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52833371"/>
        <w:docPartObj>
          <w:docPartGallery w:val="Cover Pages"/>
          <w:docPartUnique/>
        </w:docPartObj>
      </w:sdtPr>
      <w:sdtEndPr/>
      <w:sdtContent>
        <w:p w14:paraId="1A5C3F58" w14:textId="0AAB0986" w:rsidR="00D6186B" w:rsidRPr="00C424D1" w:rsidRDefault="002F0CF2" w:rsidP="00D6186B">
          <w:r w:rsidRPr="00C424D1">
            <w:rPr>
              <w:noProof/>
            </w:rPr>
            <w:drawing>
              <wp:anchor distT="0" distB="0" distL="114300" distR="114300" simplePos="0" relativeHeight="251656704" behindDoc="0" locked="0" layoutInCell="1" allowOverlap="1" wp14:anchorId="1D74C38E" wp14:editId="1140169E">
                <wp:simplePos x="0" y="0"/>
                <wp:positionH relativeFrom="margin">
                  <wp:posOffset>-575310</wp:posOffset>
                </wp:positionH>
                <wp:positionV relativeFrom="margin">
                  <wp:posOffset>-219075</wp:posOffset>
                </wp:positionV>
                <wp:extent cx="2257425" cy="713740"/>
                <wp:effectExtent l="0" t="0" r="0" b="0"/>
                <wp:wrapNone/>
                <wp:docPr id="1307144613" name="Image 1307144613"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144613" name="Image 4" descr="Une image contenant texte, Police, logo, capture d’écran&#10;&#10;Description générée automatiquement"/>
                        <pic:cNvPicPr>
                          <a:picLocks noChangeAspect="1" noChangeArrowheads="1"/>
                        </pic:cNvPicPr>
                      </pic:nvPicPr>
                      <pic:blipFill rotWithShape="1">
                        <a:blip r:embed="rId11">
                          <a:extLst>
                            <a:ext uri="{28A0092B-C50C-407E-A947-70E740481C1C}">
                              <a14:useLocalDpi xmlns:a14="http://schemas.microsoft.com/office/drawing/2010/main" val="0"/>
                            </a:ext>
                          </a:extLst>
                        </a:blip>
                        <a:srcRect r="57754"/>
                        <a:stretch/>
                      </pic:blipFill>
                      <pic:spPr bwMode="auto">
                        <a:xfrm>
                          <a:off x="0" y="0"/>
                          <a:ext cx="2257425" cy="713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744E2F" w14:textId="4F559EF1" w:rsidR="002604E7" w:rsidRPr="00C424D1" w:rsidRDefault="00325D27">
          <w:r>
            <w:rPr>
              <w:noProof/>
            </w:rPr>
            <mc:AlternateContent>
              <mc:Choice Requires="wps">
                <w:drawing>
                  <wp:anchor distT="45720" distB="45720" distL="114300" distR="114300" simplePos="0" relativeHeight="251658244" behindDoc="0" locked="0" layoutInCell="1" allowOverlap="1" wp14:anchorId="6F8A57D2" wp14:editId="75E758CB">
                    <wp:simplePos x="0" y="0"/>
                    <wp:positionH relativeFrom="column">
                      <wp:posOffset>-708660</wp:posOffset>
                    </wp:positionH>
                    <wp:positionV relativeFrom="paragraph">
                      <wp:posOffset>2797175</wp:posOffset>
                    </wp:positionV>
                    <wp:extent cx="5156835" cy="2876550"/>
                    <wp:effectExtent l="0" t="0" r="0" b="0"/>
                    <wp:wrapSquare wrapText="bothSides"/>
                    <wp:docPr id="214803925"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835" cy="2876550"/>
                            </a:xfrm>
                            <a:prstGeom prst="rect">
                              <a:avLst/>
                            </a:prstGeom>
                            <a:noFill/>
                            <a:ln w="9525">
                              <a:noFill/>
                              <a:miter lim="800000"/>
                              <a:headEnd/>
                              <a:tailEnd/>
                            </a:ln>
                          </wps:spPr>
                          <wps:txbx>
                            <w:txbxContent>
                              <w:p w14:paraId="703CFB89" w14:textId="5734C90F" w:rsidR="00D6186B" w:rsidRPr="002F0CF2" w:rsidRDefault="00D17E6E" w:rsidP="00D6186B">
                                <w:pPr>
                                  <w:pStyle w:val="Default"/>
                                  <w:rPr>
                                    <w:rFonts w:ascii="Montserrat" w:hAnsi="Montserrat"/>
                                    <w:b/>
                                    <w:bCs/>
                                    <w:color w:val="auto"/>
                                    <w:sz w:val="48"/>
                                    <w:szCs w:val="48"/>
                                  </w:rPr>
                                </w:pPr>
                                <w:r w:rsidRPr="002F0CF2">
                                  <w:rPr>
                                    <w:rFonts w:ascii="Montserrat" w:hAnsi="Montserrat"/>
                                    <w:b/>
                                    <w:bCs/>
                                    <w:color w:val="auto"/>
                                    <w:sz w:val="48"/>
                                    <w:szCs w:val="48"/>
                                  </w:rPr>
                                  <w:t>Cahier de programme</w:t>
                                </w:r>
                              </w:p>
                              <w:p w14:paraId="7C5B5A62" w14:textId="77777777" w:rsidR="002F0CF2" w:rsidRDefault="002F0CF2" w:rsidP="00057DAD">
                                <w:pPr>
                                  <w:pStyle w:val="Default"/>
                                  <w:rPr>
                                    <w:rFonts w:ascii="Montserrat" w:hAnsi="Montserrat"/>
                                    <w:b/>
                                    <w:bCs/>
                                    <w:color w:val="auto"/>
                                    <w:sz w:val="36"/>
                                    <w:szCs w:val="36"/>
                                  </w:rPr>
                                </w:pPr>
                              </w:p>
                              <w:p w14:paraId="4C6581E3" w14:textId="774ABA41" w:rsidR="002F0CF2" w:rsidRDefault="00A046C3" w:rsidP="00057DAD">
                                <w:pPr>
                                  <w:pStyle w:val="Default"/>
                                  <w:rPr>
                                    <w:b/>
                                    <w:bCs/>
                                    <w:sz w:val="36"/>
                                    <w:szCs w:val="36"/>
                                  </w:rPr>
                                </w:pPr>
                                <w:r>
                                  <w:rPr>
                                    <w:b/>
                                    <w:bCs/>
                                    <w:sz w:val="36"/>
                                    <w:szCs w:val="36"/>
                                  </w:rPr>
                                  <w:t>410</w:t>
                                </w:r>
                                <w:r w:rsidR="002F0CF2">
                                  <w:rPr>
                                    <w:b/>
                                    <w:bCs/>
                                    <w:sz w:val="36"/>
                                    <w:szCs w:val="36"/>
                                  </w:rPr>
                                  <w:t>.</w:t>
                                </w:r>
                                <w:r>
                                  <w:rPr>
                                    <w:b/>
                                    <w:bCs/>
                                    <w:sz w:val="36"/>
                                    <w:szCs w:val="36"/>
                                  </w:rPr>
                                  <w:t>G0</w:t>
                                </w:r>
                                <w:r w:rsidR="002F0CF2">
                                  <w:rPr>
                                    <w:b/>
                                    <w:bCs/>
                                    <w:sz w:val="36"/>
                                    <w:szCs w:val="36"/>
                                  </w:rPr>
                                  <w:t xml:space="preserve"> </w:t>
                                </w:r>
                                <w:r w:rsidR="00EA01DF">
                                  <w:rPr>
                                    <w:b/>
                                    <w:bCs/>
                                    <w:sz w:val="36"/>
                                    <w:szCs w:val="36"/>
                                  </w:rPr>
                                  <w:t xml:space="preserve">– </w:t>
                                </w:r>
                                <w:r>
                                  <w:rPr>
                                    <w:b/>
                                    <w:bCs/>
                                    <w:sz w:val="36"/>
                                    <w:szCs w:val="36"/>
                                  </w:rPr>
                                  <w:t>Techniques d’administration et de gestion</w:t>
                                </w:r>
                              </w:p>
                              <w:p w14:paraId="41C72C45" w14:textId="05B0D33A" w:rsidR="002F0CF2" w:rsidRDefault="00325D27" w:rsidP="00325D27">
                                <w:pPr>
                                  <w:pStyle w:val="Default"/>
                                  <w:ind w:firstLine="708"/>
                                  <w:rPr>
                                    <w:sz w:val="36"/>
                                    <w:szCs w:val="36"/>
                                  </w:rPr>
                                </w:pPr>
                                <w:r w:rsidRPr="00325D27">
                                  <w:rPr>
                                    <w:sz w:val="36"/>
                                    <w:szCs w:val="36"/>
                                  </w:rPr>
                                  <w:t xml:space="preserve">410.GA </w:t>
                                </w:r>
                                <w:r>
                                  <w:rPr>
                                    <w:sz w:val="36"/>
                                    <w:szCs w:val="36"/>
                                  </w:rPr>
                                  <w:t>–</w:t>
                                </w:r>
                                <w:r w:rsidRPr="00325D27">
                                  <w:rPr>
                                    <w:sz w:val="36"/>
                                    <w:szCs w:val="36"/>
                                  </w:rPr>
                                  <w:t xml:space="preserve"> </w:t>
                                </w:r>
                                <w:r>
                                  <w:rPr>
                                    <w:sz w:val="36"/>
                                    <w:szCs w:val="36"/>
                                  </w:rPr>
                                  <w:t>Profil Comptabilité et finance</w:t>
                                </w:r>
                              </w:p>
                              <w:p w14:paraId="1058C027" w14:textId="10A723DC" w:rsidR="00325D27" w:rsidRDefault="00325D27" w:rsidP="00325D27">
                                <w:pPr>
                                  <w:pStyle w:val="Default"/>
                                  <w:ind w:firstLine="708"/>
                                  <w:rPr>
                                    <w:sz w:val="36"/>
                                    <w:szCs w:val="36"/>
                                  </w:rPr>
                                </w:pPr>
                                <w:r>
                                  <w:rPr>
                                    <w:sz w:val="36"/>
                                    <w:szCs w:val="36"/>
                                  </w:rPr>
                                  <w:t>410.GB – Profil Marketing numérique</w:t>
                                </w:r>
                              </w:p>
                              <w:p w14:paraId="59C47698" w14:textId="77C256E3" w:rsidR="00325D27" w:rsidRDefault="00325D27" w:rsidP="00325D27">
                                <w:pPr>
                                  <w:pStyle w:val="Default"/>
                                  <w:ind w:firstLine="708"/>
                                  <w:rPr>
                                    <w:sz w:val="36"/>
                                    <w:szCs w:val="36"/>
                                  </w:rPr>
                                </w:pPr>
                                <w:r>
                                  <w:rPr>
                                    <w:sz w:val="36"/>
                                    <w:szCs w:val="36"/>
                                  </w:rPr>
                                  <w:t>410.GC – Profil Entrepreneuriat</w:t>
                                </w:r>
                              </w:p>
                              <w:p w14:paraId="1D4BB575" w14:textId="27F87F78" w:rsidR="00325D27" w:rsidRDefault="001A02A3" w:rsidP="00325D27">
                                <w:pPr>
                                  <w:pStyle w:val="Default"/>
                                  <w:ind w:firstLine="708"/>
                                  <w:rPr>
                                    <w:sz w:val="36"/>
                                    <w:szCs w:val="36"/>
                                  </w:rPr>
                                </w:pPr>
                                <w:r>
                                  <w:rPr>
                                    <w:sz w:val="36"/>
                                    <w:szCs w:val="36"/>
                                  </w:rPr>
                                  <w:t xml:space="preserve">410.GD – </w:t>
                                </w:r>
                                <w:r w:rsidRPr="001A02A3">
                                  <w:rPr>
                                    <w:sz w:val="36"/>
                                    <w:szCs w:val="36"/>
                                  </w:rPr>
                                  <w:t>DEC-BAC intégré en sciences comptables</w:t>
                                </w:r>
                              </w:p>
                              <w:p w14:paraId="6F65F212" w14:textId="3C06172F" w:rsidR="001A02A3" w:rsidRDefault="001A02A3" w:rsidP="00325D27">
                                <w:pPr>
                                  <w:pStyle w:val="Default"/>
                                  <w:ind w:firstLine="708"/>
                                  <w:rPr>
                                    <w:sz w:val="36"/>
                                    <w:szCs w:val="36"/>
                                  </w:rPr>
                                </w:pPr>
                                <w:r>
                                  <w:rPr>
                                    <w:sz w:val="36"/>
                                    <w:szCs w:val="36"/>
                                  </w:rPr>
                                  <w:t>410.GE – D</w:t>
                                </w:r>
                                <w:r w:rsidRPr="001A02A3">
                                  <w:rPr>
                                    <w:sz w:val="36"/>
                                    <w:szCs w:val="36"/>
                                  </w:rPr>
                                  <w:t>EC-BAC intégré en marketing</w:t>
                                </w:r>
                              </w:p>
                              <w:p w14:paraId="2BD15F07" w14:textId="73DAD49E" w:rsidR="001A02A3" w:rsidRPr="00325D27" w:rsidRDefault="001A02A3" w:rsidP="00325D27">
                                <w:pPr>
                                  <w:pStyle w:val="Default"/>
                                  <w:ind w:firstLine="708"/>
                                  <w:rPr>
                                    <w:sz w:val="36"/>
                                    <w:szCs w:val="36"/>
                                  </w:rPr>
                                </w:pPr>
                                <w:r>
                                  <w:rPr>
                                    <w:sz w:val="36"/>
                                    <w:szCs w:val="36"/>
                                  </w:rPr>
                                  <w:t>410.GF – D</w:t>
                                </w:r>
                                <w:r w:rsidRPr="001A02A3">
                                  <w:rPr>
                                    <w:sz w:val="36"/>
                                    <w:szCs w:val="36"/>
                                  </w:rPr>
                                  <w:t>EC-BAC intégré en administration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8A57D2" id="_x0000_t202" coordsize="21600,21600" o:spt="202" path="m,l,21600r21600,l21600,xe">
                    <v:stroke joinstyle="miter"/>
                    <v:path gradientshapeok="t" o:connecttype="rect"/>
                  </v:shapetype>
                  <v:shape id="Zone de texte 4" o:spid="_x0000_s1026" type="#_x0000_t202" style="position:absolute;left:0;text-align:left;margin-left:-55.8pt;margin-top:220.25pt;width:406.05pt;height:226.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" filled="f" stroked="f">
                    <v:textbox>
                      <w:txbxContent>
                        <w:p w14:paraId="703CFB89" w14:textId="5734C90F" w:rsidR="00D6186B" w:rsidRPr="002F0CF2" w:rsidRDefault="00D17E6E" w:rsidP="00D6186B">
                          <w:pPr>
                            <w:pStyle w:val="Default"/>
                            <w:rPr>
                              <w:rFonts w:ascii="Montserrat" w:hAnsi="Montserrat"/>
                              <w:b/>
                              <w:bCs/>
                              <w:color w:val="auto"/>
                              <w:sz w:val="48"/>
                              <w:szCs w:val="48"/>
                            </w:rPr>
                          </w:pPr>
                          <w:r w:rsidRPr="002F0CF2">
                            <w:rPr>
                              <w:rFonts w:ascii="Montserrat" w:hAnsi="Montserrat"/>
                              <w:b/>
                              <w:bCs/>
                              <w:color w:val="auto"/>
                              <w:sz w:val="48"/>
                              <w:szCs w:val="48"/>
                            </w:rPr>
                            <w:t>Cahier de programme</w:t>
                          </w:r>
                        </w:p>
                        <w:p w14:paraId="7C5B5A62" w14:textId="77777777" w:rsidR="002F0CF2" w:rsidRDefault="002F0CF2" w:rsidP="00057DAD">
                          <w:pPr>
                            <w:pStyle w:val="Default"/>
                            <w:rPr>
                              <w:rFonts w:ascii="Montserrat" w:hAnsi="Montserrat"/>
                              <w:b/>
                              <w:bCs/>
                              <w:color w:val="auto"/>
                              <w:sz w:val="36"/>
                              <w:szCs w:val="36"/>
                            </w:rPr>
                          </w:pPr>
                        </w:p>
                        <w:p w14:paraId="4C6581E3" w14:textId="774ABA41" w:rsidR="002F0CF2" w:rsidRDefault="00A046C3" w:rsidP="00057DAD">
                          <w:pPr>
                            <w:pStyle w:val="Default"/>
                            <w:rPr>
                              <w:b/>
                              <w:bCs/>
                              <w:sz w:val="36"/>
                              <w:szCs w:val="36"/>
                            </w:rPr>
                          </w:pPr>
                          <w:r>
                            <w:rPr>
                              <w:b/>
                              <w:bCs/>
                              <w:sz w:val="36"/>
                              <w:szCs w:val="36"/>
                            </w:rPr>
                            <w:t>410</w:t>
                          </w:r>
                          <w:r w:rsidR="002F0CF2">
                            <w:rPr>
                              <w:b/>
                              <w:bCs/>
                              <w:sz w:val="36"/>
                              <w:szCs w:val="36"/>
                            </w:rPr>
                            <w:t>.</w:t>
                          </w:r>
                          <w:r>
                            <w:rPr>
                              <w:b/>
                              <w:bCs/>
                              <w:sz w:val="36"/>
                              <w:szCs w:val="36"/>
                            </w:rPr>
                            <w:t>G0</w:t>
                          </w:r>
                          <w:r w:rsidR="002F0CF2">
                            <w:rPr>
                              <w:b/>
                              <w:bCs/>
                              <w:sz w:val="36"/>
                              <w:szCs w:val="36"/>
                            </w:rPr>
                            <w:t xml:space="preserve"> </w:t>
                          </w:r>
                          <w:r w:rsidR="00EA01DF">
                            <w:rPr>
                              <w:b/>
                              <w:bCs/>
                              <w:sz w:val="36"/>
                              <w:szCs w:val="36"/>
                            </w:rPr>
                            <w:t xml:space="preserve">– </w:t>
                          </w:r>
                          <w:r>
                            <w:rPr>
                              <w:b/>
                              <w:bCs/>
                              <w:sz w:val="36"/>
                              <w:szCs w:val="36"/>
                            </w:rPr>
                            <w:t>Techniques d’administration et de gestion</w:t>
                          </w:r>
                        </w:p>
                        <w:p w14:paraId="41C72C45" w14:textId="05B0D33A" w:rsidR="002F0CF2" w:rsidRDefault="00325D27" w:rsidP="00325D27">
                          <w:pPr>
                            <w:pStyle w:val="Default"/>
                            <w:ind w:firstLine="708"/>
                            <w:rPr>
                              <w:sz w:val="36"/>
                              <w:szCs w:val="36"/>
                            </w:rPr>
                          </w:pPr>
                          <w:r w:rsidRPr="00325D27">
                            <w:rPr>
                              <w:sz w:val="36"/>
                              <w:szCs w:val="36"/>
                            </w:rPr>
                            <w:t xml:space="preserve">410.GA </w:t>
                          </w:r>
                          <w:r>
                            <w:rPr>
                              <w:sz w:val="36"/>
                              <w:szCs w:val="36"/>
                            </w:rPr>
                            <w:t>–</w:t>
                          </w:r>
                          <w:r w:rsidRPr="00325D27">
                            <w:rPr>
                              <w:sz w:val="36"/>
                              <w:szCs w:val="36"/>
                            </w:rPr>
                            <w:t xml:space="preserve"> </w:t>
                          </w:r>
                          <w:r>
                            <w:rPr>
                              <w:sz w:val="36"/>
                              <w:szCs w:val="36"/>
                            </w:rPr>
                            <w:t>Profil Comptabilité et finance</w:t>
                          </w:r>
                        </w:p>
                        <w:p w14:paraId="1058C027" w14:textId="10A723DC" w:rsidR="00325D27" w:rsidRDefault="00325D27" w:rsidP="00325D27">
                          <w:pPr>
                            <w:pStyle w:val="Default"/>
                            <w:ind w:firstLine="708"/>
                            <w:rPr>
                              <w:sz w:val="36"/>
                              <w:szCs w:val="36"/>
                            </w:rPr>
                          </w:pPr>
                          <w:r>
                            <w:rPr>
                              <w:sz w:val="36"/>
                              <w:szCs w:val="36"/>
                            </w:rPr>
                            <w:t>410.GB – Profil Marketing numérique</w:t>
                          </w:r>
                        </w:p>
                        <w:p w14:paraId="59C47698" w14:textId="77C256E3" w:rsidR="00325D27" w:rsidRDefault="00325D27" w:rsidP="00325D27">
                          <w:pPr>
                            <w:pStyle w:val="Default"/>
                            <w:ind w:firstLine="708"/>
                            <w:rPr>
                              <w:sz w:val="36"/>
                              <w:szCs w:val="36"/>
                            </w:rPr>
                          </w:pPr>
                          <w:r>
                            <w:rPr>
                              <w:sz w:val="36"/>
                              <w:szCs w:val="36"/>
                            </w:rPr>
                            <w:t>410.GC – Profil Entrepreneuriat</w:t>
                          </w:r>
                        </w:p>
                        <w:p w14:paraId="1D4BB575" w14:textId="27F87F78" w:rsidR="00325D27" w:rsidRDefault="001A02A3" w:rsidP="00325D27">
                          <w:pPr>
                            <w:pStyle w:val="Default"/>
                            <w:ind w:firstLine="708"/>
                            <w:rPr>
                              <w:sz w:val="36"/>
                              <w:szCs w:val="36"/>
                            </w:rPr>
                          </w:pPr>
                          <w:r>
                            <w:rPr>
                              <w:sz w:val="36"/>
                              <w:szCs w:val="36"/>
                            </w:rPr>
                            <w:t xml:space="preserve">410.GD – </w:t>
                          </w:r>
                          <w:r w:rsidRPr="001A02A3">
                            <w:rPr>
                              <w:sz w:val="36"/>
                              <w:szCs w:val="36"/>
                            </w:rPr>
                            <w:t>DEC-BAC intégré en sciences comptables</w:t>
                          </w:r>
                        </w:p>
                        <w:p w14:paraId="6F65F212" w14:textId="3C06172F" w:rsidR="001A02A3" w:rsidRDefault="001A02A3" w:rsidP="00325D27">
                          <w:pPr>
                            <w:pStyle w:val="Default"/>
                            <w:ind w:firstLine="708"/>
                            <w:rPr>
                              <w:sz w:val="36"/>
                              <w:szCs w:val="36"/>
                            </w:rPr>
                          </w:pPr>
                          <w:r>
                            <w:rPr>
                              <w:sz w:val="36"/>
                              <w:szCs w:val="36"/>
                            </w:rPr>
                            <w:t>410.GE – D</w:t>
                          </w:r>
                          <w:r w:rsidRPr="001A02A3">
                            <w:rPr>
                              <w:sz w:val="36"/>
                              <w:szCs w:val="36"/>
                            </w:rPr>
                            <w:t>EC-BAC intégré en marketing</w:t>
                          </w:r>
                        </w:p>
                        <w:p w14:paraId="2BD15F07" w14:textId="73DAD49E" w:rsidR="001A02A3" w:rsidRPr="00325D27" w:rsidRDefault="001A02A3" w:rsidP="00325D27">
                          <w:pPr>
                            <w:pStyle w:val="Default"/>
                            <w:ind w:firstLine="708"/>
                            <w:rPr>
                              <w:sz w:val="36"/>
                              <w:szCs w:val="36"/>
                            </w:rPr>
                          </w:pPr>
                          <w:r>
                            <w:rPr>
                              <w:sz w:val="36"/>
                              <w:szCs w:val="36"/>
                            </w:rPr>
                            <w:t>410.GF – D</w:t>
                          </w:r>
                          <w:r w:rsidRPr="001A02A3">
                            <w:rPr>
                              <w:sz w:val="36"/>
                              <w:szCs w:val="36"/>
                            </w:rPr>
                            <w:t>EC-BAC intégré en administration</w:t>
                          </w:r>
                        </w:p>
                      </w:txbxContent>
                    </v:textbox>
                    <w10:wrap type="square"/>
                  </v:shape>
                </w:pict>
              </mc:Fallback>
            </mc:AlternateContent>
          </w:r>
          <w:r w:rsidR="002F0CF2">
            <w:rPr>
              <w:noProof/>
            </w:rPr>
            <mc:AlternateContent>
              <mc:Choice Requires="wps">
                <w:drawing>
                  <wp:anchor distT="0" distB="0" distL="114300" distR="114300" simplePos="0" relativeHeight="251658243" behindDoc="0" locked="0" layoutInCell="1" allowOverlap="1" wp14:anchorId="08277435" wp14:editId="509CBF0A">
                    <wp:simplePos x="0" y="0"/>
                    <wp:positionH relativeFrom="column">
                      <wp:posOffset>-2575560</wp:posOffset>
                    </wp:positionH>
                    <wp:positionV relativeFrom="paragraph">
                      <wp:posOffset>2654300</wp:posOffset>
                    </wp:positionV>
                    <wp:extent cx="7486650" cy="3019425"/>
                    <wp:effectExtent l="0" t="0" r="0" b="9525"/>
                    <wp:wrapNone/>
                    <wp:docPr id="326821902" name="Organigramme : Terminateur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86650" cy="3019425"/>
                            </a:xfrm>
                            <a:prstGeom prst="flowChartTerminator">
                              <a:avLst/>
                            </a:prstGeom>
                            <a:solidFill>
                              <a:srgbClr val="8DC64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AC6EF4" id="_x0000_t116" coordsize="21600,21600" o:spt="116" path="m3475,qx,10800,3475,21600l18125,21600qx21600,10800,18125,xe">
                    <v:stroke joinstyle="miter"/>
                    <v:path gradientshapeok="t" o:connecttype="rect" textboxrect="1018,3163,20582,18437"/>
                  </v:shapetype>
                  <v:shape id="Organigramme : Terminateur 1" o:spid="_x0000_s1026" type="#_x0000_t116" style="position:absolute;margin-left:-202.8pt;margin-top:209pt;width:589.5pt;height:237.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" fillcolor="#8dc640" stroked="f" strokeweight="1pt"/>
                </w:pict>
              </mc:Fallback>
            </mc:AlternateContent>
          </w:r>
        </w:p>
      </w:sdtContent>
    </w:sdt>
    <w:p w14:paraId="63E6FA70" w14:textId="037A1277" w:rsidR="00D6186B" w:rsidRPr="00C424D1" w:rsidRDefault="00D6186B">
      <w:pPr>
        <w:rPr>
          <w:b w:val="0"/>
          <w:bCs/>
          <w:szCs w:val="20"/>
          <w:u w:val="single"/>
        </w:rPr>
        <w:sectPr w:rsidR="00D6186B" w:rsidRPr="00C424D1" w:rsidSect="009A20A7">
          <w:headerReference w:type="default" r:id="rId12"/>
          <w:footerReference w:type="default" r:id="rId13"/>
          <w:pgSz w:w="12240" w:h="15840"/>
          <w:pgMar w:top="1701" w:right="1701" w:bottom="1701" w:left="1701" w:header="709" w:footer="397" w:gutter="0"/>
          <w:cols w:space="708"/>
          <w:titlePg/>
          <w:docGrid w:linePitch="360"/>
        </w:sectPr>
      </w:pPr>
    </w:p>
    <w:p w14:paraId="7CBA2D38" w14:textId="36F08C4D" w:rsidR="00B67F11" w:rsidRPr="00307663" w:rsidRDefault="00B67F11" w:rsidP="00B67F11">
      <w:pPr>
        <w:jc w:val="center"/>
        <w:rPr>
          <w:rFonts w:asciiTheme="minorHAnsi" w:eastAsia="Times New Roman" w:hAnsiTheme="minorHAnsi" w:cstheme="minorHAnsi"/>
          <w:b w:val="0"/>
          <w:bCs/>
          <w:kern w:val="0"/>
          <w:sz w:val="24"/>
          <w:szCs w:val="24"/>
          <w:lang w:eastAsia="fr-CA"/>
          <w14:ligatures w14:val="none"/>
        </w:rPr>
      </w:pPr>
      <w:r w:rsidRPr="00307663">
        <w:rPr>
          <w:rFonts w:asciiTheme="minorHAnsi" w:eastAsia="Times New Roman" w:hAnsiTheme="minorHAnsi" w:cstheme="minorHAnsi"/>
          <w:bCs/>
          <w:kern w:val="0"/>
          <w:sz w:val="24"/>
          <w:szCs w:val="24"/>
          <w:lang w:eastAsia="fr-CA"/>
          <w14:ligatures w14:val="none"/>
        </w:rPr>
        <w:lastRenderedPageBreak/>
        <w:t>TABLE DES MATIÈRES</w:t>
      </w:r>
    </w:p>
    <w:p w14:paraId="3F69E671" w14:textId="77777777" w:rsidR="00B67F11" w:rsidRDefault="00B67F11" w:rsidP="00B67F11">
      <w:pPr>
        <w:rPr>
          <w:rFonts w:eastAsia="Times New Roman" w:cs="Calibri"/>
          <w:kern w:val="0"/>
          <w:szCs w:val="20"/>
          <w:lang w:eastAsia="fr-CA"/>
          <w14:ligatures w14:val="none"/>
        </w:rPr>
      </w:pPr>
    </w:p>
    <w:p w14:paraId="2791A9BC" w14:textId="65D7F1BD" w:rsidR="0016131D" w:rsidRDefault="00B67F11">
      <w:pPr>
        <w:pStyle w:val="TM1"/>
        <w:tabs>
          <w:tab w:val="left" w:pos="462"/>
          <w:tab w:val="right" w:leader="dot" w:pos="8828"/>
        </w:tabs>
        <w:rPr>
          <w:rFonts w:asciiTheme="minorHAnsi" w:eastAsiaTheme="minorEastAsia" w:hAnsiTheme="minorHAnsi"/>
          <w:b w:val="0"/>
          <w:noProof/>
          <w:sz w:val="24"/>
          <w:szCs w:val="24"/>
          <w:lang w:eastAsia="fr-CA"/>
        </w:rPr>
      </w:pPr>
      <w:r>
        <w:rPr>
          <w:rFonts w:eastAsia="Times New Roman" w:cs="Calibri"/>
          <w:kern w:val="0"/>
          <w:szCs w:val="20"/>
          <w:lang w:eastAsia="fr-CA"/>
          <w14:ligatures w14:val="none"/>
        </w:rPr>
        <w:fldChar w:fldCharType="begin"/>
      </w:r>
      <w:r>
        <w:rPr>
          <w:rFonts w:eastAsia="Times New Roman" w:cs="Calibri"/>
          <w:kern w:val="0"/>
          <w:szCs w:val="20"/>
          <w:lang w:eastAsia="fr-CA"/>
          <w14:ligatures w14:val="none"/>
        </w:rPr>
        <w:instrText xml:space="preserve"> TOC \o "1-3" \h \z \u </w:instrText>
      </w:r>
      <w:r>
        <w:rPr>
          <w:rFonts w:eastAsia="Times New Roman" w:cs="Calibri"/>
          <w:kern w:val="0"/>
          <w:szCs w:val="20"/>
          <w:lang w:eastAsia="fr-CA"/>
          <w14:ligatures w14:val="none"/>
        </w:rPr>
        <w:fldChar w:fldCharType="separate"/>
      </w:r>
      <w:hyperlink w:anchor="_Toc221172670" w:history="1">
        <w:r w:rsidR="0016131D" w:rsidRPr="00090FC8">
          <w:rPr>
            <w:rStyle w:val="Lienhypertexte"/>
            <w:noProof/>
            <w:lang w:eastAsia="fr-CA"/>
          </w:rPr>
          <w:t>1</w:t>
        </w:r>
        <w:r w:rsidR="0016131D">
          <w:rPr>
            <w:rFonts w:asciiTheme="minorHAnsi" w:eastAsiaTheme="minorEastAsia" w:hAnsiTheme="minorHAnsi"/>
            <w:b w:val="0"/>
            <w:noProof/>
            <w:sz w:val="24"/>
            <w:szCs w:val="24"/>
            <w:lang w:eastAsia="fr-CA"/>
          </w:rPr>
          <w:tab/>
        </w:r>
        <w:r w:rsidR="0016131D" w:rsidRPr="00090FC8">
          <w:rPr>
            <w:rStyle w:val="Lienhypertexte"/>
            <w:noProof/>
          </w:rPr>
          <w:t>INTRODUCTION</w:t>
        </w:r>
        <w:r w:rsidR="0016131D">
          <w:rPr>
            <w:noProof/>
            <w:webHidden/>
          </w:rPr>
          <w:tab/>
        </w:r>
        <w:r w:rsidR="0016131D">
          <w:rPr>
            <w:noProof/>
            <w:webHidden/>
          </w:rPr>
          <w:fldChar w:fldCharType="begin"/>
        </w:r>
        <w:r w:rsidR="0016131D">
          <w:rPr>
            <w:noProof/>
            <w:webHidden/>
          </w:rPr>
          <w:instrText xml:space="preserve"> PAGEREF _Toc221172670 \h </w:instrText>
        </w:r>
        <w:r w:rsidR="0016131D">
          <w:rPr>
            <w:noProof/>
            <w:webHidden/>
          </w:rPr>
        </w:r>
        <w:r w:rsidR="0016131D">
          <w:rPr>
            <w:noProof/>
            <w:webHidden/>
          </w:rPr>
          <w:fldChar w:fldCharType="separate"/>
        </w:r>
        <w:r w:rsidR="00DA75D4">
          <w:rPr>
            <w:noProof/>
            <w:webHidden/>
          </w:rPr>
          <w:t>1</w:t>
        </w:r>
        <w:r w:rsidR="0016131D">
          <w:rPr>
            <w:noProof/>
            <w:webHidden/>
          </w:rPr>
          <w:fldChar w:fldCharType="end"/>
        </w:r>
      </w:hyperlink>
    </w:p>
    <w:p w14:paraId="1A294D51" w14:textId="7BA5AC2B" w:rsidR="0016131D" w:rsidRDefault="0016131D">
      <w:pPr>
        <w:pStyle w:val="TM1"/>
        <w:tabs>
          <w:tab w:val="left" w:pos="462"/>
          <w:tab w:val="right" w:leader="dot" w:pos="8828"/>
        </w:tabs>
        <w:rPr>
          <w:rFonts w:asciiTheme="minorHAnsi" w:eastAsiaTheme="minorEastAsia" w:hAnsiTheme="minorHAnsi"/>
          <w:b w:val="0"/>
          <w:noProof/>
          <w:sz w:val="24"/>
          <w:szCs w:val="24"/>
          <w:lang w:eastAsia="fr-CA"/>
        </w:rPr>
      </w:pPr>
      <w:hyperlink w:anchor="_Toc221172671" w:history="1">
        <w:r w:rsidRPr="00090FC8">
          <w:rPr>
            <w:rStyle w:val="Lienhypertexte"/>
            <w:noProof/>
            <w:lang w:eastAsia="fr-CA"/>
          </w:rPr>
          <w:t>2</w:t>
        </w:r>
        <w:r>
          <w:rPr>
            <w:rFonts w:asciiTheme="minorHAnsi" w:eastAsiaTheme="minorEastAsia" w:hAnsiTheme="minorHAnsi"/>
            <w:b w:val="0"/>
            <w:noProof/>
            <w:sz w:val="24"/>
            <w:szCs w:val="24"/>
            <w:lang w:eastAsia="fr-CA"/>
          </w:rPr>
          <w:tab/>
        </w:r>
        <w:r w:rsidRPr="00090FC8">
          <w:rPr>
            <w:rStyle w:val="Lienhypertexte"/>
            <w:noProof/>
            <w:lang w:eastAsia="fr-CA"/>
          </w:rPr>
          <w:t>GRILLES ET DESCRIPTIONS DE COURS</w:t>
        </w:r>
        <w:r>
          <w:rPr>
            <w:noProof/>
            <w:webHidden/>
          </w:rPr>
          <w:tab/>
        </w:r>
        <w:r>
          <w:rPr>
            <w:noProof/>
            <w:webHidden/>
          </w:rPr>
          <w:fldChar w:fldCharType="begin"/>
        </w:r>
        <w:r>
          <w:rPr>
            <w:noProof/>
            <w:webHidden/>
          </w:rPr>
          <w:instrText xml:space="preserve"> PAGEREF _Toc221172671 \h </w:instrText>
        </w:r>
        <w:r>
          <w:rPr>
            <w:noProof/>
            <w:webHidden/>
          </w:rPr>
        </w:r>
        <w:r>
          <w:rPr>
            <w:noProof/>
            <w:webHidden/>
          </w:rPr>
          <w:fldChar w:fldCharType="separate"/>
        </w:r>
        <w:r w:rsidR="00DA75D4">
          <w:rPr>
            <w:noProof/>
            <w:webHidden/>
          </w:rPr>
          <w:t>1</w:t>
        </w:r>
        <w:r>
          <w:rPr>
            <w:noProof/>
            <w:webHidden/>
          </w:rPr>
          <w:fldChar w:fldCharType="end"/>
        </w:r>
      </w:hyperlink>
    </w:p>
    <w:p w14:paraId="3D87E2DC" w14:textId="754AC62F" w:rsidR="0016131D" w:rsidRDefault="0016131D">
      <w:pPr>
        <w:pStyle w:val="TM2"/>
        <w:rPr>
          <w:rFonts w:asciiTheme="minorHAnsi" w:eastAsiaTheme="minorEastAsia" w:hAnsiTheme="minorHAnsi"/>
          <w:noProof/>
          <w:sz w:val="24"/>
          <w:szCs w:val="24"/>
          <w:lang w:eastAsia="fr-CA"/>
        </w:rPr>
      </w:pPr>
      <w:hyperlink w:anchor="_Toc221172672" w:history="1">
        <w:r w:rsidRPr="00090FC8">
          <w:rPr>
            <w:rStyle w:val="Lienhypertexte"/>
            <w:noProof/>
            <w:lang w:eastAsia="fr-CA"/>
          </w:rPr>
          <w:t>2.1</w:t>
        </w:r>
        <w:r>
          <w:rPr>
            <w:rFonts w:asciiTheme="minorHAnsi" w:eastAsiaTheme="minorEastAsia" w:hAnsiTheme="minorHAnsi"/>
            <w:noProof/>
            <w:sz w:val="24"/>
            <w:szCs w:val="24"/>
            <w:lang w:eastAsia="fr-CA"/>
          </w:rPr>
          <w:tab/>
        </w:r>
        <w:r w:rsidRPr="00090FC8">
          <w:rPr>
            <w:rStyle w:val="Lienhypertexte"/>
            <w:noProof/>
            <w:lang w:eastAsia="fr-CA"/>
          </w:rPr>
          <w:t>Profil Comptabilité et finance</w:t>
        </w:r>
        <w:r>
          <w:rPr>
            <w:noProof/>
            <w:webHidden/>
          </w:rPr>
          <w:tab/>
        </w:r>
        <w:r>
          <w:rPr>
            <w:noProof/>
            <w:webHidden/>
          </w:rPr>
          <w:fldChar w:fldCharType="begin"/>
        </w:r>
        <w:r>
          <w:rPr>
            <w:noProof/>
            <w:webHidden/>
          </w:rPr>
          <w:instrText xml:space="preserve"> PAGEREF _Toc221172672 \h </w:instrText>
        </w:r>
        <w:r>
          <w:rPr>
            <w:noProof/>
            <w:webHidden/>
          </w:rPr>
        </w:r>
        <w:r>
          <w:rPr>
            <w:noProof/>
            <w:webHidden/>
          </w:rPr>
          <w:fldChar w:fldCharType="separate"/>
        </w:r>
        <w:r w:rsidR="00DA75D4">
          <w:rPr>
            <w:noProof/>
            <w:webHidden/>
          </w:rPr>
          <w:t>2</w:t>
        </w:r>
        <w:r>
          <w:rPr>
            <w:noProof/>
            <w:webHidden/>
          </w:rPr>
          <w:fldChar w:fldCharType="end"/>
        </w:r>
      </w:hyperlink>
    </w:p>
    <w:p w14:paraId="50B72ADB" w14:textId="1DF3E502" w:rsidR="00DA75D4" w:rsidRPr="00DA75D4" w:rsidRDefault="0016131D" w:rsidP="00DA75D4">
      <w:pPr>
        <w:pStyle w:val="TM2"/>
        <w:rPr>
          <w:noProof/>
        </w:rPr>
      </w:pPr>
      <w:hyperlink w:anchor="_Toc221172673" w:history="1">
        <w:r w:rsidRPr="00090FC8">
          <w:rPr>
            <w:rStyle w:val="Lienhypertexte"/>
            <w:noProof/>
          </w:rPr>
          <w:t>2.2</w:t>
        </w:r>
        <w:r>
          <w:rPr>
            <w:rFonts w:asciiTheme="minorHAnsi" w:eastAsiaTheme="minorEastAsia" w:hAnsiTheme="minorHAnsi"/>
            <w:noProof/>
            <w:sz w:val="24"/>
            <w:szCs w:val="24"/>
            <w:lang w:eastAsia="fr-CA"/>
          </w:rPr>
          <w:tab/>
        </w:r>
        <w:r w:rsidRPr="00090FC8">
          <w:rPr>
            <w:rStyle w:val="Lienhypertexte"/>
            <w:noProof/>
          </w:rPr>
          <w:t>Profil Marketing numérique</w:t>
        </w:r>
        <w:r>
          <w:rPr>
            <w:noProof/>
            <w:webHidden/>
          </w:rPr>
          <w:tab/>
        </w:r>
        <w:r>
          <w:rPr>
            <w:noProof/>
            <w:webHidden/>
          </w:rPr>
          <w:fldChar w:fldCharType="begin"/>
        </w:r>
        <w:r>
          <w:rPr>
            <w:noProof/>
            <w:webHidden/>
          </w:rPr>
          <w:instrText xml:space="preserve"> PAGEREF _Toc221172673 \h </w:instrText>
        </w:r>
        <w:r>
          <w:rPr>
            <w:noProof/>
            <w:webHidden/>
          </w:rPr>
        </w:r>
        <w:r>
          <w:rPr>
            <w:noProof/>
            <w:webHidden/>
          </w:rPr>
          <w:fldChar w:fldCharType="separate"/>
        </w:r>
        <w:r w:rsidR="00DA75D4">
          <w:rPr>
            <w:noProof/>
            <w:webHidden/>
          </w:rPr>
          <w:t>5</w:t>
        </w:r>
        <w:r>
          <w:rPr>
            <w:noProof/>
            <w:webHidden/>
          </w:rPr>
          <w:fldChar w:fldCharType="end"/>
        </w:r>
      </w:hyperlink>
    </w:p>
    <w:p w14:paraId="05E3FA96" w14:textId="2E020B5B" w:rsidR="0016131D" w:rsidRDefault="0016131D">
      <w:pPr>
        <w:pStyle w:val="TM2"/>
        <w:rPr>
          <w:rFonts w:asciiTheme="minorHAnsi" w:eastAsiaTheme="minorEastAsia" w:hAnsiTheme="minorHAnsi"/>
          <w:noProof/>
          <w:sz w:val="24"/>
          <w:szCs w:val="24"/>
          <w:lang w:eastAsia="fr-CA"/>
        </w:rPr>
      </w:pPr>
      <w:hyperlink w:anchor="_Toc221172674" w:history="1">
        <w:r w:rsidRPr="00090FC8">
          <w:rPr>
            <w:rStyle w:val="Lienhypertexte"/>
            <w:noProof/>
          </w:rPr>
          <w:t>2.3</w:t>
        </w:r>
        <w:r>
          <w:rPr>
            <w:rFonts w:asciiTheme="minorHAnsi" w:eastAsiaTheme="minorEastAsia" w:hAnsiTheme="minorHAnsi"/>
            <w:noProof/>
            <w:sz w:val="24"/>
            <w:szCs w:val="24"/>
            <w:lang w:eastAsia="fr-CA"/>
          </w:rPr>
          <w:tab/>
        </w:r>
        <w:r w:rsidRPr="00090FC8">
          <w:rPr>
            <w:rStyle w:val="Lienhypertexte"/>
            <w:noProof/>
          </w:rPr>
          <w:t>Profil Entrepreneuriat</w:t>
        </w:r>
        <w:r>
          <w:rPr>
            <w:noProof/>
            <w:webHidden/>
          </w:rPr>
          <w:tab/>
        </w:r>
        <w:r>
          <w:rPr>
            <w:noProof/>
            <w:webHidden/>
          </w:rPr>
          <w:fldChar w:fldCharType="begin"/>
        </w:r>
        <w:r>
          <w:rPr>
            <w:noProof/>
            <w:webHidden/>
          </w:rPr>
          <w:instrText xml:space="preserve"> PAGEREF _Toc221172674 \h </w:instrText>
        </w:r>
        <w:r>
          <w:rPr>
            <w:noProof/>
            <w:webHidden/>
          </w:rPr>
        </w:r>
        <w:r>
          <w:rPr>
            <w:noProof/>
            <w:webHidden/>
          </w:rPr>
          <w:fldChar w:fldCharType="separate"/>
        </w:r>
        <w:r w:rsidR="00DA75D4">
          <w:rPr>
            <w:noProof/>
            <w:webHidden/>
          </w:rPr>
          <w:t>8</w:t>
        </w:r>
        <w:r>
          <w:rPr>
            <w:noProof/>
            <w:webHidden/>
          </w:rPr>
          <w:fldChar w:fldCharType="end"/>
        </w:r>
      </w:hyperlink>
    </w:p>
    <w:p w14:paraId="1611066A" w14:textId="4C709BE7" w:rsidR="0016131D" w:rsidRDefault="0016131D">
      <w:pPr>
        <w:pStyle w:val="TM2"/>
        <w:rPr>
          <w:rFonts w:asciiTheme="minorHAnsi" w:eastAsiaTheme="minorEastAsia" w:hAnsiTheme="minorHAnsi"/>
          <w:noProof/>
          <w:sz w:val="24"/>
          <w:szCs w:val="24"/>
          <w:lang w:eastAsia="fr-CA"/>
        </w:rPr>
      </w:pPr>
      <w:hyperlink w:anchor="_Toc221172675" w:history="1">
        <w:r w:rsidRPr="00090FC8">
          <w:rPr>
            <w:rStyle w:val="Lienhypertexte"/>
            <w:noProof/>
          </w:rPr>
          <w:t>2.4</w:t>
        </w:r>
        <w:r>
          <w:rPr>
            <w:rFonts w:asciiTheme="minorHAnsi" w:eastAsiaTheme="minorEastAsia" w:hAnsiTheme="minorHAnsi"/>
            <w:noProof/>
            <w:sz w:val="24"/>
            <w:szCs w:val="24"/>
            <w:lang w:eastAsia="fr-CA"/>
          </w:rPr>
          <w:tab/>
        </w:r>
        <w:r w:rsidRPr="00090FC8">
          <w:rPr>
            <w:rStyle w:val="Lienhypertexte"/>
            <w:noProof/>
          </w:rPr>
          <w:t>DEC-BAC intégré en sciences comptables</w:t>
        </w:r>
        <w:r>
          <w:rPr>
            <w:noProof/>
            <w:webHidden/>
          </w:rPr>
          <w:tab/>
        </w:r>
        <w:r>
          <w:rPr>
            <w:noProof/>
            <w:webHidden/>
          </w:rPr>
          <w:fldChar w:fldCharType="begin"/>
        </w:r>
        <w:r>
          <w:rPr>
            <w:noProof/>
            <w:webHidden/>
          </w:rPr>
          <w:instrText xml:space="preserve"> PAGEREF _Toc221172675 \h </w:instrText>
        </w:r>
        <w:r>
          <w:rPr>
            <w:noProof/>
            <w:webHidden/>
          </w:rPr>
        </w:r>
        <w:r>
          <w:rPr>
            <w:noProof/>
            <w:webHidden/>
          </w:rPr>
          <w:fldChar w:fldCharType="separate"/>
        </w:r>
        <w:r w:rsidR="00DA75D4">
          <w:rPr>
            <w:noProof/>
            <w:webHidden/>
          </w:rPr>
          <w:t>10</w:t>
        </w:r>
        <w:r>
          <w:rPr>
            <w:noProof/>
            <w:webHidden/>
          </w:rPr>
          <w:fldChar w:fldCharType="end"/>
        </w:r>
      </w:hyperlink>
    </w:p>
    <w:p w14:paraId="262FD3A5" w14:textId="102D70A8" w:rsidR="0016131D" w:rsidRDefault="0016131D">
      <w:pPr>
        <w:pStyle w:val="TM2"/>
        <w:rPr>
          <w:rFonts w:asciiTheme="minorHAnsi" w:eastAsiaTheme="minorEastAsia" w:hAnsiTheme="minorHAnsi"/>
          <w:noProof/>
          <w:sz w:val="24"/>
          <w:szCs w:val="24"/>
          <w:lang w:eastAsia="fr-CA"/>
        </w:rPr>
      </w:pPr>
      <w:hyperlink w:anchor="_Toc221172676" w:history="1">
        <w:r w:rsidRPr="00090FC8">
          <w:rPr>
            <w:rStyle w:val="Lienhypertexte"/>
            <w:noProof/>
          </w:rPr>
          <w:t>2.5</w:t>
        </w:r>
        <w:r>
          <w:rPr>
            <w:rFonts w:asciiTheme="minorHAnsi" w:eastAsiaTheme="minorEastAsia" w:hAnsiTheme="minorHAnsi"/>
            <w:noProof/>
            <w:sz w:val="24"/>
            <w:szCs w:val="24"/>
            <w:lang w:eastAsia="fr-CA"/>
          </w:rPr>
          <w:tab/>
        </w:r>
        <w:r w:rsidRPr="00090FC8">
          <w:rPr>
            <w:rStyle w:val="Lienhypertexte"/>
            <w:noProof/>
          </w:rPr>
          <w:t>DEC-BAC intégré en marketing</w:t>
        </w:r>
        <w:r>
          <w:rPr>
            <w:noProof/>
            <w:webHidden/>
          </w:rPr>
          <w:tab/>
        </w:r>
        <w:r>
          <w:rPr>
            <w:noProof/>
            <w:webHidden/>
          </w:rPr>
          <w:fldChar w:fldCharType="begin"/>
        </w:r>
        <w:r>
          <w:rPr>
            <w:noProof/>
            <w:webHidden/>
          </w:rPr>
          <w:instrText xml:space="preserve"> PAGEREF _Toc221172676 \h </w:instrText>
        </w:r>
        <w:r>
          <w:rPr>
            <w:noProof/>
            <w:webHidden/>
          </w:rPr>
        </w:r>
        <w:r>
          <w:rPr>
            <w:noProof/>
            <w:webHidden/>
          </w:rPr>
          <w:fldChar w:fldCharType="separate"/>
        </w:r>
        <w:r w:rsidR="00DA75D4">
          <w:rPr>
            <w:noProof/>
            <w:webHidden/>
          </w:rPr>
          <w:t>11</w:t>
        </w:r>
        <w:r>
          <w:rPr>
            <w:noProof/>
            <w:webHidden/>
          </w:rPr>
          <w:fldChar w:fldCharType="end"/>
        </w:r>
      </w:hyperlink>
    </w:p>
    <w:p w14:paraId="13D73131" w14:textId="3FA58173" w:rsidR="0016131D" w:rsidRDefault="0016131D">
      <w:pPr>
        <w:pStyle w:val="TM2"/>
        <w:rPr>
          <w:rFonts w:asciiTheme="minorHAnsi" w:eastAsiaTheme="minorEastAsia" w:hAnsiTheme="minorHAnsi"/>
          <w:noProof/>
          <w:sz w:val="24"/>
          <w:szCs w:val="24"/>
          <w:lang w:eastAsia="fr-CA"/>
        </w:rPr>
      </w:pPr>
      <w:hyperlink w:anchor="_Toc221172677" w:history="1">
        <w:r w:rsidRPr="00090FC8">
          <w:rPr>
            <w:rStyle w:val="Lienhypertexte"/>
            <w:noProof/>
          </w:rPr>
          <w:t>2.6</w:t>
        </w:r>
        <w:r>
          <w:rPr>
            <w:rFonts w:asciiTheme="minorHAnsi" w:eastAsiaTheme="minorEastAsia" w:hAnsiTheme="minorHAnsi"/>
            <w:noProof/>
            <w:sz w:val="24"/>
            <w:szCs w:val="24"/>
            <w:lang w:eastAsia="fr-CA"/>
          </w:rPr>
          <w:tab/>
        </w:r>
        <w:r w:rsidRPr="00090FC8">
          <w:rPr>
            <w:rStyle w:val="Lienhypertexte"/>
            <w:noProof/>
          </w:rPr>
          <w:t>DEC-BAC intégré en administration</w:t>
        </w:r>
        <w:r>
          <w:rPr>
            <w:noProof/>
            <w:webHidden/>
          </w:rPr>
          <w:tab/>
        </w:r>
        <w:r>
          <w:rPr>
            <w:noProof/>
            <w:webHidden/>
          </w:rPr>
          <w:fldChar w:fldCharType="begin"/>
        </w:r>
        <w:r>
          <w:rPr>
            <w:noProof/>
            <w:webHidden/>
          </w:rPr>
          <w:instrText xml:space="preserve"> PAGEREF _Toc221172677 \h </w:instrText>
        </w:r>
        <w:r>
          <w:rPr>
            <w:noProof/>
            <w:webHidden/>
          </w:rPr>
        </w:r>
        <w:r>
          <w:rPr>
            <w:noProof/>
            <w:webHidden/>
          </w:rPr>
          <w:fldChar w:fldCharType="separate"/>
        </w:r>
        <w:r w:rsidR="00DA75D4">
          <w:rPr>
            <w:noProof/>
            <w:webHidden/>
          </w:rPr>
          <w:t>12</w:t>
        </w:r>
        <w:r>
          <w:rPr>
            <w:noProof/>
            <w:webHidden/>
          </w:rPr>
          <w:fldChar w:fldCharType="end"/>
        </w:r>
      </w:hyperlink>
    </w:p>
    <w:p w14:paraId="4186ECE2" w14:textId="32882FF3" w:rsidR="0016131D" w:rsidRDefault="0016131D">
      <w:pPr>
        <w:pStyle w:val="TM1"/>
        <w:tabs>
          <w:tab w:val="left" w:pos="462"/>
          <w:tab w:val="right" w:leader="dot" w:pos="8828"/>
        </w:tabs>
        <w:rPr>
          <w:rFonts w:asciiTheme="minorHAnsi" w:eastAsiaTheme="minorEastAsia" w:hAnsiTheme="minorHAnsi"/>
          <w:b w:val="0"/>
          <w:noProof/>
          <w:sz w:val="24"/>
          <w:szCs w:val="24"/>
          <w:lang w:eastAsia="fr-CA"/>
        </w:rPr>
      </w:pPr>
      <w:hyperlink w:anchor="_Toc221172678" w:history="1">
        <w:r w:rsidRPr="00090FC8">
          <w:rPr>
            <w:rStyle w:val="Lienhypertexte"/>
            <w:noProof/>
            <w:lang w:eastAsia="fr-CA"/>
          </w:rPr>
          <w:t>3</w:t>
        </w:r>
        <w:r>
          <w:rPr>
            <w:rFonts w:asciiTheme="minorHAnsi" w:eastAsiaTheme="minorEastAsia" w:hAnsiTheme="minorHAnsi"/>
            <w:b w:val="0"/>
            <w:noProof/>
            <w:sz w:val="24"/>
            <w:szCs w:val="24"/>
            <w:lang w:eastAsia="fr-CA"/>
          </w:rPr>
          <w:tab/>
        </w:r>
        <w:r w:rsidRPr="00090FC8">
          <w:rPr>
            <w:rStyle w:val="Lienhypertexte"/>
            <w:noProof/>
          </w:rPr>
          <w:t>PORTRAIT</w:t>
        </w:r>
        <w:r w:rsidRPr="00090FC8">
          <w:rPr>
            <w:rStyle w:val="Lienhypertexte"/>
            <w:noProof/>
            <w:lang w:eastAsia="fr-CA"/>
          </w:rPr>
          <w:t xml:space="preserve"> DE LA PERSONNE DIPLÔMÉE</w:t>
        </w:r>
        <w:r>
          <w:rPr>
            <w:noProof/>
            <w:webHidden/>
          </w:rPr>
          <w:tab/>
        </w:r>
        <w:r>
          <w:rPr>
            <w:noProof/>
            <w:webHidden/>
          </w:rPr>
          <w:fldChar w:fldCharType="begin"/>
        </w:r>
        <w:r>
          <w:rPr>
            <w:noProof/>
            <w:webHidden/>
          </w:rPr>
          <w:instrText xml:space="preserve"> PAGEREF _Toc221172678 \h </w:instrText>
        </w:r>
        <w:r>
          <w:rPr>
            <w:noProof/>
            <w:webHidden/>
          </w:rPr>
        </w:r>
        <w:r>
          <w:rPr>
            <w:noProof/>
            <w:webHidden/>
          </w:rPr>
          <w:fldChar w:fldCharType="separate"/>
        </w:r>
        <w:r w:rsidR="00DA75D4">
          <w:rPr>
            <w:noProof/>
            <w:webHidden/>
          </w:rPr>
          <w:t>15</w:t>
        </w:r>
        <w:r>
          <w:rPr>
            <w:noProof/>
            <w:webHidden/>
          </w:rPr>
          <w:fldChar w:fldCharType="end"/>
        </w:r>
      </w:hyperlink>
    </w:p>
    <w:p w14:paraId="703A69E6" w14:textId="38896DC0" w:rsidR="0016131D" w:rsidRDefault="0016131D">
      <w:pPr>
        <w:pStyle w:val="TM1"/>
        <w:tabs>
          <w:tab w:val="left" w:pos="462"/>
          <w:tab w:val="right" w:leader="dot" w:pos="8828"/>
        </w:tabs>
        <w:rPr>
          <w:rFonts w:asciiTheme="minorHAnsi" w:eastAsiaTheme="minorEastAsia" w:hAnsiTheme="minorHAnsi"/>
          <w:b w:val="0"/>
          <w:noProof/>
          <w:sz w:val="24"/>
          <w:szCs w:val="24"/>
          <w:lang w:eastAsia="fr-CA"/>
        </w:rPr>
      </w:pPr>
      <w:hyperlink w:anchor="_Toc221172679" w:history="1">
        <w:r w:rsidRPr="00090FC8">
          <w:rPr>
            <w:rStyle w:val="Lienhypertexte"/>
            <w:noProof/>
            <w:lang w:eastAsia="fr-CA"/>
          </w:rPr>
          <w:t>4</w:t>
        </w:r>
        <w:r>
          <w:rPr>
            <w:rFonts w:asciiTheme="minorHAnsi" w:eastAsiaTheme="minorEastAsia" w:hAnsiTheme="minorHAnsi"/>
            <w:b w:val="0"/>
            <w:noProof/>
            <w:sz w:val="24"/>
            <w:szCs w:val="24"/>
            <w:lang w:eastAsia="fr-CA"/>
          </w:rPr>
          <w:tab/>
        </w:r>
        <w:r w:rsidRPr="00090FC8">
          <w:rPr>
            <w:rStyle w:val="Lienhypertexte"/>
            <w:noProof/>
            <w:lang w:eastAsia="fr-CA"/>
          </w:rPr>
          <w:t>BUTS ET COMPÉTENCES MINISTÉRIELLES DU PROGRAMME D’ÉTUDES</w:t>
        </w:r>
        <w:r>
          <w:rPr>
            <w:noProof/>
            <w:webHidden/>
          </w:rPr>
          <w:tab/>
        </w:r>
        <w:r>
          <w:rPr>
            <w:noProof/>
            <w:webHidden/>
          </w:rPr>
          <w:fldChar w:fldCharType="begin"/>
        </w:r>
        <w:r>
          <w:rPr>
            <w:noProof/>
            <w:webHidden/>
          </w:rPr>
          <w:instrText xml:space="preserve"> PAGEREF _Toc221172679 \h </w:instrText>
        </w:r>
        <w:r>
          <w:rPr>
            <w:noProof/>
            <w:webHidden/>
          </w:rPr>
        </w:r>
        <w:r>
          <w:rPr>
            <w:noProof/>
            <w:webHidden/>
          </w:rPr>
          <w:fldChar w:fldCharType="separate"/>
        </w:r>
        <w:r w:rsidR="00DA75D4">
          <w:rPr>
            <w:noProof/>
            <w:webHidden/>
          </w:rPr>
          <w:t>15</w:t>
        </w:r>
        <w:r>
          <w:rPr>
            <w:noProof/>
            <w:webHidden/>
          </w:rPr>
          <w:fldChar w:fldCharType="end"/>
        </w:r>
      </w:hyperlink>
    </w:p>
    <w:p w14:paraId="0BFD878E" w14:textId="75097D7A" w:rsidR="0016131D" w:rsidRDefault="0016131D">
      <w:pPr>
        <w:pStyle w:val="TM2"/>
        <w:rPr>
          <w:rFonts w:asciiTheme="minorHAnsi" w:eastAsiaTheme="minorEastAsia" w:hAnsiTheme="minorHAnsi"/>
          <w:noProof/>
          <w:sz w:val="24"/>
          <w:szCs w:val="24"/>
          <w:lang w:eastAsia="fr-CA"/>
        </w:rPr>
      </w:pPr>
      <w:hyperlink w:anchor="_Toc221172680" w:history="1">
        <w:r w:rsidRPr="00090FC8">
          <w:rPr>
            <w:rStyle w:val="Lienhypertexte"/>
            <w:noProof/>
            <w:lang w:eastAsia="fr-CA"/>
          </w:rPr>
          <w:t>4.1</w:t>
        </w:r>
        <w:r>
          <w:rPr>
            <w:rFonts w:asciiTheme="minorHAnsi" w:eastAsiaTheme="minorEastAsia" w:hAnsiTheme="minorHAnsi"/>
            <w:noProof/>
            <w:sz w:val="24"/>
            <w:szCs w:val="24"/>
            <w:lang w:eastAsia="fr-CA"/>
          </w:rPr>
          <w:tab/>
        </w:r>
        <w:r w:rsidRPr="00090FC8">
          <w:rPr>
            <w:rStyle w:val="Lienhypertexte"/>
            <w:noProof/>
            <w:lang w:eastAsia="fr-CA"/>
          </w:rPr>
          <w:t>Buts de la formation spécifique</w:t>
        </w:r>
        <w:r>
          <w:rPr>
            <w:noProof/>
            <w:webHidden/>
          </w:rPr>
          <w:tab/>
        </w:r>
        <w:r>
          <w:rPr>
            <w:noProof/>
            <w:webHidden/>
          </w:rPr>
          <w:fldChar w:fldCharType="begin"/>
        </w:r>
        <w:r>
          <w:rPr>
            <w:noProof/>
            <w:webHidden/>
          </w:rPr>
          <w:instrText xml:space="preserve"> PAGEREF _Toc221172680 \h </w:instrText>
        </w:r>
        <w:r>
          <w:rPr>
            <w:noProof/>
            <w:webHidden/>
          </w:rPr>
        </w:r>
        <w:r>
          <w:rPr>
            <w:noProof/>
            <w:webHidden/>
          </w:rPr>
          <w:fldChar w:fldCharType="separate"/>
        </w:r>
        <w:r w:rsidR="00DA75D4">
          <w:rPr>
            <w:noProof/>
            <w:webHidden/>
          </w:rPr>
          <w:t>15</w:t>
        </w:r>
        <w:r>
          <w:rPr>
            <w:noProof/>
            <w:webHidden/>
          </w:rPr>
          <w:fldChar w:fldCharType="end"/>
        </w:r>
      </w:hyperlink>
    </w:p>
    <w:p w14:paraId="184614C0" w14:textId="4E8CFDB2" w:rsidR="0016131D" w:rsidRDefault="0016131D">
      <w:pPr>
        <w:pStyle w:val="TM2"/>
        <w:rPr>
          <w:rFonts w:asciiTheme="minorHAnsi" w:eastAsiaTheme="minorEastAsia" w:hAnsiTheme="minorHAnsi"/>
          <w:noProof/>
          <w:sz w:val="24"/>
          <w:szCs w:val="24"/>
          <w:lang w:eastAsia="fr-CA"/>
        </w:rPr>
      </w:pPr>
      <w:hyperlink w:anchor="_Toc221172681" w:history="1">
        <w:r w:rsidRPr="00090FC8">
          <w:rPr>
            <w:rStyle w:val="Lienhypertexte"/>
            <w:noProof/>
            <w:lang w:eastAsia="fr-CA"/>
          </w:rPr>
          <w:t>4.2</w:t>
        </w:r>
        <w:r>
          <w:rPr>
            <w:rFonts w:asciiTheme="minorHAnsi" w:eastAsiaTheme="minorEastAsia" w:hAnsiTheme="minorHAnsi"/>
            <w:noProof/>
            <w:sz w:val="24"/>
            <w:szCs w:val="24"/>
            <w:lang w:eastAsia="fr-CA"/>
          </w:rPr>
          <w:tab/>
        </w:r>
        <w:r w:rsidRPr="00090FC8">
          <w:rPr>
            <w:rStyle w:val="Lienhypertexte"/>
            <w:noProof/>
            <w:lang w:eastAsia="fr-CA"/>
          </w:rPr>
          <w:t>Compétences ministérielles de la formation spécifique</w:t>
        </w:r>
        <w:r>
          <w:rPr>
            <w:noProof/>
            <w:webHidden/>
          </w:rPr>
          <w:tab/>
        </w:r>
        <w:r>
          <w:rPr>
            <w:noProof/>
            <w:webHidden/>
          </w:rPr>
          <w:fldChar w:fldCharType="begin"/>
        </w:r>
        <w:r>
          <w:rPr>
            <w:noProof/>
            <w:webHidden/>
          </w:rPr>
          <w:instrText xml:space="preserve"> PAGEREF _Toc221172681 \h </w:instrText>
        </w:r>
        <w:r>
          <w:rPr>
            <w:noProof/>
            <w:webHidden/>
          </w:rPr>
        </w:r>
        <w:r>
          <w:rPr>
            <w:noProof/>
            <w:webHidden/>
          </w:rPr>
          <w:fldChar w:fldCharType="separate"/>
        </w:r>
        <w:r w:rsidR="00DA75D4">
          <w:rPr>
            <w:noProof/>
            <w:webHidden/>
          </w:rPr>
          <w:t>16</w:t>
        </w:r>
        <w:r>
          <w:rPr>
            <w:noProof/>
            <w:webHidden/>
          </w:rPr>
          <w:fldChar w:fldCharType="end"/>
        </w:r>
      </w:hyperlink>
    </w:p>
    <w:p w14:paraId="5396CC23" w14:textId="3B0BD19A" w:rsidR="0016131D" w:rsidRDefault="0016131D">
      <w:pPr>
        <w:pStyle w:val="TM3"/>
        <w:rPr>
          <w:rFonts w:asciiTheme="minorHAnsi" w:eastAsiaTheme="minorEastAsia" w:hAnsiTheme="minorHAnsi"/>
          <w:noProof/>
          <w:sz w:val="24"/>
          <w:szCs w:val="24"/>
          <w:lang w:eastAsia="fr-CA"/>
        </w:rPr>
      </w:pPr>
      <w:hyperlink w:anchor="_Toc221172682" w:history="1">
        <w:r w:rsidRPr="00090FC8">
          <w:rPr>
            <w:rStyle w:val="Lienhypertexte"/>
            <w:caps/>
            <w:noProof/>
          </w:rPr>
          <w:t>4.2.1</w:t>
        </w:r>
        <w:r>
          <w:rPr>
            <w:rFonts w:asciiTheme="minorHAnsi" w:eastAsiaTheme="minorEastAsia" w:hAnsiTheme="minorHAnsi"/>
            <w:noProof/>
            <w:sz w:val="24"/>
            <w:szCs w:val="24"/>
            <w:lang w:eastAsia="fr-CA"/>
          </w:rPr>
          <w:tab/>
        </w:r>
        <w:r w:rsidRPr="00090FC8">
          <w:rPr>
            <w:rStyle w:val="Lienhypertexte"/>
            <w:noProof/>
          </w:rPr>
          <w:t>Compétences communes à toutes les personnes étudiantes du programme</w:t>
        </w:r>
        <w:r>
          <w:rPr>
            <w:noProof/>
            <w:webHidden/>
          </w:rPr>
          <w:tab/>
        </w:r>
        <w:r>
          <w:rPr>
            <w:noProof/>
            <w:webHidden/>
          </w:rPr>
          <w:fldChar w:fldCharType="begin"/>
        </w:r>
        <w:r>
          <w:rPr>
            <w:noProof/>
            <w:webHidden/>
          </w:rPr>
          <w:instrText xml:space="preserve"> PAGEREF _Toc221172682 \h </w:instrText>
        </w:r>
        <w:r>
          <w:rPr>
            <w:noProof/>
            <w:webHidden/>
          </w:rPr>
        </w:r>
        <w:r>
          <w:rPr>
            <w:noProof/>
            <w:webHidden/>
          </w:rPr>
          <w:fldChar w:fldCharType="separate"/>
        </w:r>
        <w:r w:rsidR="00DA75D4">
          <w:rPr>
            <w:noProof/>
            <w:webHidden/>
          </w:rPr>
          <w:t>16</w:t>
        </w:r>
        <w:r>
          <w:rPr>
            <w:noProof/>
            <w:webHidden/>
          </w:rPr>
          <w:fldChar w:fldCharType="end"/>
        </w:r>
      </w:hyperlink>
    </w:p>
    <w:p w14:paraId="5B223201" w14:textId="3ECBEF89" w:rsidR="0016131D" w:rsidRDefault="0016131D">
      <w:pPr>
        <w:pStyle w:val="TM3"/>
        <w:rPr>
          <w:rFonts w:asciiTheme="minorHAnsi" w:eastAsiaTheme="minorEastAsia" w:hAnsiTheme="minorHAnsi"/>
          <w:noProof/>
          <w:sz w:val="24"/>
          <w:szCs w:val="24"/>
          <w:lang w:eastAsia="fr-CA"/>
        </w:rPr>
      </w:pPr>
      <w:hyperlink w:anchor="_Toc221172683" w:history="1">
        <w:r w:rsidRPr="00090FC8">
          <w:rPr>
            <w:rStyle w:val="Lienhypertexte"/>
            <w:caps/>
            <w:noProof/>
          </w:rPr>
          <w:t>4.2.2</w:t>
        </w:r>
        <w:r>
          <w:rPr>
            <w:rFonts w:asciiTheme="minorHAnsi" w:eastAsiaTheme="minorEastAsia" w:hAnsiTheme="minorHAnsi"/>
            <w:noProof/>
            <w:sz w:val="24"/>
            <w:szCs w:val="24"/>
            <w:lang w:eastAsia="fr-CA"/>
          </w:rPr>
          <w:tab/>
        </w:r>
        <w:r w:rsidRPr="00090FC8">
          <w:rPr>
            <w:rStyle w:val="Lienhypertexte"/>
            <w:noProof/>
          </w:rPr>
          <w:t>Compétences particulières selon les profils et les choix de cours</w:t>
        </w:r>
        <w:r>
          <w:rPr>
            <w:noProof/>
            <w:webHidden/>
          </w:rPr>
          <w:tab/>
        </w:r>
        <w:r>
          <w:rPr>
            <w:noProof/>
            <w:webHidden/>
          </w:rPr>
          <w:fldChar w:fldCharType="begin"/>
        </w:r>
        <w:r>
          <w:rPr>
            <w:noProof/>
            <w:webHidden/>
          </w:rPr>
          <w:instrText xml:space="preserve"> PAGEREF _Toc221172683 \h </w:instrText>
        </w:r>
        <w:r>
          <w:rPr>
            <w:noProof/>
            <w:webHidden/>
          </w:rPr>
        </w:r>
        <w:r>
          <w:rPr>
            <w:noProof/>
            <w:webHidden/>
          </w:rPr>
          <w:fldChar w:fldCharType="separate"/>
        </w:r>
        <w:r w:rsidR="00DA75D4">
          <w:rPr>
            <w:noProof/>
            <w:webHidden/>
          </w:rPr>
          <w:t>16</w:t>
        </w:r>
        <w:r>
          <w:rPr>
            <w:noProof/>
            <w:webHidden/>
          </w:rPr>
          <w:fldChar w:fldCharType="end"/>
        </w:r>
      </w:hyperlink>
    </w:p>
    <w:p w14:paraId="49E541A8" w14:textId="2E9F974B" w:rsidR="0016131D" w:rsidRDefault="0016131D">
      <w:pPr>
        <w:pStyle w:val="TM2"/>
        <w:rPr>
          <w:rFonts w:asciiTheme="minorHAnsi" w:eastAsiaTheme="minorEastAsia" w:hAnsiTheme="minorHAnsi"/>
          <w:noProof/>
          <w:sz w:val="24"/>
          <w:szCs w:val="24"/>
          <w:lang w:eastAsia="fr-CA"/>
        </w:rPr>
      </w:pPr>
      <w:hyperlink w:anchor="_Toc221172684" w:history="1">
        <w:r w:rsidRPr="00090FC8">
          <w:rPr>
            <w:rStyle w:val="Lienhypertexte"/>
            <w:noProof/>
            <w:lang w:eastAsia="fr-CA"/>
          </w:rPr>
          <w:t>4.3</w:t>
        </w:r>
        <w:r>
          <w:rPr>
            <w:rFonts w:asciiTheme="minorHAnsi" w:eastAsiaTheme="minorEastAsia" w:hAnsiTheme="minorHAnsi"/>
            <w:noProof/>
            <w:sz w:val="24"/>
            <w:szCs w:val="24"/>
            <w:lang w:eastAsia="fr-CA"/>
          </w:rPr>
          <w:tab/>
        </w:r>
        <w:r w:rsidRPr="00090FC8">
          <w:rPr>
            <w:rStyle w:val="Lienhypertexte"/>
            <w:noProof/>
            <w:lang w:eastAsia="fr-CA"/>
          </w:rPr>
          <w:t>Buts de la formation générale</w:t>
        </w:r>
        <w:r>
          <w:rPr>
            <w:noProof/>
            <w:webHidden/>
          </w:rPr>
          <w:tab/>
        </w:r>
        <w:r>
          <w:rPr>
            <w:noProof/>
            <w:webHidden/>
          </w:rPr>
          <w:fldChar w:fldCharType="begin"/>
        </w:r>
        <w:r>
          <w:rPr>
            <w:noProof/>
            <w:webHidden/>
          </w:rPr>
          <w:instrText xml:space="preserve"> PAGEREF _Toc221172684 \h </w:instrText>
        </w:r>
        <w:r>
          <w:rPr>
            <w:noProof/>
            <w:webHidden/>
          </w:rPr>
        </w:r>
        <w:r>
          <w:rPr>
            <w:noProof/>
            <w:webHidden/>
          </w:rPr>
          <w:fldChar w:fldCharType="separate"/>
        </w:r>
        <w:r w:rsidR="00DA75D4">
          <w:rPr>
            <w:noProof/>
            <w:webHidden/>
          </w:rPr>
          <w:t>17</w:t>
        </w:r>
        <w:r>
          <w:rPr>
            <w:noProof/>
            <w:webHidden/>
          </w:rPr>
          <w:fldChar w:fldCharType="end"/>
        </w:r>
      </w:hyperlink>
    </w:p>
    <w:p w14:paraId="7B149615" w14:textId="6647CE82" w:rsidR="0016131D" w:rsidRDefault="0016131D">
      <w:pPr>
        <w:pStyle w:val="TM1"/>
        <w:tabs>
          <w:tab w:val="left" w:pos="462"/>
          <w:tab w:val="right" w:leader="dot" w:pos="8828"/>
        </w:tabs>
        <w:rPr>
          <w:rFonts w:asciiTheme="minorHAnsi" w:eastAsiaTheme="minorEastAsia" w:hAnsiTheme="minorHAnsi"/>
          <w:b w:val="0"/>
          <w:noProof/>
          <w:sz w:val="24"/>
          <w:szCs w:val="24"/>
          <w:lang w:eastAsia="fr-CA"/>
        </w:rPr>
      </w:pPr>
      <w:hyperlink w:anchor="_Toc221172685" w:history="1">
        <w:r w:rsidRPr="00090FC8">
          <w:rPr>
            <w:rStyle w:val="Lienhypertexte"/>
            <w:noProof/>
            <w:lang w:eastAsia="fr-CA"/>
          </w:rPr>
          <w:t>5</w:t>
        </w:r>
        <w:r>
          <w:rPr>
            <w:rFonts w:asciiTheme="minorHAnsi" w:eastAsiaTheme="minorEastAsia" w:hAnsiTheme="minorHAnsi"/>
            <w:b w:val="0"/>
            <w:noProof/>
            <w:sz w:val="24"/>
            <w:szCs w:val="24"/>
            <w:lang w:eastAsia="fr-CA"/>
          </w:rPr>
          <w:tab/>
        </w:r>
        <w:r w:rsidRPr="00090FC8">
          <w:rPr>
            <w:rStyle w:val="Lienhypertexte"/>
            <w:noProof/>
            <w:lang w:eastAsia="fr-CA"/>
          </w:rPr>
          <w:t>PARTICULARITÉS DU PROGRAMME D’ÉTUDES</w:t>
        </w:r>
        <w:r>
          <w:rPr>
            <w:noProof/>
            <w:webHidden/>
          </w:rPr>
          <w:tab/>
        </w:r>
        <w:r>
          <w:rPr>
            <w:noProof/>
            <w:webHidden/>
          </w:rPr>
          <w:fldChar w:fldCharType="begin"/>
        </w:r>
        <w:r>
          <w:rPr>
            <w:noProof/>
            <w:webHidden/>
          </w:rPr>
          <w:instrText xml:space="preserve"> PAGEREF _Toc221172685 \h </w:instrText>
        </w:r>
        <w:r>
          <w:rPr>
            <w:noProof/>
            <w:webHidden/>
          </w:rPr>
        </w:r>
        <w:r>
          <w:rPr>
            <w:noProof/>
            <w:webHidden/>
          </w:rPr>
          <w:fldChar w:fldCharType="separate"/>
        </w:r>
        <w:r w:rsidR="00DA75D4">
          <w:rPr>
            <w:noProof/>
            <w:webHidden/>
          </w:rPr>
          <w:t>17</w:t>
        </w:r>
        <w:r>
          <w:rPr>
            <w:noProof/>
            <w:webHidden/>
          </w:rPr>
          <w:fldChar w:fldCharType="end"/>
        </w:r>
      </w:hyperlink>
    </w:p>
    <w:p w14:paraId="5FCE8B7A" w14:textId="08BB37E0" w:rsidR="0016131D" w:rsidRDefault="0016131D">
      <w:pPr>
        <w:pStyle w:val="TM1"/>
        <w:tabs>
          <w:tab w:val="left" w:pos="462"/>
          <w:tab w:val="right" w:leader="dot" w:pos="8828"/>
        </w:tabs>
        <w:rPr>
          <w:rFonts w:asciiTheme="minorHAnsi" w:eastAsiaTheme="minorEastAsia" w:hAnsiTheme="minorHAnsi"/>
          <w:b w:val="0"/>
          <w:noProof/>
          <w:sz w:val="24"/>
          <w:szCs w:val="24"/>
          <w:lang w:eastAsia="fr-CA"/>
        </w:rPr>
      </w:pPr>
      <w:hyperlink w:anchor="_Toc221172686" w:history="1">
        <w:r w:rsidRPr="00090FC8">
          <w:rPr>
            <w:rStyle w:val="Lienhypertexte"/>
            <w:noProof/>
            <w:lang w:eastAsia="fr-CA"/>
          </w:rPr>
          <w:t>6</w:t>
        </w:r>
        <w:r>
          <w:rPr>
            <w:rFonts w:asciiTheme="minorHAnsi" w:eastAsiaTheme="minorEastAsia" w:hAnsiTheme="minorHAnsi"/>
            <w:b w:val="0"/>
            <w:noProof/>
            <w:sz w:val="24"/>
            <w:szCs w:val="24"/>
            <w:lang w:eastAsia="fr-CA"/>
          </w:rPr>
          <w:tab/>
        </w:r>
        <w:r w:rsidRPr="00090FC8">
          <w:rPr>
            <w:rStyle w:val="Lienhypertexte"/>
            <w:noProof/>
            <w:lang w:eastAsia="fr-CA"/>
          </w:rPr>
          <w:t>ÉPREUVE SYNTHÈSE DU PROGRAMME D’ÉTUDES</w:t>
        </w:r>
        <w:r>
          <w:rPr>
            <w:noProof/>
            <w:webHidden/>
          </w:rPr>
          <w:tab/>
        </w:r>
        <w:r>
          <w:rPr>
            <w:noProof/>
            <w:webHidden/>
          </w:rPr>
          <w:fldChar w:fldCharType="begin"/>
        </w:r>
        <w:r>
          <w:rPr>
            <w:noProof/>
            <w:webHidden/>
          </w:rPr>
          <w:instrText xml:space="preserve"> PAGEREF _Toc221172686 \h </w:instrText>
        </w:r>
        <w:r>
          <w:rPr>
            <w:noProof/>
            <w:webHidden/>
          </w:rPr>
        </w:r>
        <w:r>
          <w:rPr>
            <w:noProof/>
            <w:webHidden/>
          </w:rPr>
          <w:fldChar w:fldCharType="separate"/>
        </w:r>
        <w:r w:rsidR="00DA75D4">
          <w:rPr>
            <w:noProof/>
            <w:webHidden/>
          </w:rPr>
          <w:t>19</w:t>
        </w:r>
        <w:r>
          <w:rPr>
            <w:noProof/>
            <w:webHidden/>
          </w:rPr>
          <w:fldChar w:fldCharType="end"/>
        </w:r>
      </w:hyperlink>
    </w:p>
    <w:p w14:paraId="11C9BE3C" w14:textId="1FEDBF9E" w:rsidR="0016131D" w:rsidRDefault="0016131D">
      <w:pPr>
        <w:pStyle w:val="TM2"/>
        <w:rPr>
          <w:rFonts w:asciiTheme="minorHAnsi" w:eastAsiaTheme="minorEastAsia" w:hAnsiTheme="minorHAnsi"/>
          <w:noProof/>
          <w:sz w:val="24"/>
          <w:szCs w:val="24"/>
          <w:lang w:eastAsia="fr-CA"/>
        </w:rPr>
      </w:pPr>
      <w:hyperlink w:anchor="_Toc221172687" w:history="1">
        <w:r w:rsidRPr="00090FC8">
          <w:rPr>
            <w:rStyle w:val="Lienhypertexte"/>
            <w:noProof/>
            <w:lang w:eastAsia="fr-CA"/>
          </w:rPr>
          <w:t>6.1</w:t>
        </w:r>
        <w:r>
          <w:rPr>
            <w:rFonts w:asciiTheme="minorHAnsi" w:eastAsiaTheme="minorEastAsia" w:hAnsiTheme="minorHAnsi"/>
            <w:noProof/>
            <w:sz w:val="24"/>
            <w:szCs w:val="24"/>
            <w:lang w:eastAsia="fr-CA"/>
          </w:rPr>
          <w:tab/>
        </w:r>
        <w:r w:rsidRPr="00090FC8">
          <w:rPr>
            <w:rStyle w:val="Lienhypertexte"/>
            <w:noProof/>
            <w:lang w:eastAsia="fr-CA"/>
          </w:rPr>
          <w:t>Identification du ou des cours</w:t>
        </w:r>
        <w:r>
          <w:rPr>
            <w:noProof/>
            <w:webHidden/>
          </w:rPr>
          <w:tab/>
        </w:r>
        <w:r>
          <w:rPr>
            <w:noProof/>
            <w:webHidden/>
          </w:rPr>
          <w:fldChar w:fldCharType="begin"/>
        </w:r>
        <w:r>
          <w:rPr>
            <w:noProof/>
            <w:webHidden/>
          </w:rPr>
          <w:instrText xml:space="preserve"> PAGEREF _Toc221172687 \h </w:instrText>
        </w:r>
        <w:r>
          <w:rPr>
            <w:noProof/>
            <w:webHidden/>
          </w:rPr>
        </w:r>
        <w:r>
          <w:rPr>
            <w:noProof/>
            <w:webHidden/>
          </w:rPr>
          <w:fldChar w:fldCharType="separate"/>
        </w:r>
        <w:r w:rsidR="00DA75D4">
          <w:rPr>
            <w:noProof/>
            <w:webHidden/>
          </w:rPr>
          <w:t>19</w:t>
        </w:r>
        <w:r>
          <w:rPr>
            <w:noProof/>
            <w:webHidden/>
          </w:rPr>
          <w:fldChar w:fldCharType="end"/>
        </w:r>
      </w:hyperlink>
    </w:p>
    <w:p w14:paraId="0393C164" w14:textId="35034DC3" w:rsidR="0016131D" w:rsidRDefault="0016131D">
      <w:pPr>
        <w:pStyle w:val="TM2"/>
        <w:rPr>
          <w:rFonts w:asciiTheme="minorHAnsi" w:eastAsiaTheme="minorEastAsia" w:hAnsiTheme="minorHAnsi"/>
          <w:noProof/>
          <w:sz w:val="24"/>
          <w:szCs w:val="24"/>
          <w:lang w:eastAsia="fr-CA"/>
        </w:rPr>
      </w:pPr>
      <w:hyperlink w:anchor="_Toc221172688" w:history="1">
        <w:r w:rsidRPr="00090FC8">
          <w:rPr>
            <w:rStyle w:val="Lienhypertexte"/>
            <w:noProof/>
            <w:lang w:val="fr-FR" w:eastAsia="fr-CA"/>
          </w:rPr>
          <w:t>6.2</w:t>
        </w:r>
        <w:r>
          <w:rPr>
            <w:rFonts w:asciiTheme="minorHAnsi" w:eastAsiaTheme="minorEastAsia" w:hAnsiTheme="minorHAnsi"/>
            <w:noProof/>
            <w:sz w:val="24"/>
            <w:szCs w:val="24"/>
            <w:lang w:eastAsia="fr-CA"/>
          </w:rPr>
          <w:tab/>
        </w:r>
        <w:r w:rsidRPr="00090FC8">
          <w:rPr>
            <w:rStyle w:val="Lienhypertexte"/>
            <w:noProof/>
            <w:lang w:eastAsia="fr-CA"/>
          </w:rPr>
          <w:t>Contexte</w:t>
        </w:r>
        <w:r w:rsidRPr="00090FC8">
          <w:rPr>
            <w:rStyle w:val="Lienhypertexte"/>
            <w:noProof/>
            <w:lang w:val="fr-FR" w:eastAsia="fr-CA"/>
          </w:rPr>
          <w:t xml:space="preserve"> de réalisation</w:t>
        </w:r>
        <w:r>
          <w:rPr>
            <w:noProof/>
            <w:webHidden/>
          </w:rPr>
          <w:tab/>
        </w:r>
        <w:r>
          <w:rPr>
            <w:noProof/>
            <w:webHidden/>
          </w:rPr>
          <w:fldChar w:fldCharType="begin"/>
        </w:r>
        <w:r>
          <w:rPr>
            <w:noProof/>
            <w:webHidden/>
          </w:rPr>
          <w:instrText xml:space="preserve"> PAGEREF _Toc221172688 \h </w:instrText>
        </w:r>
        <w:r>
          <w:rPr>
            <w:noProof/>
            <w:webHidden/>
          </w:rPr>
        </w:r>
        <w:r>
          <w:rPr>
            <w:noProof/>
            <w:webHidden/>
          </w:rPr>
          <w:fldChar w:fldCharType="separate"/>
        </w:r>
        <w:r w:rsidR="00DA75D4">
          <w:rPr>
            <w:noProof/>
            <w:webHidden/>
          </w:rPr>
          <w:t>19</w:t>
        </w:r>
        <w:r>
          <w:rPr>
            <w:noProof/>
            <w:webHidden/>
          </w:rPr>
          <w:fldChar w:fldCharType="end"/>
        </w:r>
      </w:hyperlink>
    </w:p>
    <w:p w14:paraId="566ED8A4" w14:textId="3FF6D27F" w:rsidR="0016131D" w:rsidRDefault="0016131D">
      <w:pPr>
        <w:pStyle w:val="TM2"/>
        <w:rPr>
          <w:rFonts w:asciiTheme="minorHAnsi" w:eastAsiaTheme="minorEastAsia" w:hAnsiTheme="minorHAnsi"/>
          <w:noProof/>
          <w:sz w:val="24"/>
          <w:szCs w:val="24"/>
          <w:lang w:eastAsia="fr-CA"/>
        </w:rPr>
      </w:pPr>
      <w:hyperlink w:anchor="_Toc221172689" w:history="1">
        <w:r w:rsidRPr="00090FC8">
          <w:rPr>
            <w:rStyle w:val="Lienhypertexte"/>
            <w:noProof/>
            <w:lang w:val="fr-FR" w:eastAsia="fr-CA"/>
          </w:rPr>
          <w:t>6.3</w:t>
        </w:r>
        <w:r>
          <w:rPr>
            <w:rFonts w:asciiTheme="minorHAnsi" w:eastAsiaTheme="minorEastAsia" w:hAnsiTheme="minorHAnsi"/>
            <w:noProof/>
            <w:sz w:val="24"/>
            <w:szCs w:val="24"/>
            <w:lang w:eastAsia="fr-CA"/>
          </w:rPr>
          <w:tab/>
        </w:r>
        <w:r w:rsidRPr="00090FC8">
          <w:rPr>
            <w:rStyle w:val="Lienhypertexte"/>
            <w:noProof/>
            <w:lang w:val="fr-FR" w:eastAsia="fr-CA"/>
          </w:rPr>
          <w:t>Plan d’évaluation</w:t>
        </w:r>
        <w:r>
          <w:rPr>
            <w:noProof/>
            <w:webHidden/>
          </w:rPr>
          <w:tab/>
        </w:r>
        <w:r>
          <w:rPr>
            <w:noProof/>
            <w:webHidden/>
          </w:rPr>
          <w:fldChar w:fldCharType="begin"/>
        </w:r>
        <w:r>
          <w:rPr>
            <w:noProof/>
            <w:webHidden/>
          </w:rPr>
          <w:instrText xml:space="preserve"> PAGEREF _Toc221172689 \h </w:instrText>
        </w:r>
        <w:r>
          <w:rPr>
            <w:noProof/>
            <w:webHidden/>
          </w:rPr>
        </w:r>
        <w:r>
          <w:rPr>
            <w:noProof/>
            <w:webHidden/>
          </w:rPr>
          <w:fldChar w:fldCharType="separate"/>
        </w:r>
        <w:r w:rsidR="00DA75D4">
          <w:rPr>
            <w:noProof/>
            <w:webHidden/>
          </w:rPr>
          <w:t>21</w:t>
        </w:r>
        <w:r>
          <w:rPr>
            <w:noProof/>
            <w:webHidden/>
          </w:rPr>
          <w:fldChar w:fldCharType="end"/>
        </w:r>
      </w:hyperlink>
    </w:p>
    <w:p w14:paraId="295DAC15" w14:textId="7579F812" w:rsidR="00B67F11" w:rsidRDefault="00B67F11" w:rsidP="00B67F11">
      <w:pPr>
        <w:jc w:val="left"/>
        <w:rPr>
          <w:rFonts w:eastAsia="Times New Roman" w:cs="Calibri"/>
          <w:kern w:val="0"/>
          <w:szCs w:val="20"/>
          <w:lang w:eastAsia="fr-CA"/>
          <w14:ligatures w14:val="none"/>
        </w:rPr>
      </w:pPr>
      <w:r>
        <w:rPr>
          <w:rFonts w:eastAsia="Times New Roman" w:cs="Calibri"/>
          <w:kern w:val="0"/>
          <w:szCs w:val="20"/>
          <w:lang w:eastAsia="fr-CA"/>
          <w14:ligatures w14:val="none"/>
        </w:rPr>
        <w:fldChar w:fldCharType="end"/>
      </w:r>
    </w:p>
    <w:p w14:paraId="151C7F0D" w14:textId="5A3E4DF1" w:rsidR="00B67F11" w:rsidRDefault="00B67F11" w:rsidP="00FC2597">
      <w:pPr>
        <w:rPr>
          <w:rFonts w:eastAsia="Times New Roman" w:cs="Calibri"/>
          <w:kern w:val="0"/>
          <w:szCs w:val="20"/>
          <w:lang w:eastAsia="fr-CA"/>
          <w14:ligatures w14:val="none"/>
        </w:rPr>
      </w:pPr>
    </w:p>
    <w:p w14:paraId="7AB9307A" w14:textId="77777777" w:rsidR="00B67F11" w:rsidRDefault="00B67F11" w:rsidP="00FC2597">
      <w:pPr>
        <w:rPr>
          <w:rFonts w:eastAsia="Times New Roman" w:cs="Calibri"/>
          <w:kern w:val="0"/>
          <w:szCs w:val="20"/>
          <w:lang w:eastAsia="fr-CA"/>
          <w14:ligatures w14:val="none"/>
        </w:rPr>
        <w:sectPr w:rsidR="00B67F11" w:rsidSect="00382337">
          <w:footerReference w:type="default" r:id="rId14"/>
          <w:pgSz w:w="12240" w:h="15840"/>
          <w:pgMar w:top="1701" w:right="1701" w:bottom="1701" w:left="1701" w:header="709" w:footer="397" w:gutter="0"/>
          <w:pgNumType w:fmt="lowerRoman" w:start="1"/>
          <w:cols w:space="708"/>
          <w:docGrid w:linePitch="360"/>
        </w:sectPr>
      </w:pPr>
    </w:p>
    <w:p w14:paraId="67BA31D6" w14:textId="74F996C7" w:rsidR="7C97929A" w:rsidRPr="00C424D1" w:rsidRDefault="002F0CF2" w:rsidP="00941D85">
      <w:pPr>
        <w:pStyle w:val="Titre1"/>
        <w:spacing w:before="0"/>
        <w:ind w:left="431" w:hanging="431"/>
        <w:rPr>
          <w:lang w:eastAsia="fr-CA"/>
        </w:rPr>
      </w:pPr>
      <w:bookmarkStart w:id="0" w:name="_Toc221172670"/>
      <w:r w:rsidRPr="003A68F0">
        <w:lastRenderedPageBreak/>
        <w:t>INTRODUCTION</w:t>
      </w:r>
      <w:bookmarkEnd w:id="0"/>
    </w:p>
    <w:p w14:paraId="60F3AD30" w14:textId="77777777" w:rsidR="002F0CF2" w:rsidRPr="003A68F0" w:rsidRDefault="002F0CF2" w:rsidP="002F0CF2">
      <w:pPr>
        <w:ind w:left="432"/>
        <w:rPr>
          <w:b w:val="0"/>
          <w:bCs/>
          <w:sz w:val="14"/>
          <w:szCs w:val="14"/>
          <w:lang w:eastAsia="fr-CA"/>
        </w:rPr>
      </w:pPr>
    </w:p>
    <w:p w14:paraId="73F31AB0" w14:textId="5F197F14" w:rsidR="00B83D02" w:rsidRPr="00007160" w:rsidRDefault="00B83D02" w:rsidP="002F0CF2">
      <w:pPr>
        <w:ind w:left="432"/>
        <w:rPr>
          <w:b w:val="0"/>
          <w:bCs/>
          <w:lang w:eastAsia="fr-CA"/>
        </w:rPr>
      </w:pPr>
      <w:r w:rsidRPr="00007160">
        <w:rPr>
          <w:b w:val="0"/>
          <w:bCs/>
          <w:lang w:eastAsia="fr-CA"/>
        </w:rPr>
        <w:t>Ce cahier</w:t>
      </w:r>
      <w:r w:rsidR="002F0CF2" w:rsidRPr="00007160">
        <w:rPr>
          <w:b w:val="0"/>
          <w:bCs/>
          <w:lang w:eastAsia="fr-CA"/>
        </w:rPr>
        <w:t xml:space="preserve"> de </w:t>
      </w:r>
      <w:r w:rsidRPr="00007160">
        <w:rPr>
          <w:b w:val="0"/>
          <w:bCs/>
          <w:lang w:eastAsia="fr-CA"/>
        </w:rPr>
        <w:t xml:space="preserve">programme constitue un guide pour le programme </w:t>
      </w:r>
      <w:r w:rsidRPr="00061F38">
        <w:rPr>
          <w:b w:val="0"/>
          <w:bCs/>
          <w:lang w:eastAsia="fr-CA"/>
        </w:rPr>
        <w:t xml:space="preserve">d'études </w:t>
      </w:r>
      <w:r w:rsidR="00061F38" w:rsidRPr="00061F38">
        <w:rPr>
          <w:b w:val="0"/>
          <w:bCs/>
          <w:i/>
          <w:iCs/>
          <w:lang w:eastAsia="fr-CA"/>
        </w:rPr>
        <w:t>Techniques d’administration et de gestion</w:t>
      </w:r>
      <w:r w:rsidR="00A34BFA" w:rsidRPr="00061F38">
        <w:rPr>
          <w:b w:val="0"/>
          <w:bCs/>
          <w:lang w:eastAsia="fr-CA"/>
        </w:rPr>
        <w:t xml:space="preserve"> (</w:t>
      </w:r>
      <w:r w:rsidR="00061F38" w:rsidRPr="00061F38">
        <w:rPr>
          <w:b w:val="0"/>
          <w:bCs/>
          <w:lang w:eastAsia="fr-CA"/>
        </w:rPr>
        <w:t>410</w:t>
      </w:r>
      <w:r w:rsidR="00A34BFA" w:rsidRPr="00061F38">
        <w:rPr>
          <w:b w:val="0"/>
          <w:bCs/>
          <w:lang w:eastAsia="fr-CA"/>
        </w:rPr>
        <w:t>.</w:t>
      </w:r>
      <w:r w:rsidR="00061F38" w:rsidRPr="00061F38">
        <w:rPr>
          <w:b w:val="0"/>
          <w:bCs/>
          <w:lang w:eastAsia="fr-CA"/>
        </w:rPr>
        <w:t>G</w:t>
      </w:r>
      <w:r w:rsidR="00A34BFA" w:rsidRPr="00061F38">
        <w:rPr>
          <w:b w:val="0"/>
          <w:bCs/>
          <w:lang w:eastAsia="fr-CA"/>
        </w:rPr>
        <w:t>0)</w:t>
      </w:r>
      <w:r w:rsidRPr="00061F38">
        <w:rPr>
          <w:b w:val="0"/>
          <w:bCs/>
          <w:lang w:eastAsia="fr-CA"/>
        </w:rPr>
        <w:t>. Il contient de nombreuses informations, à</w:t>
      </w:r>
      <w:r w:rsidRPr="00007160">
        <w:rPr>
          <w:b w:val="0"/>
          <w:bCs/>
          <w:lang w:eastAsia="fr-CA"/>
        </w:rPr>
        <w:t xml:space="preserve"> commencer par </w:t>
      </w:r>
      <w:r w:rsidRPr="00E01A6B">
        <w:rPr>
          <w:b w:val="0"/>
          <w:bCs/>
          <w:lang w:eastAsia="fr-CA"/>
        </w:rPr>
        <w:t>une brève présentation du programme</w:t>
      </w:r>
      <w:r w:rsidR="002F0CF2" w:rsidRPr="00E01A6B">
        <w:rPr>
          <w:b w:val="0"/>
          <w:bCs/>
          <w:lang w:eastAsia="fr-CA"/>
        </w:rPr>
        <w:t> </w:t>
      </w:r>
      <w:r w:rsidRPr="00E01A6B">
        <w:rPr>
          <w:b w:val="0"/>
          <w:bCs/>
          <w:lang w:eastAsia="fr-CA"/>
        </w:rPr>
        <w:t>: définition, objectifs, nature de la formation, etc. Les objectifs de la formation générale ainsi que les compétences spécifiques liées à ce domaine</w:t>
      </w:r>
      <w:r w:rsidRPr="00007160">
        <w:rPr>
          <w:b w:val="0"/>
          <w:bCs/>
          <w:lang w:eastAsia="fr-CA"/>
        </w:rPr>
        <w:t xml:space="preserve"> d’études y sont également décrits. </w:t>
      </w:r>
      <w:r w:rsidR="00AE4CF3">
        <w:rPr>
          <w:b w:val="0"/>
          <w:bCs/>
          <w:lang w:eastAsia="fr-CA"/>
        </w:rPr>
        <w:t>Les</w:t>
      </w:r>
      <w:r w:rsidRPr="00007160">
        <w:rPr>
          <w:b w:val="0"/>
          <w:bCs/>
          <w:lang w:eastAsia="fr-CA"/>
        </w:rPr>
        <w:t xml:space="preserve"> grilles de cours offrent une vue d’ensemble sur la planification des apprentissages, pensées pour soutenir votre réussite.</w:t>
      </w:r>
    </w:p>
    <w:p w14:paraId="2E7F750F" w14:textId="77777777" w:rsidR="00B83D02" w:rsidRPr="00007160" w:rsidRDefault="00B83D02" w:rsidP="002F0CF2">
      <w:pPr>
        <w:ind w:left="432"/>
        <w:jc w:val="left"/>
        <w:rPr>
          <w:b w:val="0"/>
          <w:bCs/>
          <w:sz w:val="14"/>
          <w:szCs w:val="14"/>
          <w:lang w:eastAsia="fr-CA"/>
        </w:rPr>
      </w:pPr>
    </w:p>
    <w:p w14:paraId="4184D327" w14:textId="77777777" w:rsidR="002F0CF2" w:rsidRPr="00007160" w:rsidRDefault="00B83D02" w:rsidP="002F0CF2">
      <w:pPr>
        <w:ind w:left="432"/>
        <w:jc w:val="left"/>
        <w:rPr>
          <w:b w:val="0"/>
          <w:bCs/>
          <w:lang w:eastAsia="fr-CA"/>
        </w:rPr>
      </w:pPr>
      <w:r w:rsidRPr="00007160">
        <w:rPr>
          <w:b w:val="0"/>
          <w:bCs/>
          <w:lang w:eastAsia="fr-CA"/>
        </w:rPr>
        <w:t>Plus précisément, le cahier-programme inclut :</w:t>
      </w:r>
    </w:p>
    <w:p w14:paraId="44F5DAF8" w14:textId="61E28C36" w:rsidR="005D3E36" w:rsidRPr="00007160" w:rsidRDefault="005D3E36" w:rsidP="000538AE">
      <w:pPr>
        <w:pStyle w:val="Paragraphedeliste"/>
        <w:numPr>
          <w:ilvl w:val="0"/>
          <w:numId w:val="3"/>
        </w:numPr>
        <w:jc w:val="left"/>
        <w:rPr>
          <w:b w:val="0"/>
          <w:bCs/>
          <w:lang w:eastAsia="fr-CA"/>
        </w:rPr>
      </w:pPr>
      <w:r w:rsidRPr="00007160">
        <w:rPr>
          <w:b w:val="0"/>
          <w:bCs/>
          <w:lang w:eastAsia="fr-CA"/>
        </w:rPr>
        <w:t>Les grilles de cours</w:t>
      </w:r>
      <w:r w:rsidR="00E01A6B">
        <w:rPr>
          <w:b w:val="0"/>
          <w:bCs/>
          <w:lang w:eastAsia="fr-CA"/>
        </w:rPr>
        <w:t xml:space="preserve"> ainsi que les descriptions des cours</w:t>
      </w:r>
      <w:r w:rsidRPr="00007160">
        <w:rPr>
          <w:b w:val="0"/>
          <w:bCs/>
          <w:lang w:eastAsia="fr-CA"/>
        </w:rPr>
        <w:t>.</w:t>
      </w:r>
    </w:p>
    <w:p w14:paraId="09938001" w14:textId="71A51C95" w:rsidR="002F0CF2" w:rsidRPr="00007160" w:rsidRDefault="002F0CF2" w:rsidP="000538AE">
      <w:pPr>
        <w:pStyle w:val="Paragraphedeliste"/>
        <w:numPr>
          <w:ilvl w:val="0"/>
          <w:numId w:val="3"/>
        </w:numPr>
        <w:jc w:val="left"/>
        <w:rPr>
          <w:b w:val="0"/>
          <w:bCs/>
          <w:lang w:eastAsia="fr-CA"/>
        </w:rPr>
      </w:pPr>
      <w:r w:rsidRPr="00007160">
        <w:rPr>
          <w:b w:val="0"/>
          <w:bCs/>
          <w:lang w:eastAsia="fr-CA"/>
        </w:rPr>
        <w:t>U</w:t>
      </w:r>
      <w:r w:rsidR="00B83D02" w:rsidRPr="00007160">
        <w:rPr>
          <w:b w:val="0"/>
          <w:bCs/>
          <w:lang w:eastAsia="fr-CA"/>
        </w:rPr>
        <w:t xml:space="preserve">ne présentation du </w:t>
      </w:r>
      <w:r w:rsidR="005D3E36" w:rsidRPr="00007160">
        <w:rPr>
          <w:b w:val="0"/>
          <w:bCs/>
          <w:lang w:eastAsia="fr-CA"/>
        </w:rPr>
        <w:t>portrait</w:t>
      </w:r>
      <w:r w:rsidR="00B83D02" w:rsidRPr="00007160">
        <w:rPr>
          <w:b w:val="0"/>
          <w:bCs/>
          <w:lang w:eastAsia="fr-CA"/>
        </w:rPr>
        <w:t xml:space="preserve"> de la personne diplômée</w:t>
      </w:r>
      <w:r w:rsidR="005D3E36" w:rsidRPr="00007160">
        <w:rPr>
          <w:b w:val="0"/>
          <w:bCs/>
          <w:lang w:eastAsia="fr-CA"/>
        </w:rPr>
        <w:t>.</w:t>
      </w:r>
    </w:p>
    <w:p w14:paraId="40119E8E" w14:textId="3C163F4F" w:rsidR="002F0CF2" w:rsidRPr="00007160" w:rsidRDefault="001B3B69" w:rsidP="000538AE">
      <w:pPr>
        <w:pStyle w:val="Paragraphedeliste"/>
        <w:numPr>
          <w:ilvl w:val="0"/>
          <w:numId w:val="3"/>
        </w:numPr>
        <w:jc w:val="left"/>
        <w:rPr>
          <w:b w:val="0"/>
          <w:bCs/>
          <w:lang w:eastAsia="fr-CA"/>
        </w:rPr>
      </w:pPr>
      <w:r>
        <w:rPr>
          <w:b w:val="0"/>
          <w:bCs/>
          <w:lang w:eastAsia="fr-CA"/>
        </w:rPr>
        <w:t>Les compétences ministérielles</w:t>
      </w:r>
      <w:r>
        <w:rPr>
          <w:rStyle w:val="Appelnotedebasdep"/>
          <w:b w:val="0"/>
          <w:bCs/>
          <w:lang w:eastAsia="fr-CA"/>
        </w:rPr>
        <w:footnoteReference w:id="2"/>
      </w:r>
      <w:r w:rsidDel="001B3B69">
        <w:rPr>
          <w:b w:val="0"/>
          <w:bCs/>
          <w:lang w:eastAsia="fr-CA"/>
        </w:rPr>
        <w:t xml:space="preserve"> </w:t>
      </w:r>
      <w:r w:rsidR="00B83D02" w:rsidRPr="00007160">
        <w:rPr>
          <w:b w:val="0"/>
          <w:bCs/>
          <w:lang w:eastAsia="fr-CA"/>
        </w:rPr>
        <w:t>et les buts du programme</w:t>
      </w:r>
      <w:r w:rsidR="002F0CF2" w:rsidRPr="00007160">
        <w:rPr>
          <w:b w:val="0"/>
          <w:bCs/>
          <w:lang w:eastAsia="fr-CA"/>
        </w:rPr>
        <w:t>.</w:t>
      </w:r>
    </w:p>
    <w:p w14:paraId="7C46329B" w14:textId="77777777" w:rsidR="002F0CF2" w:rsidRPr="00007160" w:rsidRDefault="002F0CF2" w:rsidP="000538AE">
      <w:pPr>
        <w:pStyle w:val="Paragraphedeliste"/>
        <w:numPr>
          <w:ilvl w:val="0"/>
          <w:numId w:val="3"/>
        </w:numPr>
        <w:jc w:val="left"/>
        <w:rPr>
          <w:b w:val="0"/>
          <w:bCs/>
          <w:lang w:eastAsia="fr-CA"/>
        </w:rPr>
      </w:pPr>
      <w:r w:rsidRPr="00007160">
        <w:rPr>
          <w:b w:val="0"/>
          <w:bCs/>
          <w:lang w:eastAsia="fr-CA"/>
        </w:rPr>
        <w:t>L</w:t>
      </w:r>
      <w:r w:rsidR="00B83D02" w:rsidRPr="00007160">
        <w:rPr>
          <w:b w:val="0"/>
          <w:bCs/>
          <w:lang w:eastAsia="fr-CA"/>
        </w:rPr>
        <w:t>es particularités du programme d’étude</w:t>
      </w:r>
      <w:r w:rsidRPr="00007160">
        <w:rPr>
          <w:b w:val="0"/>
          <w:bCs/>
          <w:lang w:eastAsia="fr-CA"/>
        </w:rPr>
        <w:t>s.</w:t>
      </w:r>
    </w:p>
    <w:p w14:paraId="5053BC43" w14:textId="40CC4E4D" w:rsidR="00B83D02" w:rsidRPr="00007160" w:rsidRDefault="002F0CF2" w:rsidP="000538AE">
      <w:pPr>
        <w:pStyle w:val="Paragraphedeliste"/>
        <w:numPr>
          <w:ilvl w:val="0"/>
          <w:numId w:val="3"/>
        </w:numPr>
        <w:jc w:val="left"/>
        <w:rPr>
          <w:b w:val="0"/>
          <w:bCs/>
          <w:lang w:eastAsia="fr-CA"/>
        </w:rPr>
      </w:pPr>
      <w:r w:rsidRPr="00007160">
        <w:rPr>
          <w:b w:val="0"/>
          <w:bCs/>
          <w:lang w:eastAsia="fr-CA"/>
        </w:rPr>
        <w:t>L</w:t>
      </w:r>
      <w:r w:rsidR="00B83D02" w:rsidRPr="00007160">
        <w:rPr>
          <w:b w:val="0"/>
          <w:bCs/>
          <w:lang w:eastAsia="fr-CA"/>
        </w:rPr>
        <w:t>es détails concernant l’épreuve synthèse du programme.</w:t>
      </w:r>
    </w:p>
    <w:p w14:paraId="3B3D7CAD" w14:textId="77777777" w:rsidR="00B83D02" w:rsidRPr="00007160" w:rsidRDefault="00B83D02" w:rsidP="002F0CF2">
      <w:pPr>
        <w:ind w:left="432"/>
        <w:rPr>
          <w:b w:val="0"/>
          <w:bCs/>
          <w:sz w:val="14"/>
          <w:szCs w:val="14"/>
          <w:lang w:eastAsia="fr-CA"/>
        </w:rPr>
      </w:pPr>
    </w:p>
    <w:p w14:paraId="33016A1A" w14:textId="77777777" w:rsidR="00E01A6B" w:rsidRDefault="00B83D02" w:rsidP="00E01A6B">
      <w:pPr>
        <w:pStyle w:val="Paragraphedeliste"/>
        <w:spacing w:before="120"/>
        <w:ind w:left="444"/>
        <w:rPr>
          <w:b w:val="0"/>
          <w:bCs/>
          <w:lang w:eastAsia="fr-CA"/>
        </w:rPr>
      </w:pPr>
      <w:r w:rsidRPr="00007160">
        <w:rPr>
          <w:b w:val="0"/>
          <w:bCs/>
          <w:lang w:eastAsia="fr-CA"/>
        </w:rPr>
        <w:t xml:space="preserve">Pour en savoir davantage sur les règles de vie étudiante, les conditions pour l’obtention du </w:t>
      </w:r>
      <w:r w:rsidR="002F0CF2" w:rsidRPr="00007160">
        <w:rPr>
          <w:b w:val="0"/>
          <w:bCs/>
          <w:lang w:eastAsia="fr-CA"/>
        </w:rPr>
        <w:t>diplôme d’études collégiales (</w:t>
      </w:r>
      <w:r w:rsidRPr="00007160">
        <w:rPr>
          <w:b w:val="0"/>
          <w:bCs/>
          <w:lang w:eastAsia="fr-CA"/>
        </w:rPr>
        <w:t>DEC</w:t>
      </w:r>
      <w:r w:rsidR="002F0CF2" w:rsidRPr="00007160">
        <w:rPr>
          <w:b w:val="0"/>
          <w:bCs/>
          <w:lang w:eastAsia="fr-CA"/>
        </w:rPr>
        <w:t>)</w:t>
      </w:r>
      <w:r w:rsidRPr="00007160">
        <w:rPr>
          <w:b w:val="0"/>
          <w:bCs/>
          <w:lang w:eastAsia="fr-CA"/>
        </w:rPr>
        <w:t xml:space="preserve">, et d’autres informations essentielles à la réussite et à l’intégration au </w:t>
      </w:r>
      <w:r w:rsidR="003A68F0" w:rsidRPr="00007160">
        <w:rPr>
          <w:b w:val="0"/>
          <w:bCs/>
          <w:lang w:eastAsia="fr-CA"/>
        </w:rPr>
        <w:t>c</w:t>
      </w:r>
      <w:r w:rsidRPr="00007160">
        <w:rPr>
          <w:b w:val="0"/>
          <w:bCs/>
          <w:lang w:eastAsia="fr-CA"/>
        </w:rPr>
        <w:t xml:space="preserve">égep </w:t>
      </w:r>
      <w:proofErr w:type="spellStart"/>
      <w:r w:rsidRPr="00007160">
        <w:rPr>
          <w:b w:val="0"/>
          <w:bCs/>
          <w:lang w:eastAsia="fr-CA"/>
        </w:rPr>
        <w:t>Édouard-Montpetit</w:t>
      </w:r>
      <w:proofErr w:type="spellEnd"/>
      <w:r w:rsidRPr="00007160">
        <w:rPr>
          <w:b w:val="0"/>
          <w:bCs/>
          <w:lang w:eastAsia="fr-CA"/>
        </w:rPr>
        <w:t>, co</w:t>
      </w:r>
      <w:r w:rsidRPr="009D1CCA">
        <w:rPr>
          <w:b w:val="0"/>
          <w:bCs/>
          <w:lang w:eastAsia="fr-CA"/>
        </w:rPr>
        <w:t>nsultez le</w:t>
      </w:r>
      <w:r w:rsidR="00E01A6B">
        <w:rPr>
          <w:b w:val="0"/>
          <w:bCs/>
          <w:lang w:eastAsia="fr-CA"/>
        </w:rPr>
        <w:t>s sources d’informations suivantes :</w:t>
      </w:r>
    </w:p>
    <w:p w14:paraId="60A5C545" w14:textId="77777777" w:rsidR="00E01A6B" w:rsidRPr="00D869D3" w:rsidRDefault="00E01A6B" w:rsidP="00E01A6B">
      <w:pPr>
        <w:pStyle w:val="Paragraphedeliste"/>
        <w:spacing w:before="120"/>
        <w:ind w:left="444"/>
        <w:rPr>
          <w:b w:val="0"/>
          <w:bCs/>
          <w:sz w:val="14"/>
          <w:szCs w:val="14"/>
          <w:lang w:eastAsia="fr-CA"/>
        </w:rPr>
      </w:pPr>
    </w:p>
    <w:p w14:paraId="70CBA7FF" w14:textId="1A715247" w:rsidR="00E01A6B" w:rsidRPr="002C31E4" w:rsidRDefault="00E01A6B" w:rsidP="000538AE">
      <w:pPr>
        <w:pStyle w:val="Paragraphedeliste"/>
        <w:numPr>
          <w:ilvl w:val="0"/>
          <w:numId w:val="3"/>
        </w:numPr>
        <w:jc w:val="left"/>
        <w:rPr>
          <w:b w:val="0"/>
          <w:bCs/>
          <w:lang w:eastAsia="fr-CA"/>
        </w:rPr>
      </w:pPr>
      <w:hyperlink r:id="rId15" w:history="1">
        <w:r w:rsidRPr="002C31E4">
          <w:rPr>
            <w:rStyle w:val="Lienhypertexte"/>
            <w:b w:val="0"/>
            <w:bCs/>
            <w:lang w:eastAsia="fr-CA"/>
          </w:rPr>
          <w:t>S</w:t>
        </w:r>
        <w:r w:rsidR="00B83D02" w:rsidRPr="002C31E4">
          <w:rPr>
            <w:rStyle w:val="Lienhypertexte"/>
            <w:b w:val="0"/>
            <w:bCs/>
            <w:lang w:eastAsia="fr-CA"/>
          </w:rPr>
          <w:t>ite Internet du Cégep</w:t>
        </w:r>
      </w:hyperlink>
      <w:r w:rsidR="002C31E4">
        <w:rPr>
          <w:b w:val="0"/>
          <w:bCs/>
          <w:lang w:eastAsia="fr-CA"/>
        </w:rPr>
        <w:t>.</w:t>
      </w:r>
    </w:p>
    <w:p w14:paraId="72888AB1" w14:textId="07E498DE" w:rsidR="00E01A6B" w:rsidRPr="00916071" w:rsidRDefault="00E01A6B" w:rsidP="000538AE">
      <w:pPr>
        <w:pStyle w:val="Paragraphedeliste"/>
        <w:numPr>
          <w:ilvl w:val="0"/>
          <w:numId w:val="3"/>
        </w:numPr>
        <w:jc w:val="left"/>
        <w:rPr>
          <w:b w:val="0"/>
          <w:bCs/>
          <w:lang w:eastAsia="fr-CA"/>
        </w:rPr>
      </w:pPr>
      <w:r w:rsidRPr="002C31E4">
        <w:rPr>
          <w:rFonts w:asciiTheme="minorHAnsi" w:hAnsiTheme="minorHAnsi" w:cstheme="minorHAnsi"/>
          <w:b w:val="0"/>
          <w:bCs/>
          <w:lang w:eastAsia="fr-CA"/>
        </w:rPr>
        <w:t>L</w:t>
      </w:r>
      <w:r w:rsidR="00B83D02" w:rsidRPr="002C31E4">
        <w:rPr>
          <w:rFonts w:asciiTheme="minorHAnsi" w:hAnsiTheme="minorHAnsi" w:cstheme="minorHAnsi"/>
          <w:b w:val="0"/>
          <w:bCs/>
          <w:lang w:eastAsia="fr-CA"/>
        </w:rPr>
        <w:t xml:space="preserve">e site </w:t>
      </w:r>
      <w:r w:rsidR="002C31E4">
        <w:rPr>
          <w:rFonts w:asciiTheme="minorHAnsi" w:hAnsiTheme="minorHAnsi" w:cstheme="minorHAnsi"/>
          <w:b w:val="0"/>
          <w:bCs/>
          <w:lang w:eastAsia="fr-CA"/>
        </w:rPr>
        <w:t>« </w:t>
      </w:r>
      <w:hyperlink r:id="rId16" w:history="1">
        <w:r w:rsidR="00B83D02" w:rsidRPr="002C31E4">
          <w:rPr>
            <w:rStyle w:val="Lienhypertexte"/>
            <w:rFonts w:asciiTheme="minorHAnsi" w:hAnsiTheme="minorHAnsi" w:cstheme="minorHAnsi"/>
            <w:b w:val="0"/>
            <w:bCs/>
            <w:i/>
            <w:iCs/>
            <w:lang w:eastAsia="fr-CA"/>
          </w:rPr>
          <w:t>Ma Réussite</w:t>
        </w:r>
        <w:r w:rsidR="002C31E4" w:rsidRPr="002C31E4">
          <w:rPr>
            <w:rStyle w:val="Lienhypertexte"/>
            <w:rFonts w:asciiTheme="minorHAnsi" w:hAnsiTheme="minorHAnsi" w:cstheme="minorHAnsi"/>
            <w:b w:val="0"/>
            <w:bCs/>
            <w:lang w:eastAsia="fr-CA"/>
          </w:rPr>
          <w:t> </w:t>
        </w:r>
      </w:hyperlink>
      <w:r w:rsidR="002C31E4" w:rsidRPr="002C31E4">
        <w:rPr>
          <w:rFonts w:asciiTheme="minorHAnsi" w:hAnsiTheme="minorHAnsi" w:cstheme="minorHAnsi"/>
          <w:b w:val="0"/>
          <w:bCs/>
          <w:lang w:eastAsia="fr-CA"/>
        </w:rPr>
        <w:t>»</w:t>
      </w:r>
      <w:r w:rsidR="00B83D02" w:rsidRPr="002C31E4">
        <w:rPr>
          <w:rFonts w:asciiTheme="minorHAnsi" w:hAnsiTheme="minorHAnsi" w:cstheme="minorHAnsi"/>
          <w:b w:val="0"/>
          <w:bCs/>
          <w:lang w:eastAsia="fr-CA"/>
        </w:rPr>
        <w:t xml:space="preserve"> au Cégep</w:t>
      </w:r>
      <w:r w:rsidR="002C31E4">
        <w:rPr>
          <w:rFonts w:asciiTheme="minorHAnsi" w:hAnsiTheme="minorHAnsi" w:cstheme="minorHAnsi"/>
          <w:b w:val="0"/>
          <w:bCs/>
          <w:lang w:eastAsia="fr-CA"/>
        </w:rPr>
        <w:t>.</w:t>
      </w:r>
      <w:r w:rsidRPr="002C31E4">
        <w:rPr>
          <w:rFonts w:asciiTheme="minorHAnsi" w:hAnsiTheme="minorHAnsi" w:cstheme="minorHAnsi"/>
          <w:b w:val="0"/>
          <w:bCs/>
          <w:lang w:eastAsia="fr-CA"/>
        </w:rPr>
        <w:t xml:space="preserve"> </w:t>
      </w:r>
    </w:p>
    <w:p w14:paraId="66ED6249" w14:textId="4FC6AC62" w:rsidR="00E01A6B" w:rsidRPr="00916071" w:rsidRDefault="00916071" w:rsidP="00916071">
      <w:pPr>
        <w:pStyle w:val="Paragraphedeliste"/>
        <w:numPr>
          <w:ilvl w:val="0"/>
          <w:numId w:val="3"/>
        </w:numPr>
        <w:jc w:val="left"/>
        <w:rPr>
          <w:b w:val="0"/>
          <w:bCs/>
          <w:lang w:eastAsia="fr-CA"/>
        </w:rPr>
      </w:pPr>
      <w:hyperlink r:id="rId17" w:history="1">
        <w:r w:rsidRPr="00916071">
          <w:rPr>
            <w:rStyle w:val="Lienhypertexte"/>
            <w:rFonts w:asciiTheme="minorHAnsi" w:hAnsiTheme="minorHAnsi" w:cstheme="minorHAnsi"/>
            <w:b w:val="0"/>
            <w:bCs/>
            <w:lang w:eastAsia="fr-CA"/>
          </w:rPr>
          <w:t>Mon parcours au collégial</w:t>
        </w:r>
      </w:hyperlink>
    </w:p>
    <w:p w14:paraId="6088C662" w14:textId="50421E6B" w:rsidR="00E01A6B" w:rsidRPr="002C31E4" w:rsidRDefault="00E01A6B" w:rsidP="000538AE">
      <w:pPr>
        <w:pStyle w:val="Paragraphedeliste"/>
        <w:numPr>
          <w:ilvl w:val="0"/>
          <w:numId w:val="3"/>
        </w:numPr>
        <w:jc w:val="left"/>
        <w:rPr>
          <w:b w:val="0"/>
          <w:bCs/>
          <w:lang w:eastAsia="fr-CA"/>
        </w:rPr>
      </w:pPr>
      <w:r w:rsidRPr="002C31E4">
        <w:rPr>
          <w:rFonts w:asciiTheme="minorHAnsi" w:hAnsiTheme="minorHAnsi" w:cstheme="minorHAnsi"/>
          <w:b w:val="0"/>
          <w:bCs/>
          <w:lang w:eastAsia="fr-CA"/>
        </w:rPr>
        <w:t xml:space="preserve">Le </w:t>
      </w:r>
      <w:hyperlink r:id="rId18" w:history="1">
        <w:r w:rsidRPr="002C31E4">
          <w:rPr>
            <w:rStyle w:val="Lienhypertexte"/>
            <w:b w:val="0"/>
            <w:bCs/>
            <w:lang w:eastAsia="fr-CA"/>
          </w:rPr>
          <w:t>Parcours d’avenir</w:t>
        </w:r>
      </w:hyperlink>
      <w:r w:rsidRPr="002C31E4">
        <w:rPr>
          <w:b w:val="0"/>
          <w:bCs/>
        </w:rPr>
        <w:t>.</w:t>
      </w:r>
    </w:p>
    <w:p w14:paraId="0D2F09A5" w14:textId="77777777" w:rsidR="00D869D3" w:rsidRPr="00D869D3" w:rsidRDefault="00D869D3" w:rsidP="00D869D3">
      <w:pPr>
        <w:ind w:left="444"/>
        <w:jc w:val="left"/>
        <w:rPr>
          <w:b w:val="0"/>
          <w:bCs/>
          <w:sz w:val="14"/>
          <w:szCs w:val="14"/>
          <w:lang w:eastAsia="fr-CA"/>
        </w:rPr>
      </w:pPr>
    </w:p>
    <w:p w14:paraId="2EB55948" w14:textId="78388F44" w:rsidR="00FA5313" w:rsidRDefault="00FA5313" w:rsidP="00FA5313">
      <w:pPr>
        <w:pStyle w:val="Titre1"/>
        <w:rPr>
          <w:caps w:val="0"/>
          <w:lang w:eastAsia="fr-CA"/>
        </w:rPr>
      </w:pPr>
      <w:bookmarkStart w:id="2" w:name="_Toc221172671"/>
      <w:r>
        <w:rPr>
          <w:caps w:val="0"/>
          <w:lang w:eastAsia="fr-CA"/>
        </w:rPr>
        <w:t xml:space="preserve">GRILLES </w:t>
      </w:r>
      <w:r w:rsidR="00E01A6B">
        <w:rPr>
          <w:caps w:val="0"/>
          <w:lang w:eastAsia="fr-CA"/>
        </w:rPr>
        <w:t>ET DESCRIPTIONS DE COURS</w:t>
      </w:r>
      <w:bookmarkEnd w:id="2"/>
    </w:p>
    <w:p w14:paraId="7E2EF911" w14:textId="77777777" w:rsidR="00FA5313" w:rsidRPr="00D869D3" w:rsidRDefault="00FA5313" w:rsidP="00FA5313">
      <w:pPr>
        <w:rPr>
          <w:b w:val="0"/>
          <w:bCs/>
          <w:sz w:val="10"/>
          <w:szCs w:val="10"/>
          <w:lang w:eastAsia="fr-CA"/>
        </w:rPr>
      </w:pPr>
    </w:p>
    <w:p w14:paraId="783A3518" w14:textId="10717DBB" w:rsidR="00F746A0" w:rsidRDefault="002C31E4" w:rsidP="007B3DB7">
      <w:pPr>
        <w:pStyle w:val="Paragraphedeliste"/>
        <w:spacing w:before="120"/>
        <w:ind w:left="444"/>
        <w:rPr>
          <w:b w:val="0"/>
          <w:bCs/>
          <w:lang w:eastAsia="fr-CA"/>
        </w:rPr>
      </w:pPr>
      <w:r>
        <w:rPr>
          <w:b w:val="0"/>
          <w:bCs/>
          <w:lang w:eastAsia="fr-CA"/>
        </w:rPr>
        <w:t xml:space="preserve">Les grilles et les </w:t>
      </w:r>
      <w:r w:rsidR="009478BA">
        <w:rPr>
          <w:b w:val="0"/>
          <w:bCs/>
          <w:lang w:eastAsia="fr-CA"/>
        </w:rPr>
        <w:t>descriptions des cours se trouvent aux pages suivantes.</w:t>
      </w:r>
    </w:p>
    <w:p w14:paraId="6CF126C1" w14:textId="77777777" w:rsidR="00F746A0" w:rsidRDefault="00F746A0">
      <w:pPr>
        <w:spacing w:after="160" w:line="259" w:lineRule="auto"/>
        <w:jc w:val="left"/>
        <w:rPr>
          <w:b w:val="0"/>
          <w:bCs/>
          <w:lang w:eastAsia="fr-CA"/>
        </w:rPr>
      </w:pPr>
      <w:r>
        <w:rPr>
          <w:b w:val="0"/>
          <w:bCs/>
          <w:lang w:eastAsia="fr-CA"/>
        </w:rPr>
        <w:br w:type="page"/>
      </w:r>
    </w:p>
    <w:p w14:paraId="3E3570E0" w14:textId="75979250" w:rsidR="00FA5313" w:rsidRPr="001E096C" w:rsidRDefault="00FA5313" w:rsidP="00FA5313">
      <w:pPr>
        <w:pStyle w:val="Titre2"/>
        <w:rPr>
          <w:lang w:eastAsia="fr-CA"/>
        </w:rPr>
      </w:pPr>
      <w:bookmarkStart w:id="3" w:name="_Toc221172672"/>
      <w:r w:rsidRPr="001E096C">
        <w:rPr>
          <w:lang w:eastAsia="fr-CA"/>
        </w:rPr>
        <w:lastRenderedPageBreak/>
        <w:t xml:space="preserve">Profil </w:t>
      </w:r>
      <w:r w:rsidR="00260B66">
        <w:rPr>
          <w:lang w:eastAsia="fr-CA"/>
        </w:rPr>
        <w:t>Comptabilité et finance</w:t>
      </w:r>
      <w:bookmarkEnd w:id="3"/>
    </w:p>
    <w:p w14:paraId="366C210D" w14:textId="1CAFEC13" w:rsidR="007B3DB7" w:rsidRDefault="007B3DB7" w:rsidP="007B3DB7">
      <w:pPr>
        <w:ind w:left="576"/>
        <w:rPr>
          <w:lang w:eastAsia="fr-CA"/>
        </w:rPr>
      </w:pPr>
    </w:p>
    <w:p w14:paraId="549D0D0C" w14:textId="19FE472C" w:rsidR="00F746A0" w:rsidRPr="00F746A0" w:rsidRDefault="004D711E" w:rsidP="008C3838">
      <w:pPr>
        <w:spacing w:after="160" w:line="259" w:lineRule="auto"/>
        <w:ind w:left="-142"/>
        <w:jc w:val="left"/>
        <w:rPr>
          <w:rFonts w:eastAsiaTheme="majorEastAsia" w:cstheme="majorBidi"/>
          <w:caps/>
          <w:color w:val="0C3455"/>
          <w:sz w:val="30"/>
          <w:szCs w:val="32"/>
        </w:rPr>
      </w:pPr>
      <w:r w:rsidRPr="004D711E">
        <w:rPr>
          <w:noProof/>
        </w:rPr>
        <w:drawing>
          <wp:inline distT="0" distB="0" distL="0" distR="0" wp14:anchorId="1766324E" wp14:editId="5A0ED6C8">
            <wp:extent cx="5835142" cy="7410666"/>
            <wp:effectExtent l="0" t="0" r="0" b="0"/>
            <wp:docPr id="1385281676"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39611" cy="7416342"/>
                    </a:xfrm>
                    <a:prstGeom prst="rect">
                      <a:avLst/>
                    </a:prstGeom>
                    <a:noFill/>
                    <a:ln>
                      <a:noFill/>
                    </a:ln>
                  </pic:spPr>
                </pic:pic>
              </a:graphicData>
            </a:graphic>
          </wp:inline>
        </w:drawing>
      </w:r>
    </w:p>
    <w:p w14:paraId="0E6F4806" w14:textId="063D854C" w:rsidR="00260B66" w:rsidRDefault="004D711E" w:rsidP="009F5C6C">
      <w:pPr>
        <w:spacing w:after="160" w:line="259" w:lineRule="auto"/>
        <w:jc w:val="left"/>
        <w:rPr>
          <w:rFonts w:eastAsiaTheme="majorEastAsia" w:cstheme="majorBidi"/>
          <w:caps/>
          <w:color w:val="0C3455"/>
          <w:sz w:val="30"/>
          <w:szCs w:val="32"/>
          <w:highlight w:val="green"/>
        </w:rPr>
      </w:pPr>
      <w:r w:rsidRPr="004D711E">
        <w:rPr>
          <w:noProof/>
        </w:rPr>
        <w:lastRenderedPageBreak/>
        <w:drawing>
          <wp:inline distT="0" distB="0" distL="0" distR="0" wp14:anchorId="5EB2414F" wp14:editId="1105D339">
            <wp:extent cx="6300470" cy="3965575"/>
            <wp:effectExtent l="0" t="0" r="5080" b="0"/>
            <wp:docPr id="97863841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00470" cy="3965575"/>
                    </a:xfrm>
                    <a:prstGeom prst="rect">
                      <a:avLst/>
                    </a:prstGeom>
                    <a:noFill/>
                    <a:ln>
                      <a:noFill/>
                    </a:ln>
                  </pic:spPr>
                </pic:pic>
              </a:graphicData>
            </a:graphic>
          </wp:inline>
        </w:drawing>
      </w:r>
      <w:r w:rsidR="00260B66">
        <w:rPr>
          <w:rFonts w:eastAsiaTheme="majorEastAsia" w:cstheme="majorBidi"/>
          <w:caps/>
          <w:color w:val="0C3455"/>
          <w:sz w:val="30"/>
          <w:szCs w:val="32"/>
          <w:highlight w:val="green"/>
        </w:rPr>
        <w:br w:type="page"/>
      </w:r>
    </w:p>
    <w:p w14:paraId="5114726B" w14:textId="2B387093" w:rsidR="00260B66" w:rsidRDefault="00260B66" w:rsidP="00260B66">
      <w:pPr>
        <w:pStyle w:val="Titre2"/>
      </w:pPr>
      <w:bookmarkStart w:id="4" w:name="_Toc221172673"/>
      <w:r>
        <w:lastRenderedPageBreak/>
        <w:t>Profil Marketing numérique</w:t>
      </w:r>
      <w:bookmarkEnd w:id="4"/>
    </w:p>
    <w:p w14:paraId="5145A486" w14:textId="36BCAE7D" w:rsidR="009E3942" w:rsidRDefault="004D711E">
      <w:pPr>
        <w:spacing w:after="160" w:line="259" w:lineRule="auto"/>
        <w:jc w:val="left"/>
      </w:pPr>
      <w:r w:rsidRPr="004D711E">
        <w:rPr>
          <w:noProof/>
        </w:rPr>
        <w:drawing>
          <wp:inline distT="0" distB="0" distL="0" distR="0" wp14:anchorId="1E0E3AE0" wp14:editId="66DD3DFC">
            <wp:extent cx="6197600" cy="7870989"/>
            <wp:effectExtent l="0" t="0" r="0" b="0"/>
            <wp:docPr id="1504989003"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00681" cy="7874902"/>
                    </a:xfrm>
                    <a:prstGeom prst="rect">
                      <a:avLst/>
                    </a:prstGeom>
                    <a:noFill/>
                    <a:ln>
                      <a:noFill/>
                    </a:ln>
                  </pic:spPr>
                </pic:pic>
              </a:graphicData>
            </a:graphic>
          </wp:inline>
        </w:drawing>
      </w:r>
    </w:p>
    <w:p w14:paraId="2F437837" w14:textId="6798230F" w:rsidR="00260B66" w:rsidRDefault="004D711E" w:rsidP="009E3942">
      <w:pPr>
        <w:spacing w:after="160" w:line="259" w:lineRule="auto"/>
        <w:jc w:val="left"/>
        <w:rPr>
          <w:rFonts w:eastAsiaTheme="majorEastAsia" w:cstheme="majorBidi"/>
          <w:color w:val="8DC640"/>
          <w:sz w:val="26"/>
          <w:szCs w:val="26"/>
        </w:rPr>
      </w:pPr>
      <w:r w:rsidRPr="004D711E">
        <w:rPr>
          <w:noProof/>
        </w:rPr>
        <w:lastRenderedPageBreak/>
        <w:drawing>
          <wp:inline distT="0" distB="0" distL="0" distR="0" wp14:anchorId="6ECDF066" wp14:editId="6F740105">
            <wp:extent cx="6300470" cy="3983355"/>
            <wp:effectExtent l="0" t="0" r="5080" b="0"/>
            <wp:docPr id="87276356"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00470" cy="3983355"/>
                    </a:xfrm>
                    <a:prstGeom prst="rect">
                      <a:avLst/>
                    </a:prstGeom>
                    <a:noFill/>
                    <a:ln>
                      <a:noFill/>
                    </a:ln>
                  </pic:spPr>
                </pic:pic>
              </a:graphicData>
            </a:graphic>
          </wp:inline>
        </w:drawing>
      </w:r>
      <w:r w:rsidR="00260B66">
        <w:br w:type="page"/>
      </w:r>
    </w:p>
    <w:p w14:paraId="2236CBE2" w14:textId="07C62575" w:rsidR="00260B66" w:rsidRDefault="00260B66" w:rsidP="00260B66">
      <w:pPr>
        <w:pStyle w:val="Titre2"/>
      </w:pPr>
      <w:bookmarkStart w:id="5" w:name="_Toc221172674"/>
      <w:r>
        <w:lastRenderedPageBreak/>
        <w:t>Profil Entrepreneuriat</w:t>
      </w:r>
      <w:bookmarkEnd w:id="5"/>
    </w:p>
    <w:p w14:paraId="616ED67D" w14:textId="2BD154FD" w:rsidR="009E3942" w:rsidRDefault="004D711E">
      <w:pPr>
        <w:spacing w:after="160" w:line="259" w:lineRule="auto"/>
        <w:jc w:val="left"/>
      </w:pPr>
      <w:r w:rsidRPr="004D711E">
        <w:rPr>
          <w:noProof/>
        </w:rPr>
        <w:drawing>
          <wp:inline distT="0" distB="0" distL="0" distR="0" wp14:anchorId="5FD08A40" wp14:editId="20BBADB8">
            <wp:extent cx="6155536" cy="7817568"/>
            <wp:effectExtent l="0" t="0" r="0" b="0"/>
            <wp:docPr id="1280216487"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57607" cy="7820198"/>
                    </a:xfrm>
                    <a:prstGeom prst="rect">
                      <a:avLst/>
                    </a:prstGeom>
                    <a:noFill/>
                    <a:ln>
                      <a:noFill/>
                    </a:ln>
                  </pic:spPr>
                </pic:pic>
              </a:graphicData>
            </a:graphic>
          </wp:inline>
        </w:drawing>
      </w:r>
    </w:p>
    <w:p w14:paraId="5797C15C" w14:textId="54E8D621" w:rsidR="00260B66" w:rsidRDefault="004D711E">
      <w:pPr>
        <w:spacing w:after="160" w:line="259" w:lineRule="auto"/>
        <w:jc w:val="left"/>
        <w:rPr>
          <w:rFonts w:eastAsiaTheme="majorEastAsia" w:cstheme="majorBidi"/>
          <w:color w:val="8DC640"/>
          <w:sz w:val="26"/>
          <w:szCs w:val="26"/>
        </w:rPr>
      </w:pPr>
      <w:r w:rsidRPr="004D711E">
        <w:rPr>
          <w:noProof/>
        </w:rPr>
        <w:lastRenderedPageBreak/>
        <w:drawing>
          <wp:inline distT="0" distB="0" distL="0" distR="0" wp14:anchorId="6A478839" wp14:editId="72A6A30D">
            <wp:extent cx="6300470" cy="2625090"/>
            <wp:effectExtent l="0" t="0" r="5080" b="3810"/>
            <wp:docPr id="295153647"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00470" cy="2625090"/>
                    </a:xfrm>
                    <a:prstGeom prst="rect">
                      <a:avLst/>
                    </a:prstGeom>
                    <a:noFill/>
                    <a:ln>
                      <a:noFill/>
                    </a:ln>
                  </pic:spPr>
                </pic:pic>
              </a:graphicData>
            </a:graphic>
          </wp:inline>
        </w:drawing>
      </w:r>
      <w:r w:rsidR="00260B66">
        <w:br w:type="page"/>
      </w:r>
    </w:p>
    <w:p w14:paraId="350479EC" w14:textId="6A35EE93" w:rsidR="00260B66" w:rsidRDefault="00260B66" w:rsidP="00260B66">
      <w:pPr>
        <w:pStyle w:val="Titre2"/>
      </w:pPr>
      <w:bookmarkStart w:id="6" w:name="_Toc221172675"/>
      <w:r>
        <w:lastRenderedPageBreak/>
        <w:t>DEC-BAC intégré en sciences comptables</w:t>
      </w:r>
      <w:bookmarkEnd w:id="6"/>
    </w:p>
    <w:p w14:paraId="320E6AE0" w14:textId="7F751A56" w:rsidR="00260B66" w:rsidRPr="004D711E" w:rsidRDefault="004D711E" w:rsidP="002B746F">
      <w:pPr>
        <w:spacing w:after="160" w:line="259" w:lineRule="auto"/>
        <w:jc w:val="left"/>
      </w:pPr>
      <w:r w:rsidRPr="004D711E">
        <w:rPr>
          <w:noProof/>
        </w:rPr>
        <w:drawing>
          <wp:inline distT="0" distB="0" distL="0" distR="0" wp14:anchorId="29776DB3" wp14:editId="5EE1DDA9">
            <wp:extent cx="6828312" cy="6317668"/>
            <wp:effectExtent l="0" t="0" r="0" b="6985"/>
            <wp:docPr id="21757154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834659" cy="6323540"/>
                    </a:xfrm>
                    <a:prstGeom prst="rect">
                      <a:avLst/>
                    </a:prstGeom>
                    <a:noFill/>
                    <a:ln>
                      <a:noFill/>
                    </a:ln>
                  </pic:spPr>
                </pic:pic>
              </a:graphicData>
            </a:graphic>
          </wp:inline>
        </w:drawing>
      </w:r>
      <w:r w:rsidR="002B746F">
        <w:br/>
      </w:r>
      <w:r>
        <w:br/>
      </w:r>
      <w:r w:rsidRPr="004D711E">
        <w:rPr>
          <w:b w:val="0"/>
          <w:bCs/>
          <w:sz w:val="14"/>
          <w:szCs w:val="14"/>
        </w:rPr>
        <w:t>1. Le cours Économie de marché est imposé en cours complémentaire.</w:t>
      </w:r>
      <w:r w:rsidRPr="004D711E">
        <w:rPr>
          <w:b w:val="0"/>
          <w:bCs/>
          <w:sz w:val="14"/>
          <w:szCs w:val="14"/>
        </w:rPr>
        <w:br/>
        <w:t>2. Ce cours est porteur de l'épreuve synthèse de programme. Pour s'y inscrire, il faut être inscrit aux derniers cours du programme exception faite des cours de la formation générale complémentaire.</w:t>
      </w:r>
      <w:r w:rsidR="002B746F">
        <w:tab/>
      </w:r>
      <w:r w:rsidR="002B746F">
        <w:tab/>
      </w:r>
      <w:r w:rsidR="002B746F">
        <w:tab/>
      </w:r>
      <w:r w:rsidR="002B746F">
        <w:tab/>
      </w:r>
      <w:r w:rsidR="00260B66">
        <w:br w:type="page"/>
      </w:r>
    </w:p>
    <w:p w14:paraId="5C3B4E41" w14:textId="6A6CAA0C" w:rsidR="00260B66" w:rsidRDefault="00260B66" w:rsidP="00260B66">
      <w:pPr>
        <w:pStyle w:val="Titre2"/>
      </w:pPr>
      <w:bookmarkStart w:id="7" w:name="_Toc221172676"/>
      <w:r>
        <w:lastRenderedPageBreak/>
        <w:t>DEC-BAC intégré en marketing</w:t>
      </w:r>
      <w:bookmarkEnd w:id="7"/>
    </w:p>
    <w:p w14:paraId="65C48A83" w14:textId="33D3B8A6" w:rsidR="00260B66" w:rsidRDefault="00C4220F">
      <w:pPr>
        <w:spacing w:after="160" w:line="259" w:lineRule="auto"/>
        <w:jc w:val="left"/>
        <w:rPr>
          <w:rFonts w:eastAsiaTheme="majorEastAsia" w:cstheme="majorBidi"/>
          <w:color w:val="8DC640"/>
          <w:sz w:val="26"/>
          <w:szCs w:val="26"/>
        </w:rPr>
      </w:pPr>
      <w:r w:rsidRPr="00C4220F">
        <w:rPr>
          <w:noProof/>
        </w:rPr>
        <w:drawing>
          <wp:inline distT="0" distB="0" distL="0" distR="0" wp14:anchorId="118FB292" wp14:editId="1EA47C92">
            <wp:extent cx="6869876" cy="6356124"/>
            <wp:effectExtent l="0" t="0" r="7620" b="6985"/>
            <wp:docPr id="1294463367"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873986" cy="6359927"/>
                    </a:xfrm>
                    <a:prstGeom prst="rect">
                      <a:avLst/>
                    </a:prstGeom>
                    <a:noFill/>
                    <a:ln>
                      <a:noFill/>
                    </a:ln>
                  </pic:spPr>
                </pic:pic>
              </a:graphicData>
            </a:graphic>
          </wp:inline>
        </w:drawing>
      </w:r>
      <w:r w:rsidR="004D711E">
        <w:rPr>
          <w:b w:val="0"/>
          <w:bCs/>
          <w:sz w:val="14"/>
          <w:szCs w:val="14"/>
        </w:rPr>
        <w:br/>
      </w:r>
      <w:r w:rsidR="004D711E">
        <w:br/>
      </w:r>
      <w:r w:rsidR="004D711E" w:rsidRPr="004D711E">
        <w:rPr>
          <w:b w:val="0"/>
          <w:bCs/>
          <w:sz w:val="14"/>
          <w:szCs w:val="14"/>
        </w:rPr>
        <w:t>1. Le cours Économie de marché est imposé en cours complémentaire.</w:t>
      </w:r>
      <w:r w:rsidR="004D711E" w:rsidRPr="004D711E">
        <w:rPr>
          <w:b w:val="0"/>
          <w:bCs/>
          <w:sz w:val="14"/>
          <w:szCs w:val="14"/>
        </w:rPr>
        <w:br/>
        <w:t xml:space="preserve">2. Ce cours est porteur de l'épreuve synthèse de programme. Pour s'y inscrire, il faut être inscrit aux derniers cours du programme exception faite des cours de la formation </w:t>
      </w:r>
      <w:r w:rsidR="004D711E">
        <w:rPr>
          <w:b w:val="0"/>
          <w:bCs/>
          <w:sz w:val="14"/>
          <w:szCs w:val="14"/>
        </w:rPr>
        <w:t>générale</w:t>
      </w:r>
      <w:r w:rsidR="004D711E" w:rsidRPr="004D711E">
        <w:rPr>
          <w:b w:val="0"/>
          <w:bCs/>
          <w:sz w:val="14"/>
          <w:szCs w:val="14"/>
        </w:rPr>
        <w:t xml:space="preserve"> complémentaire.</w:t>
      </w:r>
      <w:r w:rsidR="00260B66">
        <w:br w:type="page"/>
      </w:r>
    </w:p>
    <w:p w14:paraId="76C47941" w14:textId="4B4D6C2F" w:rsidR="002C31E4" w:rsidRDefault="00260B66" w:rsidP="00260B66">
      <w:pPr>
        <w:pStyle w:val="Titre2"/>
      </w:pPr>
      <w:bookmarkStart w:id="8" w:name="_Toc221172677"/>
      <w:r>
        <w:lastRenderedPageBreak/>
        <w:t>DEC-BAC intégré en administration</w:t>
      </w:r>
      <w:bookmarkEnd w:id="8"/>
    </w:p>
    <w:p w14:paraId="44F0AE50" w14:textId="7C2EA55C" w:rsidR="00260B66" w:rsidRPr="00260B66" w:rsidRDefault="00C4220F" w:rsidP="00260B66">
      <w:r w:rsidRPr="00C4220F">
        <w:rPr>
          <w:noProof/>
        </w:rPr>
        <w:drawing>
          <wp:inline distT="0" distB="0" distL="0" distR="0" wp14:anchorId="1CB20EB5" wp14:editId="56F66247">
            <wp:extent cx="6757060" cy="6251745"/>
            <wp:effectExtent l="0" t="0" r="5715" b="0"/>
            <wp:docPr id="815081874"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768417" cy="6262252"/>
                    </a:xfrm>
                    <a:prstGeom prst="rect">
                      <a:avLst/>
                    </a:prstGeom>
                    <a:noFill/>
                    <a:ln>
                      <a:noFill/>
                    </a:ln>
                  </pic:spPr>
                </pic:pic>
              </a:graphicData>
            </a:graphic>
          </wp:inline>
        </w:drawing>
      </w:r>
    </w:p>
    <w:p w14:paraId="53B9E232" w14:textId="7EA0368F" w:rsidR="002C31E4" w:rsidRDefault="00C4220F">
      <w:pPr>
        <w:spacing w:after="160" w:line="259" w:lineRule="auto"/>
        <w:jc w:val="left"/>
        <w:rPr>
          <w:rFonts w:eastAsiaTheme="majorEastAsia" w:cstheme="majorBidi"/>
          <w:caps/>
          <w:color w:val="0C3455"/>
          <w:sz w:val="30"/>
          <w:szCs w:val="32"/>
        </w:rPr>
        <w:sectPr w:rsidR="002C31E4" w:rsidSect="002B746F">
          <w:headerReference w:type="default" r:id="rId28"/>
          <w:footerReference w:type="default" r:id="rId29"/>
          <w:pgSz w:w="12240" w:h="15840"/>
          <w:pgMar w:top="1701" w:right="1325" w:bottom="1418" w:left="993" w:header="709" w:footer="397" w:gutter="0"/>
          <w:pgNumType w:start="1"/>
          <w:cols w:space="708"/>
          <w:docGrid w:linePitch="360"/>
        </w:sectPr>
      </w:pPr>
      <w:r>
        <w:br/>
      </w:r>
      <w:r w:rsidRPr="004D711E">
        <w:rPr>
          <w:b w:val="0"/>
          <w:bCs/>
          <w:sz w:val="14"/>
          <w:szCs w:val="14"/>
        </w:rPr>
        <w:t>1. Le cours Économie de marché est imposé en cours complémentaire.</w:t>
      </w:r>
      <w:r w:rsidRPr="004D711E">
        <w:rPr>
          <w:b w:val="0"/>
          <w:bCs/>
          <w:sz w:val="14"/>
          <w:szCs w:val="14"/>
        </w:rPr>
        <w:br/>
        <w:t xml:space="preserve">2. Ce cours est porteur de l'épreuve synthèse de programme. Pour s'y inscrire, il faut être inscrit aux derniers cours du programme exception faite des cours de la formation </w:t>
      </w:r>
      <w:r>
        <w:rPr>
          <w:b w:val="0"/>
          <w:bCs/>
          <w:sz w:val="14"/>
          <w:szCs w:val="14"/>
        </w:rPr>
        <w:t>générale</w:t>
      </w:r>
      <w:r w:rsidRPr="004D711E">
        <w:rPr>
          <w:b w:val="0"/>
          <w:bCs/>
          <w:sz w:val="14"/>
          <w:szCs w:val="14"/>
        </w:rPr>
        <w:t xml:space="preserve"> complémentaire.</w:t>
      </w:r>
    </w:p>
    <w:p w14:paraId="0F376EF6" w14:textId="22D29C49" w:rsidR="004D7797" w:rsidRDefault="004D7797" w:rsidP="004D7797">
      <w:pPr>
        <w:spacing w:after="160" w:line="259" w:lineRule="auto"/>
        <w:rPr>
          <w:rFonts w:asciiTheme="minorHAnsi" w:eastAsia="Calibri" w:hAnsiTheme="minorHAnsi" w:cstheme="minorHAnsi"/>
          <w:b w:val="0"/>
          <w:bCs/>
        </w:rPr>
      </w:pPr>
      <w:r w:rsidRPr="004D7797">
        <w:rPr>
          <w:rFonts w:asciiTheme="minorHAnsi" w:eastAsia="Calibri" w:hAnsiTheme="minorHAnsi" w:cstheme="minorHAnsi"/>
          <w:bCs/>
        </w:rPr>
        <w:lastRenderedPageBreak/>
        <w:t>201-963-EM</w:t>
      </w:r>
      <w:r w:rsidRPr="004D7797">
        <w:rPr>
          <w:rFonts w:asciiTheme="minorHAnsi" w:eastAsia="Calibri" w:hAnsiTheme="minorHAnsi" w:cstheme="minorHAnsi"/>
          <w:bCs/>
        </w:rPr>
        <w:tab/>
        <w:t>Analyse quantitative de problèmes de gestion</w:t>
      </w:r>
      <w:r w:rsidRPr="004D7797">
        <w:rPr>
          <w:rFonts w:asciiTheme="minorHAnsi" w:eastAsia="Calibri" w:hAnsiTheme="minorHAnsi" w:cstheme="minorHAnsi"/>
          <w:bCs/>
        </w:rPr>
        <w:tab/>
      </w:r>
      <w:r w:rsidRPr="004D7797">
        <w:rPr>
          <w:rFonts w:asciiTheme="minorHAnsi" w:eastAsia="Calibri" w:hAnsiTheme="minorHAnsi" w:cstheme="minorHAnsi"/>
          <w:bCs/>
        </w:rPr>
        <w:tab/>
      </w:r>
      <w:r w:rsidRPr="004D7797">
        <w:rPr>
          <w:rFonts w:asciiTheme="minorHAnsi" w:eastAsia="Calibri" w:hAnsiTheme="minorHAnsi" w:cstheme="minorHAnsi"/>
          <w:bCs/>
        </w:rPr>
        <w:tab/>
      </w:r>
      <w:r w:rsidRPr="004D7797">
        <w:rPr>
          <w:rFonts w:asciiTheme="minorHAnsi" w:eastAsia="Calibri" w:hAnsiTheme="minorHAnsi" w:cstheme="minorHAnsi"/>
          <w:bCs/>
        </w:rPr>
        <w:tab/>
        <w:t>2-1-3</w:t>
      </w:r>
      <w:r w:rsidRPr="004D7797">
        <w:rPr>
          <w:rFonts w:asciiTheme="minorHAnsi" w:eastAsia="Calibri" w:hAnsiTheme="minorHAnsi" w:cstheme="minorHAnsi"/>
          <w:bCs/>
        </w:rPr>
        <w:br/>
        <w:t xml:space="preserve"> </w:t>
      </w:r>
      <w:r w:rsidRPr="004D7797">
        <w:rPr>
          <w:rFonts w:asciiTheme="minorHAnsi" w:eastAsia="Calibri" w:hAnsiTheme="minorHAnsi" w:cstheme="minorHAnsi"/>
          <w:bCs/>
        </w:rPr>
        <w:tab/>
      </w:r>
      <w:r w:rsidRPr="004D7797">
        <w:rPr>
          <w:rFonts w:asciiTheme="minorHAnsi" w:eastAsia="Calibri" w:hAnsiTheme="minorHAnsi" w:cstheme="minorHAnsi"/>
          <w:bCs/>
        </w:rPr>
        <w:tab/>
        <w:t>(PA 410-384-EM)</w:t>
      </w:r>
      <w:r w:rsidRPr="004D7797">
        <w:rPr>
          <w:rFonts w:asciiTheme="minorHAnsi" w:eastAsia="Calibri" w:hAnsiTheme="minorHAnsi" w:cstheme="minorHAnsi"/>
          <w:bCs/>
        </w:rPr>
        <w:tab/>
      </w:r>
      <w:r w:rsidRPr="004D7797">
        <w:rPr>
          <w:rFonts w:asciiTheme="minorHAnsi" w:eastAsia="Calibri" w:hAnsiTheme="minorHAnsi" w:cstheme="minorHAnsi"/>
          <w:bCs/>
        </w:rPr>
        <w:br/>
      </w:r>
      <w:r w:rsidRPr="004D7797">
        <w:rPr>
          <w:rFonts w:asciiTheme="minorHAnsi" w:eastAsia="Calibri" w:hAnsiTheme="minorHAnsi" w:cstheme="minorHAnsi"/>
          <w:b w:val="0"/>
          <w:bCs/>
        </w:rPr>
        <w:t>Dans un environnement en constante évolution où les décisions doivent être rapides et fondées sur des données fiables, les méthodes quantitatives constituent un atout décisif. On misera sur l'analyse de tableaux et de graphiques, les mesures statistiques, les tests d’hypothèse, la régression et l'usage de logiciels, qui forment un ensemble d’outils fondamentaux pour guider l’action.</w:t>
      </w:r>
    </w:p>
    <w:p w14:paraId="22296E10" w14:textId="77777777" w:rsidR="0092461A" w:rsidRPr="00B73887" w:rsidRDefault="0092461A" w:rsidP="0092461A">
      <w:pPr>
        <w:spacing w:after="160" w:line="259" w:lineRule="auto"/>
      </w:pPr>
      <w:r w:rsidRPr="00B73887">
        <w:rPr>
          <w:bCs/>
        </w:rPr>
        <w:t>383-913-EM Économie de marché </w:t>
      </w:r>
      <w:r>
        <w:rPr>
          <w:bCs/>
        </w:rPr>
        <w:tab/>
      </w:r>
      <w:r>
        <w:rPr>
          <w:bCs/>
        </w:rPr>
        <w:tab/>
      </w:r>
      <w:r>
        <w:rPr>
          <w:bCs/>
        </w:rPr>
        <w:tab/>
      </w:r>
      <w:r>
        <w:rPr>
          <w:bCs/>
        </w:rPr>
        <w:tab/>
      </w:r>
      <w:r>
        <w:rPr>
          <w:bCs/>
        </w:rPr>
        <w:tab/>
      </w:r>
      <w:r>
        <w:rPr>
          <w:bCs/>
        </w:rPr>
        <w:tab/>
      </w:r>
      <w:r>
        <w:rPr>
          <w:bCs/>
        </w:rPr>
        <w:tab/>
      </w:r>
      <w:r w:rsidRPr="00B73887">
        <w:rPr>
          <w:bCs/>
        </w:rPr>
        <w:t>  2-1-3</w:t>
      </w:r>
    </w:p>
    <w:p w14:paraId="46FAE4D4" w14:textId="48546958" w:rsidR="0092461A" w:rsidRPr="0092461A" w:rsidRDefault="0092461A" w:rsidP="004D7797">
      <w:pPr>
        <w:spacing w:after="160" w:line="259" w:lineRule="auto"/>
        <w:rPr>
          <w:b w:val="0"/>
          <w:bCs/>
        </w:rPr>
      </w:pPr>
      <w:r w:rsidRPr="00B73887">
        <w:rPr>
          <w:b w:val="0"/>
          <w:bCs/>
        </w:rPr>
        <w:t xml:space="preserve">Ce cours permet à la personne étudiante d’acquérir les bases en sciences économiques afin de comprendre l’environnement macroéconomique dans lequel évoluent les </w:t>
      </w:r>
      <w:r w:rsidRPr="00B73887">
        <w:rPr>
          <w:b w:val="0"/>
          <w:bCs/>
        </w:rPr>
        <w:t> </w:t>
      </w:r>
      <w:r w:rsidRPr="00B73887">
        <w:rPr>
          <w:b w:val="0"/>
          <w:bCs/>
        </w:rPr>
        <w:t> </w:t>
      </w:r>
      <w:r w:rsidRPr="00B73887">
        <w:rPr>
          <w:b w:val="0"/>
          <w:bCs/>
        </w:rPr>
        <w:t> </w:t>
      </w:r>
      <w:r w:rsidRPr="00B73887">
        <w:rPr>
          <w:b w:val="0"/>
          <w:bCs/>
        </w:rPr>
        <w:t> </w:t>
      </w:r>
      <w:r w:rsidRPr="00B73887">
        <w:rPr>
          <w:b w:val="0"/>
          <w:bCs/>
        </w:rPr>
        <w:t>organisations. Elle y développe des habiletés d’analyse à partir de données économiques et d’indicateurs clés comme le PIB, l’inflation et le taux de chômage. La personne étudiante apprend à utiliser des outils tels que le modèle de l’offre et la demande globales, les politiques économiques ainsi que les notions liées à l’économie internationale. À l’issue du cours, elle ou il sera en mesure d’interpréter les tendances macroéconomiques et d’évaluer l’impact des chocs et des politiques publiques sur un secteur d’activité donné.</w:t>
      </w:r>
    </w:p>
    <w:p w14:paraId="7BE463A8" w14:textId="629BD496" w:rsidR="009C2458" w:rsidRPr="006A32B4" w:rsidRDefault="006A32B4" w:rsidP="009C2458">
      <w:pPr>
        <w:spacing w:after="160"/>
        <w:rPr>
          <w:rFonts w:asciiTheme="minorHAnsi" w:eastAsia="Calibri" w:hAnsiTheme="minorHAnsi" w:cstheme="minorHAnsi"/>
        </w:rPr>
      </w:pPr>
      <w:r w:rsidRPr="006A32B4">
        <w:rPr>
          <w:rFonts w:asciiTheme="minorHAnsi" w:eastAsia="Calibri" w:hAnsiTheme="minorHAnsi" w:cstheme="minorHAnsi"/>
          <w:bCs/>
        </w:rPr>
        <w:t>410</w:t>
      </w:r>
      <w:r w:rsidR="009C2458" w:rsidRPr="006A32B4">
        <w:rPr>
          <w:rFonts w:asciiTheme="minorHAnsi" w:eastAsia="Calibri" w:hAnsiTheme="minorHAnsi" w:cstheme="minorHAnsi"/>
          <w:bCs/>
        </w:rPr>
        <w:t>-</w:t>
      </w:r>
      <w:r w:rsidRPr="006A32B4">
        <w:rPr>
          <w:rFonts w:asciiTheme="minorHAnsi" w:eastAsia="Calibri" w:hAnsiTheme="minorHAnsi" w:cstheme="minorHAnsi"/>
          <w:bCs/>
        </w:rPr>
        <w:t>104</w:t>
      </w:r>
      <w:r w:rsidR="009C2458" w:rsidRPr="006A32B4">
        <w:rPr>
          <w:rFonts w:asciiTheme="minorHAnsi" w:eastAsia="Calibri" w:hAnsiTheme="minorHAnsi" w:cstheme="minorHAnsi"/>
          <w:bCs/>
        </w:rPr>
        <w:t>-E</w:t>
      </w:r>
      <w:r w:rsidRPr="006A32B4">
        <w:rPr>
          <w:rFonts w:asciiTheme="minorHAnsi" w:eastAsia="Calibri" w:hAnsiTheme="minorHAnsi" w:cstheme="minorHAnsi"/>
          <w:bCs/>
        </w:rPr>
        <w:t>M</w:t>
      </w:r>
      <w:r w:rsidR="009C2458" w:rsidRPr="006A32B4">
        <w:rPr>
          <w:rFonts w:asciiTheme="minorHAnsi" w:eastAsia="Calibri" w:hAnsiTheme="minorHAnsi" w:cstheme="minorHAnsi"/>
          <w:bCs/>
        </w:rPr>
        <w:tab/>
      </w:r>
      <w:r w:rsidRPr="006A32B4">
        <w:rPr>
          <w:rFonts w:asciiTheme="minorHAnsi" w:eastAsia="Calibri" w:hAnsiTheme="minorHAnsi" w:cstheme="minorHAnsi"/>
          <w:bCs/>
        </w:rPr>
        <w:t>Vision globale de l’entreprise</w:t>
      </w:r>
      <w:r w:rsidR="009C2458" w:rsidRPr="006A32B4">
        <w:rPr>
          <w:rFonts w:asciiTheme="minorHAnsi" w:eastAsia="Calibri" w:hAnsiTheme="minorHAnsi" w:cstheme="minorHAnsi"/>
          <w:bCs/>
        </w:rPr>
        <w:tab/>
      </w:r>
      <w:r w:rsidR="009C2458" w:rsidRPr="006A32B4">
        <w:rPr>
          <w:rFonts w:asciiTheme="minorHAnsi" w:eastAsia="Calibri" w:hAnsiTheme="minorHAnsi" w:cstheme="minorHAnsi"/>
          <w:bCs/>
        </w:rPr>
        <w:tab/>
      </w:r>
      <w:r w:rsidR="009C2458" w:rsidRPr="006A32B4">
        <w:rPr>
          <w:rFonts w:asciiTheme="minorHAnsi" w:eastAsia="Calibri" w:hAnsiTheme="minorHAnsi" w:cstheme="minorHAnsi"/>
          <w:bCs/>
        </w:rPr>
        <w:tab/>
      </w:r>
      <w:r w:rsidR="009C2458" w:rsidRPr="006A32B4">
        <w:rPr>
          <w:rFonts w:asciiTheme="minorHAnsi" w:eastAsia="Calibri" w:hAnsiTheme="minorHAnsi" w:cstheme="minorHAnsi"/>
          <w:bCs/>
        </w:rPr>
        <w:tab/>
      </w:r>
      <w:r w:rsidR="009C2458" w:rsidRPr="006A32B4">
        <w:rPr>
          <w:rFonts w:asciiTheme="minorHAnsi" w:eastAsia="Calibri" w:hAnsiTheme="minorHAnsi" w:cstheme="minorHAnsi"/>
          <w:bCs/>
        </w:rPr>
        <w:tab/>
      </w:r>
      <w:r w:rsidR="009C2458" w:rsidRPr="006A32B4">
        <w:rPr>
          <w:rFonts w:asciiTheme="minorHAnsi" w:eastAsia="Calibri" w:hAnsiTheme="minorHAnsi" w:cstheme="minorHAnsi"/>
          <w:bCs/>
        </w:rPr>
        <w:tab/>
        <w:t>2-2-</w:t>
      </w:r>
      <w:r w:rsidRPr="006A32B4">
        <w:rPr>
          <w:rFonts w:asciiTheme="minorHAnsi" w:eastAsia="Calibri" w:hAnsiTheme="minorHAnsi" w:cstheme="minorHAnsi"/>
          <w:bCs/>
        </w:rPr>
        <w:t>1</w:t>
      </w:r>
      <w:r w:rsidR="009C2458" w:rsidRPr="006A32B4">
        <w:rPr>
          <w:rFonts w:asciiTheme="minorHAnsi" w:eastAsia="Calibri" w:hAnsiTheme="minorHAnsi" w:cstheme="minorHAnsi"/>
          <w:bCs/>
        </w:rPr>
        <w:br/>
      </w:r>
      <w:r w:rsidRPr="006A32B4">
        <w:rPr>
          <w:rFonts w:asciiTheme="minorHAnsi" w:eastAsia="Calibri" w:hAnsiTheme="minorHAnsi" w:cstheme="minorHAnsi"/>
          <w:b w:val="0"/>
          <w:bCs/>
        </w:rPr>
        <w:t>Afin de comprendre l’entreprise et de s’initier à la gestion, ce cours décomposera les principales activités d’une organisation. On tissera des liens entre les fonctions de l’entreprise et les rôles des divers intervenants interagissant avec celle-ci. On verra également comment la responsabilité sociale de l’entreprise peut cadrer avec sa mission et ses mandats.</w:t>
      </w:r>
    </w:p>
    <w:p w14:paraId="03D01ED8" w14:textId="37379C18" w:rsidR="009C2458" w:rsidRPr="009C2458" w:rsidRDefault="006A32B4" w:rsidP="009C2458">
      <w:pPr>
        <w:spacing w:after="160"/>
        <w:rPr>
          <w:rFonts w:asciiTheme="minorHAnsi" w:eastAsia="Calibri" w:hAnsiTheme="minorHAnsi" w:cstheme="minorHAnsi"/>
          <w:color w:val="0070C0"/>
        </w:rPr>
      </w:pPr>
      <w:r w:rsidRPr="006A32B4">
        <w:rPr>
          <w:rFonts w:asciiTheme="minorHAnsi" w:eastAsia="Calibri" w:hAnsiTheme="minorHAnsi" w:cstheme="minorHAnsi"/>
          <w:bCs/>
        </w:rPr>
        <w:t>410</w:t>
      </w:r>
      <w:r w:rsidR="009C2458" w:rsidRPr="006A32B4">
        <w:rPr>
          <w:rFonts w:asciiTheme="minorHAnsi" w:eastAsia="Calibri" w:hAnsiTheme="minorHAnsi" w:cstheme="minorHAnsi"/>
          <w:bCs/>
        </w:rPr>
        <w:t>-</w:t>
      </w:r>
      <w:r w:rsidRPr="006A32B4">
        <w:rPr>
          <w:rFonts w:asciiTheme="minorHAnsi" w:eastAsia="Calibri" w:hAnsiTheme="minorHAnsi" w:cstheme="minorHAnsi"/>
          <w:bCs/>
        </w:rPr>
        <w:t>134</w:t>
      </w:r>
      <w:r w:rsidR="009C2458" w:rsidRPr="006A32B4">
        <w:rPr>
          <w:rFonts w:asciiTheme="minorHAnsi" w:eastAsia="Calibri" w:hAnsiTheme="minorHAnsi" w:cstheme="minorHAnsi"/>
          <w:bCs/>
        </w:rPr>
        <w:t>-E</w:t>
      </w:r>
      <w:r w:rsidRPr="006A32B4">
        <w:rPr>
          <w:rFonts w:asciiTheme="minorHAnsi" w:eastAsia="Calibri" w:hAnsiTheme="minorHAnsi" w:cstheme="minorHAnsi"/>
          <w:bCs/>
        </w:rPr>
        <w:t>M</w:t>
      </w:r>
      <w:r w:rsidR="009C2458" w:rsidRPr="006A32B4">
        <w:rPr>
          <w:rFonts w:asciiTheme="minorHAnsi" w:eastAsia="Calibri" w:hAnsiTheme="minorHAnsi" w:cstheme="minorHAnsi"/>
          <w:bCs/>
        </w:rPr>
        <w:tab/>
      </w:r>
      <w:r w:rsidRPr="006A32B4">
        <w:rPr>
          <w:rFonts w:asciiTheme="minorHAnsi" w:eastAsia="Calibri" w:hAnsiTheme="minorHAnsi" w:cstheme="minorHAnsi"/>
          <w:bCs/>
        </w:rPr>
        <w:t>Environnement numérique et recherche en gestion</w:t>
      </w:r>
      <w:r w:rsidR="009C2458" w:rsidRPr="006A32B4">
        <w:rPr>
          <w:rFonts w:asciiTheme="minorHAnsi" w:eastAsia="Calibri" w:hAnsiTheme="minorHAnsi" w:cstheme="minorHAnsi"/>
          <w:bCs/>
        </w:rPr>
        <w:tab/>
      </w:r>
      <w:r w:rsidR="009C2458" w:rsidRPr="006A32B4">
        <w:rPr>
          <w:rFonts w:asciiTheme="minorHAnsi" w:eastAsia="Calibri" w:hAnsiTheme="minorHAnsi" w:cstheme="minorHAnsi"/>
          <w:bCs/>
        </w:rPr>
        <w:tab/>
      </w:r>
      <w:r w:rsidR="009C2458" w:rsidRPr="006A32B4">
        <w:rPr>
          <w:rFonts w:asciiTheme="minorHAnsi" w:eastAsia="Calibri" w:hAnsiTheme="minorHAnsi" w:cstheme="minorHAnsi"/>
          <w:bCs/>
        </w:rPr>
        <w:tab/>
      </w:r>
      <w:r w:rsidRPr="006A32B4">
        <w:rPr>
          <w:rFonts w:asciiTheme="minorHAnsi" w:eastAsia="Calibri" w:hAnsiTheme="minorHAnsi" w:cstheme="minorHAnsi"/>
          <w:bCs/>
        </w:rPr>
        <w:t>1</w:t>
      </w:r>
      <w:r w:rsidR="009C2458" w:rsidRPr="006A32B4">
        <w:rPr>
          <w:rFonts w:asciiTheme="minorHAnsi" w:eastAsia="Calibri" w:hAnsiTheme="minorHAnsi" w:cstheme="minorHAnsi"/>
          <w:bCs/>
        </w:rPr>
        <w:t>-</w:t>
      </w:r>
      <w:r w:rsidRPr="006A32B4">
        <w:rPr>
          <w:rFonts w:asciiTheme="minorHAnsi" w:eastAsia="Calibri" w:hAnsiTheme="minorHAnsi" w:cstheme="minorHAnsi"/>
          <w:bCs/>
        </w:rPr>
        <w:t>3</w:t>
      </w:r>
      <w:r w:rsidR="009C2458" w:rsidRPr="006A32B4">
        <w:rPr>
          <w:rFonts w:asciiTheme="minorHAnsi" w:eastAsia="Calibri" w:hAnsiTheme="minorHAnsi" w:cstheme="minorHAnsi"/>
          <w:bCs/>
        </w:rPr>
        <w:t>-2</w:t>
      </w:r>
      <w:r w:rsidR="009C2458" w:rsidRPr="006A32B4">
        <w:rPr>
          <w:rFonts w:asciiTheme="minorHAnsi" w:eastAsia="Calibri" w:hAnsiTheme="minorHAnsi" w:cstheme="minorHAnsi"/>
          <w:bCs/>
        </w:rPr>
        <w:br/>
      </w:r>
      <w:r w:rsidRPr="006A32B4">
        <w:rPr>
          <w:rFonts w:asciiTheme="minorHAnsi" w:eastAsia="Calibri" w:hAnsiTheme="minorHAnsi" w:cstheme="minorHAnsi"/>
          <w:b w:val="0"/>
          <w:bCs/>
        </w:rPr>
        <w:t>Maîtrisez les outils numériques essentiels à la gestion ! De l'utilisation efficace et responsable du poste informatique à la communication via des outils collaboratifs, en passant par la planification rigoureuse d’une recherche, on vous offrira une formation clé afin de naviguer avec aisance dans l’environnement numérique professionnel</w:t>
      </w:r>
      <w:r w:rsidR="009C2458" w:rsidRPr="006A32B4">
        <w:rPr>
          <w:rFonts w:asciiTheme="minorHAnsi" w:eastAsia="Calibri" w:hAnsiTheme="minorHAnsi" w:cstheme="minorHAnsi"/>
          <w:b w:val="0"/>
          <w:bCs/>
        </w:rPr>
        <w:t>.</w:t>
      </w:r>
      <w:r w:rsidR="009C2458" w:rsidRPr="006A32B4">
        <w:rPr>
          <w:rFonts w:asciiTheme="minorHAnsi" w:eastAsia="Calibri" w:hAnsiTheme="minorHAnsi" w:cstheme="minorHAnsi"/>
        </w:rPr>
        <w:t xml:space="preserve">   </w:t>
      </w:r>
      <w:r w:rsidR="009C2458" w:rsidRPr="009C2458">
        <w:rPr>
          <w:rFonts w:asciiTheme="minorHAnsi" w:eastAsia="Calibri" w:hAnsiTheme="minorHAnsi" w:cstheme="minorHAnsi"/>
          <w:color w:val="0070C0"/>
        </w:rPr>
        <w:tab/>
      </w:r>
      <w:r w:rsidR="009C2458" w:rsidRPr="009C2458">
        <w:rPr>
          <w:rFonts w:asciiTheme="minorHAnsi" w:eastAsia="Calibri" w:hAnsiTheme="minorHAnsi" w:cstheme="minorHAnsi"/>
          <w:color w:val="0070C0"/>
        </w:rPr>
        <w:tab/>
      </w:r>
    </w:p>
    <w:p w14:paraId="623BECDA" w14:textId="12E57A92" w:rsidR="009C2458" w:rsidRPr="006A32B4" w:rsidRDefault="006A32B4" w:rsidP="009C2458">
      <w:pPr>
        <w:spacing w:after="160"/>
        <w:rPr>
          <w:rFonts w:asciiTheme="minorHAnsi" w:eastAsia="Calibri" w:hAnsiTheme="minorHAnsi" w:cstheme="minorHAnsi"/>
          <w:b w:val="0"/>
          <w:bCs/>
        </w:rPr>
      </w:pPr>
      <w:r w:rsidRPr="006A32B4">
        <w:rPr>
          <w:rFonts w:asciiTheme="minorHAnsi" w:eastAsia="Calibri" w:hAnsiTheme="minorHAnsi" w:cstheme="minorHAnsi"/>
          <w:bCs/>
        </w:rPr>
        <w:t>410</w:t>
      </w:r>
      <w:r w:rsidR="009C2458" w:rsidRPr="006A32B4">
        <w:rPr>
          <w:rFonts w:asciiTheme="minorHAnsi" w:eastAsia="Calibri" w:hAnsiTheme="minorHAnsi" w:cstheme="minorHAnsi"/>
          <w:bCs/>
        </w:rPr>
        <w:t>-</w:t>
      </w:r>
      <w:r w:rsidRPr="006A32B4">
        <w:rPr>
          <w:rFonts w:asciiTheme="minorHAnsi" w:eastAsia="Calibri" w:hAnsiTheme="minorHAnsi" w:cstheme="minorHAnsi"/>
          <w:bCs/>
        </w:rPr>
        <w:t>144</w:t>
      </w:r>
      <w:r w:rsidR="009C2458" w:rsidRPr="006A32B4">
        <w:rPr>
          <w:rFonts w:asciiTheme="minorHAnsi" w:eastAsia="Calibri" w:hAnsiTheme="minorHAnsi" w:cstheme="minorHAnsi"/>
          <w:bCs/>
        </w:rPr>
        <w:t>-E</w:t>
      </w:r>
      <w:r w:rsidRPr="006A32B4">
        <w:rPr>
          <w:rFonts w:asciiTheme="minorHAnsi" w:eastAsia="Calibri" w:hAnsiTheme="minorHAnsi" w:cstheme="minorHAnsi"/>
          <w:bCs/>
        </w:rPr>
        <w:t>M</w:t>
      </w:r>
      <w:r w:rsidR="009C2458" w:rsidRPr="006A32B4">
        <w:rPr>
          <w:rFonts w:asciiTheme="minorHAnsi" w:eastAsia="Calibri" w:hAnsiTheme="minorHAnsi" w:cstheme="minorHAnsi"/>
          <w:bCs/>
        </w:rPr>
        <w:tab/>
      </w:r>
      <w:r w:rsidRPr="006A32B4">
        <w:rPr>
          <w:rFonts w:asciiTheme="minorHAnsi" w:eastAsia="Calibri" w:hAnsiTheme="minorHAnsi" w:cstheme="minorHAnsi"/>
          <w:bCs/>
        </w:rPr>
        <w:t>Communication d’affaires</w:t>
      </w:r>
      <w:r w:rsidR="009C2458" w:rsidRPr="006A32B4">
        <w:rPr>
          <w:rFonts w:asciiTheme="minorHAnsi" w:eastAsia="Calibri" w:hAnsiTheme="minorHAnsi" w:cstheme="minorHAnsi"/>
          <w:bCs/>
        </w:rPr>
        <w:tab/>
      </w:r>
      <w:r w:rsidR="009C2458" w:rsidRPr="006A32B4">
        <w:rPr>
          <w:rFonts w:asciiTheme="minorHAnsi" w:eastAsia="Calibri" w:hAnsiTheme="minorHAnsi" w:cstheme="minorHAnsi"/>
          <w:bCs/>
        </w:rPr>
        <w:tab/>
      </w:r>
      <w:r w:rsidR="009C2458" w:rsidRPr="006A32B4">
        <w:rPr>
          <w:rFonts w:asciiTheme="minorHAnsi" w:eastAsia="Calibri" w:hAnsiTheme="minorHAnsi" w:cstheme="minorHAnsi"/>
          <w:bCs/>
        </w:rPr>
        <w:tab/>
      </w:r>
      <w:r w:rsidR="009C2458" w:rsidRPr="006A32B4">
        <w:rPr>
          <w:rFonts w:asciiTheme="minorHAnsi" w:eastAsia="Calibri" w:hAnsiTheme="minorHAnsi" w:cstheme="minorHAnsi"/>
          <w:bCs/>
        </w:rPr>
        <w:tab/>
      </w:r>
      <w:r w:rsidRPr="006A32B4">
        <w:rPr>
          <w:rFonts w:asciiTheme="minorHAnsi" w:eastAsia="Calibri" w:hAnsiTheme="minorHAnsi" w:cstheme="minorHAnsi"/>
          <w:bCs/>
        </w:rPr>
        <w:tab/>
      </w:r>
      <w:r w:rsidR="009C2458" w:rsidRPr="006A32B4">
        <w:rPr>
          <w:rFonts w:asciiTheme="minorHAnsi" w:eastAsia="Calibri" w:hAnsiTheme="minorHAnsi" w:cstheme="minorHAnsi"/>
          <w:bCs/>
        </w:rPr>
        <w:tab/>
        <w:t>2-2-</w:t>
      </w:r>
      <w:r w:rsidRPr="006A32B4">
        <w:rPr>
          <w:rFonts w:asciiTheme="minorHAnsi" w:eastAsia="Calibri" w:hAnsiTheme="minorHAnsi" w:cstheme="minorHAnsi"/>
          <w:bCs/>
        </w:rPr>
        <w:t>1</w:t>
      </w:r>
      <w:r w:rsidR="009C2458" w:rsidRPr="006A32B4">
        <w:rPr>
          <w:rFonts w:asciiTheme="minorHAnsi" w:eastAsia="Calibri" w:hAnsiTheme="minorHAnsi" w:cstheme="minorHAnsi"/>
          <w:bCs/>
        </w:rPr>
        <w:tab/>
      </w:r>
      <w:r w:rsidR="009C2458" w:rsidRPr="006A32B4">
        <w:rPr>
          <w:rFonts w:asciiTheme="minorHAnsi" w:eastAsia="Calibri" w:hAnsiTheme="minorHAnsi" w:cstheme="minorHAnsi"/>
          <w:bCs/>
        </w:rPr>
        <w:br/>
      </w:r>
      <w:r w:rsidRPr="006A32B4">
        <w:rPr>
          <w:rFonts w:asciiTheme="minorHAnsi" w:eastAsia="Calibri" w:hAnsiTheme="minorHAnsi" w:cstheme="minorHAnsi"/>
          <w:b w:val="0"/>
          <w:bCs/>
        </w:rPr>
        <w:t>Mieux communiquer pour briller dans le monde du travail ! Les aptitudes en communication seront approfondies à l’aide d’exposés et de différentes mises en situation pratiques de la vie réelle dans un contexte professionnel. On apprendra à s'exprimer avec clarté et professionnalisme, à collaborer en équipe et à parfaire son savoir-être en affaires</w:t>
      </w:r>
      <w:r w:rsidR="009C2458" w:rsidRPr="006A32B4">
        <w:rPr>
          <w:rFonts w:asciiTheme="minorHAnsi" w:eastAsia="Calibri" w:hAnsiTheme="minorHAnsi" w:cstheme="minorHAnsi"/>
          <w:b w:val="0"/>
          <w:bCs/>
        </w:rPr>
        <w:t>.</w:t>
      </w:r>
    </w:p>
    <w:p w14:paraId="2FFA63BA" w14:textId="6E5E58C3" w:rsidR="009C2458" w:rsidRDefault="006A32B4" w:rsidP="009C2458">
      <w:pPr>
        <w:spacing w:after="160"/>
        <w:rPr>
          <w:rFonts w:asciiTheme="minorHAnsi" w:eastAsia="Calibri" w:hAnsiTheme="minorHAnsi" w:cstheme="minorHAnsi"/>
          <w:b w:val="0"/>
          <w:bCs/>
        </w:rPr>
      </w:pPr>
      <w:r w:rsidRPr="006A32B4">
        <w:rPr>
          <w:rFonts w:asciiTheme="minorHAnsi" w:eastAsia="Calibri" w:hAnsiTheme="minorHAnsi" w:cstheme="minorHAnsi"/>
          <w:bCs/>
        </w:rPr>
        <w:t>410-154-EM</w:t>
      </w:r>
      <w:r w:rsidR="009C2458" w:rsidRPr="006A32B4">
        <w:rPr>
          <w:rFonts w:asciiTheme="minorHAnsi" w:eastAsia="Calibri" w:hAnsiTheme="minorHAnsi" w:cstheme="minorHAnsi"/>
          <w:bCs/>
        </w:rPr>
        <w:tab/>
      </w:r>
      <w:r w:rsidRPr="006A32B4">
        <w:rPr>
          <w:rFonts w:asciiTheme="minorHAnsi" w:eastAsia="Calibri" w:hAnsiTheme="minorHAnsi" w:cstheme="minorHAnsi"/>
          <w:bCs/>
        </w:rPr>
        <w:t>Comptabilité 1 – L’entreprise de services</w:t>
      </w:r>
      <w:r w:rsidR="009C2458" w:rsidRPr="006A32B4">
        <w:rPr>
          <w:rFonts w:asciiTheme="minorHAnsi" w:eastAsia="Calibri" w:hAnsiTheme="minorHAnsi" w:cstheme="minorHAnsi"/>
        </w:rPr>
        <w:tab/>
      </w:r>
      <w:r w:rsidR="009C2458" w:rsidRPr="006A32B4">
        <w:rPr>
          <w:rFonts w:asciiTheme="minorHAnsi" w:eastAsia="Calibri" w:hAnsiTheme="minorHAnsi" w:cstheme="minorHAnsi"/>
        </w:rPr>
        <w:tab/>
      </w:r>
      <w:r w:rsidR="009C2458" w:rsidRPr="006A32B4">
        <w:rPr>
          <w:rFonts w:asciiTheme="minorHAnsi" w:eastAsia="Calibri" w:hAnsiTheme="minorHAnsi" w:cstheme="minorHAnsi"/>
        </w:rPr>
        <w:tab/>
      </w:r>
      <w:r w:rsidR="009C2458" w:rsidRPr="006A32B4">
        <w:rPr>
          <w:rFonts w:asciiTheme="minorHAnsi" w:eastAsia="Calibri" w:hAnsiTheme="minorHAnsi" w:cstheme="minorHAnsi"/>
        </w:rPr>
        <w:tab/>
      </w:r>
      <w:r w:rsidR="009C2458" w:rsidRPr="006A32B4">
        <w:rPr>
          <w:rFonts w:asciiTheme="minorHAnsi" w:eastAsia="Calibri" w:hAnsiTheme="minorHAnsi" w:cstheme="minorHAnsi"/>
          <w:bCs/>
        </w:rPr>
        <w:t>2-</w:t>
      </w:r>
      <w:r w:rsidRPr="006A32B4">
        <w:rPr>
          <w:rFonts w:asciiTheme="minorHAnsi" w:eastAsia="Calibri" w:hAnsiTheme="minorHAnsi" w:cstheme="minorHAnsi"/>
          <w:bCs/>
        </w:rPr>
        <w:t>2</w:t>
      </w:r>
      <w:r w:rsidR="009C2458" w:rsidRPr="006A32B4">
        <w:rPr>
          <w:rFonts w:asciiTheme="minorHAnsi" w:eastAsia="Calibri" w:hAnsiTheme="minorHAnsi" w:cstheme="minorHAnsi"/>
          <w:bCs/>
        </w:rPr>
        <w:t>-</w:t>
      </w:r>
      <w:r w:rsidRPr="006A32B4">
        <w:rPr>
          <w:rFonts w:asciiTheme="minorHAnsi" w:eastAsia="Calibri" w:hAnsiTheme="minorHAnsi" w:cstheme="minorHAnsi"/>
          <w:bCs/>
        </w:rPr>
        <w:t>3</w:t>
      </w:r>
      <w:r w:rsidR="009C2458" w:rsidRPr="006A32B4">
        <w:rPr>
          <w:rFonts w:asciiTheme="minorHAnsi" w:eastAsia="Calibri" w:hAnsiTheme="minorHAnsi" w:cstheme="minorHAnsi"/>
          <w:bCs/>
        </w:rPr>
        <w:br/>
      </w:r>
      <w:r w:rsidRPr="006A32B4">
        <w:rPr>
          <w:rFonts w:asciiTheme="minorHAnsi" w:eastAsia="Calibri" w:hAnsiTheme="minorHAnsi" w:cstheme="minorHAnsi"/>
          <w:b w:val="0"/>
          <w:bCs/>
        </w:rPr>
        <w:t>L’univers de la comptabilité s’ouvre à vous ! On apprendra les concepts de base appliqués aux entreprises de services à propriétaire unique. On produira des états financiers, enregistrera des opérations courantes et consignera des régularisations et des écritures de clôture et de réouverture. Ceci permettra de déterminer l’impact de ces opérations sur les comptes et de s’initier au rôle de la comptabilité dans l’entreprise</w:t>
      </w:r>
      <w:r w:rsidR="009C2458" w:rsidRPr="006A32B4">
        <w:rPr>
          <w:rFonts w:asciiTheme="minorHAnsi" w:eastAsia="Calibri" w:hAnsiTheme="minorHAnsi" w:cstheme="minorHAnsi"/>
          <w:b w:val="0"/>
          <w:bCs/>
        </w:rPr>
        <w:t>.</w:t>
      </w:r>
    </w:p>
    <w:p w14:paraId="17B17891" w14:textId="39EB04FA" w:rsidR="00514DE4" w:rsidRPr="009C2458" w:rsidRDefault="00514DE4" w:rsidP="00514DE4">
      <w:pPr>
        <w:spacing w:after="160" w:line="259" w:lineRule="auto"/>
        <w:rPr>
          <w:color w:val="0070C0"/>
        </w:rPr>
      </w:pPr>
      <w:r w:rsidRPr="00514DE4">
        <w:rPr>
          <w:rFonts w:asciiTheme="minorHAnsi" w:eastAsia="Calibri" w:hAnsiTheme="minorHAnsi" w:cstheme="minorHAnsi"/>
          <w:bCs/>
        </w:rPr>
        <w:t>410-203-EM</w:t>
      </w:r>
      <w:r w:rsidRPr="00514DE4">
        <w:rPr>
          <w:rFonts w:asciiTheme="minorHAnsi" w:eastAsia="Calibri" w:hAnsiTheme="minorHAnsi" w:cstheme="minorHAnsi"/>
          <w:bCs/>
        </w:rPr>
        <w:tab/>
        <w:t>Stage d’initiation à la profession</w:t>
      </w:r>
      <w:r w:rsidRPr="00514DE4">
        <w:rPr>
          <w:rFonts w:asciiTheme="minorHAnsi" w:eastAsia="Calibri" w:hAnsiTheme="minorHAnsi" w:cstheme="minorHAnsi"/>
          <w:bCs/>
        </w:rPr>
        <w:tab/>
      </w:r>
      <w:r w:rsidRPr="00514DE4">
        <w:rPr>
          <w:rFonts w:asciiTheme="minorHAnsi" w:eastAsia="Calibri" w:hAnsiTheme="minorHAnsi" w:cstheme="minorHAnsi"/>
          <w:bCs/>
        </w:rPr>
        <w:tab/>
      </w:r>
      <w:r w:rsidRPr="00514DE4">
        <w:rPr>
          <w:rFonts w:asciiTheme="minorHAnsi" w:eastAsia="Calibri" w:hAnsiTheme="minorHAnsi" w:cstheme="minorHAnsi"/>
          <w:bCs/>
        </w:rPr>
        <w:tab/>
      </w:r>
      <w:r w:rsidRPr="00514DE4">
        <w:rPr>
          <w:rFonts w:asciiTheme="minorHAnsi" w:eastAsia="Calibri" w:hAnsiTheme="minorHAnsi" w:cstheme="minorHAnsi"/>
          <w:bCs/>
        </w:rPr>
        <w:tab/>
      </w:r>
      <w:r w:rsidRPr="00514DE4">
        <w:rPr>
          <w:rFonts w:asciiTheme="minorHAnsi" w:eastAsia="Calibri" w:hAnsiTheme="minorHAnsi" w:cstheme="minorHAnsi"/>
          <w:bCs/>
        </w:rPr>
        <w:tab/>
        <w:t>0-3-1</w:t>
      </w:r>
      <w:r w:rsidRPr="00514DE4">
        <w:rPr>
          <w:rFonts w:asciiTheme="minorHAnsi" w:eastAsia="Calibri" w:hAnsiTheme="minorHAnsi" w:cstheme="minorHAnsi"/>
          <w:bCs/>
        </w:rPr>
        <w:br/>
        <w:t xml:space="preserve"> </w:t>
      </w:r>
      <w:r w:rsidRPr="00514DE4">
        <w:rPr>
          <w:rFonts w:asciiTheme="minorHAnsi" w:eastAsia="Calibri" w:hAnsiTheme="minorHAnsi" w:cstheme="minorHAnsi"/>
          <w:bCs/>
        </w:rPr>
        <w:tab/>
      </w:r>
      <w:r w:rsidRPr="00514DE4">
        <w:rPr>
          <w:rFonts w:asciiTheme="minorHAnsi" w:eastAsia="Calibri" w:hAnsiTheme="minorHAnsi" w:cstheme="minorHAnsi"/>
          <w:bCs/>
        </w:rPr>
        <w:tab/>
        <w:t>(PA 410-14-EM; PA 410-144-EM; CR 410-274-EM)</w:t>
      </w:r>
      <w:r w:rsidRPr="00514DE4">
        <w:rPr>
          <w:rFonts w:asciiTheme="minorHAnsi" w:eastAsia="Calibri" w:hAnsiTheme="minorHAnsi" w:cstheme="minorHAnsi"/>
          <w:bCs/>
        </w:rPr>
        <w:tab/>
      </w:r>
      <w:r w:rsidRPr="009C2458">
        <w:rPr>
          <w:rFonts w:asciiTheme="minorHAnsi" w:eastAsia="Calibri" w:hAnsiTheme="minorHAnsi" w:cstheme="minorHAnsi"/>
          <w:bCs/>
          <w:color w:val="0070C0"/>
        </w:rPr>
        <w:br/>
      </w:r>
      <w:r w:rsidRPr="00514DE4">
        <w:rPr>
          <w:rFonts w:asciiTheme="minorHAnsi" w:eastAsia="Calibri" w:hAnsiTheme="minorHAnsi" w:cstheme="minorHAnsi"/>
          <w:b w:val="0"/>
          <w:bCs/>
        </w:rPr>
        <w:t xml:space="preserve">Découvrez un milieu de travail en administration ! Ce stage représentera une occasion en or </w:t>
      </w:r>
      <w:r w:rsidRPr="00514DE4">
        <w:rPr>
          <w:rFonts w:asciiTheme="minorHAnsi" w:eastAsia="Calibri" w:hAnsiTheme="minorHAnsi" w:cstheme="minorHAnsi"/>
          <w:b w:val="0"/>
          <w:bCs/>
        </w:rPr>
        <w:lastRenderedPageBreak/>
        <w:t>d’expérimenter concrètement la réalité professionnelle en administration et gestion. Il favorisera l’observation, l’analyse critique et l’autoévaluation des habiletés en lien avec les exigences et les défis du métier.</w:t>
      </w:r>
    </w:p>
    <w:p w14:paraId="3B2B3417" w14:textId="1E232238" w:rsidR="00514DE4" w:rsidRDefault="00514DE4" w:rsidP="00514DE4">
      <w:pPr>
        <w:spacing w:after="160" w:line="259" w:lineRule="auto"/>
        <w:rPr>
          <w:rFonts w:asciiTheme="minorHAnsi" w:eastAsia="Calibri" w:hAnsiTheme="minorHAnsi" w:cstheme="minorHAnsi"/>
          <w:b w:val="0"/>
          <w:bCs/>
        </w:rPr>
      </w:pPr>
      <w:r w:rsidRPr="00514DE4">
        <w:rPr>
          <w:rFonts w:asciiTheme="minorHAnsi" w:eastAsia="Calibri" w:hAnsiTheme="minorHAnsi" w:cstheme="minorHAnsi"/>
          <w:bCs/>
        </w:rPr>
        <w:t>410-254-EM</w:t>
      </w:r>
      <w:r w:rsidRPr="00514DE4">
        <w:rPr>
          <w:rFonts w:asciiTheme="minorHAnsi" w:eastAsia="Calibri" w:hAnsiTheme="minorHAnsi" w:cstheme="minorHAnsi"/>
          <w:bCs/>
        </w:rPr>
        <w:tab/>
        <w:t>Comptabilité 2 – L’entreprise commerciale</w:t>
      </w:r>
      <w:r w:rsidRPr="00514DE4">
        <w:rPr>
          <w:rFonts w:asciiTheme="minorHAnsi" w:eastAsia="Calibri" w:hAnsiTheme="minorHAnsi" w:cstheme="minorHAnsi"/>
          <w:bCs/>
        </w:rPr>
        <w:tab/>
      </w:r>
      <w:r w:rsidRPr="00514DE4">
        <w:rPr>
          <w:rFonts w:asciiTheme="minorHAnsi" w:eastAsia="Calibri" w:hAnsiTheme="minorHAnsi" w:cstheme="minorHAnsi"/>
          <w:bCs/>
        </w:rPr>
        <w:tab/>
      </w:r>
      <w:r w:rsidRPr="00514DE4">
        <w:rPr>
          <w:rFonts w:asciiTheme="minorHAnsi" w:eastAsia="Calibri" w:hAnsiTheme="minorHAnsi" w:cstheme="minorHAnsi"/>
          <w:bCs/>
        </w:rPr>
        <w:tab/>
      </w:r>
      <w:r w:rsidRPr="00514DE4">
        <w:rPr>
          <w:rFonts w:asciiTheme="minorHAnsi" w:eastAsia="Calibri" w:hAnsiTheme="minorHAnsi" w:cstheme="minorHAnsi"/>
          <w:bCs/>
        </w:rPr>
        <w:tab/>
        <w:t>2-2-2</w:t>
      </w:r>
      <w:r w:rsidRPr="009C2458">
        <w:rPr>
          <w:rFonts w:asciiTheme="minorHAnsi" w:eastAsia="Calibri" w:hAnsiTheme="minorHAnsi" w:cstheme="minorHAnsi"/>
          <w:bCs/>
          <w:color w:val="0070C0"/>
        </w:rPr>
        <w:br/>
        <w:t xml:space="preserve"> </w:t>
      </w:r>
      <w:r w:rsidRPr="00514DE4">
        <w:rPr>
          <w:rFonts w:asciiTheme="minorHAnsi" w:eastAsia="Calibri" w:hAnsiTheme="minorHAnsi" w:cstheme="minorHAnsi"/>
          <w:bCs/>
        </w:rPr>
        <w:tab/>
      </w:r>
      <w:r w:rsidRPr="00514DE4">
        <w:rPr>
          <w:rFonts w:asciiTheme="minorHAnsi" w:eastAsia="Calibri" w:hAnsiTheme="minorHAnsi" w:cstheme="minorHAnsi"/>
          <w:bCs/>
        </w:rPr>
        <w:tab/>
        <w:t>(PA 410-154-EM)</w:t>
      </w:r>
      <w:r w:rsidRPr="00514DE4">
        <w:rPr>
          <w:rFonts w:asciiTheme="minorHAnsi" w:eastAsia="Calibri" w:hAnsiTheme="minorHAnsi" w:cstheme="minorHAnsi"/>
          <w:bCs/>
        </w:rPr>
        <w:tab/>
      </w:r>
      <w:r w:rsidRPr="00514DE4">
        <w:rPr>
          <w:rFonts w:asciiTheme="minorHAnsi" w:eastAsia="Calibri" w:hAnsiTheme="minorHAnsi" w:cstheme="minorHAnsi"/>
          <w:bCs/>
        </w:rPr>
        <w:br/>
      </w:r>
      <w:r w:rsidRPr="00514DE4">
        <w:rPr>
          <w:rFonts w:asciiTheme="minorHAnsi" w:eastAsia="Calibri" w:hAnsiTheme="minorHAnsi" w:cstheme="minorHAnsi"/>
          <w:b w:val="0"/>
          <w:bCs/>
        </w:rPr>
        <w:t>On approfondira les notions acquises en Comptabilité 1 dans le contexte d’une entreprise commerciale : enregistrement des opérations courantes et spécifiques du cycle comptable, travail de fin de période et préparation en bonne et due forme des états financiers. De plus, certains postes des états financiers, tels que l’encaisse, les comptes clients et les stocks de marchandise, feront l’objet d’une étude plus détaillée.</w:t>
      </w:r>
    </w:p>
    <w:p w14:paraId="24253A29" w14:textId="6265F548" w:rsidR="00514DE4" w:rsidRPr="00514DE4" w:rsidRDefault="00514DE4" w:rsidP="00514DE4">
      <w:pPr>
        <w:spacing w:after="160" w:line="259" w:lineRule="auto"/>
      </w:pPr>
      <w:r w:rsidRPr="00514DE4">
        <w:rPr>
          <w:rFonts w:asciiTheme="minorHAnsi" w:eastAsia="Calibri" w:hAnsiTheme="minorHAnsi" w:cstheme="minorHAnsi"/>
          <w:bCs/>
        </w:rPr>
        <w:t>410-264-EM</w:t>
      </w:r>
      <w:r w:rsidRPr="00514DE4">
        <w:rPr>
          <w:rFonts w:asciiTheme="minorHAnsi" w:eastAsia="Calibri" w:hAnsiTheme="minorHAnsi" w:cstheme="minorHAnsi"/>
          <w:bCs/>
        </w:rPr>
        <w:tab/>
        <w:t>Marketing, vente et service client</w:t>
      </w:r>
      <w:r w:rsidRPr="00514DE4">
        <w:rPr>
          <w:rFonts w:asciiTheme="minorHAnsi" w:eastAsia="Calibri" w:hAnsiTheme="minorHAnsi" w:cstheme="minorHAnsi"/>
          <w:bCs/>
        </w:rPr>
        <w:tab/>
      </w:r>
      <w:r w:rsidRPr="00514DE4">
        <w:rPr>
          <w:rFonts w:asciiTheme="minorHAnsi" w:eastAsia="Calibri" w:hAnsiTheme="minorHAnsi" w:cstheme="minorHAnsi"/>
          <w:bCs/>
        </w:rPr>
        <w:tab/>
      </w:r>
      <w:r w:rsidRPr="00514DE4">
        <w:rPr>
          <w:rFonts w:asciiTheme="minorHAnsi" w:eastAsia="Calibri" w:hAnsiTheme="minorHAnsi" w:cstheme="minorHAnsi"/>
          <w:bCs/>
        </w:rPr>
        <w:tab/>
      </w:r>
      <w:r w:rsidRPr="00514DE4">
        <w:rPr>
          <w:rFonts w:asciiTheme="minorHAnsi" w:eastAsia="Calibri" w:hAnsiTheme="minorHAnsi" w:cstheme="minorHAnsi"/>
          <w:bCs/>
        </w:rPr>
        <w:tab/>
      </w:r>
      <w:r w:rsidRPr="00514DE4">
        <w:rPr>
          <w:rFonts w:asciiTheme="minorHAnsi" w:eastAsia="Calibri" w:hAnsiTheme="minorHAnsi" w:cstheme="minorHAnsi"/>
          <w:bCs/>
        </w:rPr>
        <w:tab/>
        <w:t>3-1-1</w:t>
      </w:r>
      <w:r w:rsidRPr="00514DE4">
        <w:rPr>
          <w:rFonts w:asciiTheme="minorHAnsi" w:eastAsia="Calibri" w:hAnsiTheme="minorHAnsi" w:cstheme="minorHAnsi"/>
          <w:bCs/>
        </w:rPr>
        <w:tab/>
      </w:r>
      <w:r w:rsidRPr="00514DE4">
        <w:rPr>
          <w:rFonts w:asciiTheme="minorHAnsi" w:eastAsia="Calibri" w:hAnsiTheme="minorHAnsi" w:cstheme="minorHAnsi"/>
          <w:bCs/>
        </w:rPr>
        <w:br/>
      </w:r>
      <w:r w:rsidRPr="00514DE4">
        <w:rPr>
          <w:rFonts w:asciiTheme="minorHAnsi" w:eastAsia="Calibri" w:hAnsiTheme="minorHAnsi" w:cstheme="minorHAnsi"/>
          <w:b w:val="0"/>
          <w:bCs/>
        </w:rPr>
        <w:t>Révélez les fondements de la relation client ! Les bases du marketing mix et des techniques de vente et de service client éprouvées seront exposées dans ce cours, qui illustrera aussi les différents liens unissant le service à la clientèle, la vente et le marketing, ainsi que leur positionnement central dans la stratégie de l’entreprise.</w:t>
      </w:r>
    </w:p>
    <w:p w14:paraId="037A2B54" w14:textId="51E8684A" w:rsidR="00514DE4" w:rsidRPr="00514DE4" w:rsidRDefault="00514DE4" w:rsidP="00EC5845">
      <w:pPr>
        <w:spacing w:after="160" w:line="259" w:lineRule="auto"/>
      </w:pPr>
      <w:r w:rsidRPr="00514DE4">
        <w:rPr>
          <w:rFonts w:asciiTheme="minorHAnsi" w:eastAsia="Calibri" w:hAnsiTheme="minorHAnsi" w:cstheme="minorHAnsi"/>
          <w:bCs/>
        </w:rPr>
        <w:t>410-274-EM</w:t>
      </w:r>
      <w:r w:rsidRPr="00514DE4">
        <w:rPr>
          <w:rFonts w:asciiTheme="minorHAnsi" w:eastAsia="Calibri" w:hAnsiTheme="minorHAnsi" w:cstheme="minorHAnsi"/>
          <w:bCs/>
        </w:rPr>
        <w:tab/>
        <w:t>Analyse de la profession</w:t>
      </w:r>
      <w:r w:rsidRPr="00514DE4">
        <w:rPr>
          <w:rFonts w:asciiTheme="minorHAnsi" w:eastAsia="Calibri" w:hAnsiTheme="minorHAnsi" w:cstheme="minorHAnsi"/>
          <w:bCs/>
        </w:rPr>
        <w:tab/>
      </w:r>
      <w:r w:rsidRPr="00514DE4">
        <w:rPr>
          <w:rFonts w:asciiTheme="minorHAnsi" w:eastAsia="Calibri" w:hAnsiTheme="minorHAnsi" w:cstheme="minorHAnsi"/>
          <w:bCs/>
        </w:rPr>
        <w:tab/>
      </w:r>
      <w:r w:rsidRPr="00514DE4">
        <w:rPr>
          <w:rFonts w:asciiTheme="minorHAnsi" w:eastAsia="Calibri" w:hAnsiTheme="minorHAnsi" w:cstheme="minorHAnsi"/>
          <w:bCs/>
        </w:rPr>
        <w:tab/>
      </w:r>
      <w:r w:rsidRPr="00514DE4">
        <w:rPr>
          <w:rFonts w:asciiTheme="minorHAnsi" w:eastAsia="Calibri" w:hAnsiTheme="minorHAnsi" w:cstheme="minorHAnsi"/>
          <w:bCs/>
        </w:rPr>
        <w:tab/>
      </w:r>
      <w:r w:rsidRPr="00514DE4">
        <w:rPr>
          <w:rFonts w:asciiTheme="minorHAnsi" w:eastAsia="Calibri" w:hAnsiTheme="minorHAnsi" w:cstheme="minorHAnsi"/>
          <w:bCs/>
        </w:rPr>
        <w:tab/>
      </w:r>
      <w:r w:rsidRPr="00514DE4">
        <w:rPr>
          <w:rFonts w:asciiTheme="minorHAnsi" w:eastAsia="Calibri" w:hAnsiTheme="minorHAnsi" w:cstheme="minorHAnsi"/>
          <w:bCs/>
        </w:rPr>
        <w:tab/>
        <w:t>1-3-1</w:t>
      </w:r>
      <w:r w:rsidRPr="00514DE4">
        <w:rPr>
          <w:rFonts w:asciiTheme="minorHAnsi" w:eastAsia="Calibri" w:hAnsiTheme="minorHAnsi" w:cstheme="minorHAnsi"/>
          <w:bCs/>
        </w:rPr>
        <w:br/>
        <w:t xml:space="preserve"> </w:t>
      </w:r>
      <w:r w:rsidRPr="00514DE4">
        <w:rPr>
          <w:rFonts w:asciiTheme="minorHAnsi" w:eastAsia="Calibri" w:hAnsiTheme="minorHAnsi" w:cstheme="minorHAnsi"/>
          <w:bCs/>
        </w:rPr>
        <w:tab/>
      </w:r>
      <w:r w:rsidRPr="00514DE4">
        <w:rPr>
          <w:rFonts w:asciiTheme="minorHAnsi" w:eastAsia="Calibri" w:hAnsiTheme="minorHAnsi" w:cstheme="minorHAnsi"/>
          <w:bCs/>
        </w:rPr>
        <w:tab/>
        <w:t>(PA 410-104-EM; PA410-144-EM; CR410-203-EM)</w:t>
      </w:r>
      <w:r w:rsidRPr="00514DE4">
        <w:rPr>
          <w:rFonts w:asciiTheme="minorHAnsi" w:eastAsia="Calibri" w:hAnsiTheme="minorHAnsi" w:cstheme="minorHAnsi"/>
          <w:bCs/>
        </w:rPr>
        <w:tab/>
      </w:r>
      <w:r w:rsidRPr="00514DE4">
        <w:rPr>
          <w:rFonts w:asciiTheme="minorHAnsi" w:eastAsia="Calibri" w:hAnsiTheme="minorHAnsi" w:cstheme="minorHAnsi"/>
          <w:bCs/>
        </w:rPr>
        <w:br/>
      </w:r>
      <w:r w:rsidRPr="00514DE4">
        <w:rPr>
          <w:rFonts w:asciiTheme="minorHAnsi" w:eastAsia="Calibri" w:hAnsiTheme="minorHAnsi" w:cstheme="minorHAnsi"/>
          <w:b w:val="0"/>
          <w:bCs/>
        </w:rPr>
        <w:t>Technicien(ne) et administration et gestion, en quoi ça consiste exactement ? On décortiquera cette profession en détail : ses rôles, ses contextes d’exercice et les possibilités d’avenir. On soutiendra la réflexion sur l’orientation professionnelle à l’aide d’activités d’analyse, d’exploration du marché du travail et de connaissance de soi.</w:t>
      </w:r>
    </w:p>
    <w:p w14:paraId="00DCE83F" w14:textId="2FFD7642" w:rsidR="00514DE4" w:rsidRPr="00AF72D6" w:rsidRDefault="00EC5845" w:rsidP="00EC5845">
      <w:pPr>
        <w:spacing w:after="160" w:line="259" w:lineRule="auto"/>
        <w:rPr>
          <w:color w:val="0070C0"/>
        </w:rPr>
      </w:pPr>
      <w:r w:rsidRPr="00EC5845">
        <w:rPr>
          <w:rFonts w:asciiTheme="minorHAnsi" w:eastAsia="Calibri" w:hAnsiTheme="minorHAnsi" w:cstheme="minorHAnsi"/>
          <w:bCs/>
        </w:rPr>
        <w:t>410-343</w:t>
      </w:r>
      <w:r w:rsidR="00AF72D6" w:rsidRPr="00EC5845">
        <w:rPr>
          <w:rFonts w:asciiTheme="minorHAnsi" w:eastAsia="Calibri" w:hAnsiTheme="minorHAnsi" w:cstheme="minorHAnsi"/>
          <w:bCs/>
        </w:rPr>
        <w:t>-EM</w:t>
      </w:r>
      <w:r w:rsidR="00514DE4" w:rsidRPr="00EC5845">
        <w:rPr>
          <w:rFonts w:asciiTheme="minorHAnsi" w:eastAsia="Calibri" w:hAnsiTheme="minorHAnsi" w:cstheme="minorHAnsi"/>
          <w:bCs/>
        </w:rPr>
        <w:tab/>
      </w:r>
      <w:r w:rsidRPr="00EC5845">
        <w:rPr>
          <w:rFonts w:asciiTheme="minorHAnsi" w:eastAsia="Calibri" w:hAnsiTheme="minorHAnsi" w:cstheme="minorHAnsi"/>
          <w:bCs/>
        </w:rPr>
        <w:t>Finances personnelles</w:t>
      </w:r>
      <w:r w:rsidRPr="00EC5845">
        <w:rPr>
          <w:rFonts w:asciiTheme="minorHAnsi" w:eastAsia="Calibri" w:hAnsiTheme="minorHAnsi" w:cstheme="minorHAnsi"/>
          <w:bCs/>
        </w:rPr>
        <w:tab/>
      </w:r>
      <w:r w:rsidRPr="00EC5845">
        <w:rPr>
          <w:rFonts w:asciiTheme="minorHAnsi" w:eastAsia="Calibri" w:hAnsiTheme="minorHAnsi" w:cstheme="minorHAnsi"/>
          <w:bCs/>
        </w:rPr>
        <w:tab/>
      </w:r>
      <w:r w:rsidR="00514DE4" w:rsidRPr="00EC5845">
        <w:rPr>
          <w:rFonts w:asciiTheme="minorHAnsi" w:eastAsia="Calibri" w:hAnsiTheme="minorHAnsi" w:cstheme="minorHAnsi"/>
          <w:bCs/>
        </w:rPr>
        <w:tab/>
      </w:r>
      <w:r w:rsidR="00514DE4" w:rsidRPr="00EC5845">
        <w:rPr>
          <w:rFonts w:asciiTheme="minorHAnsi" w:eastAsia="Calibri" w:hAnsiTheme="minorHAnsi" w:cstheme="minorHAnsi"/>
          <w:bCs/>
        </w:rPr>
        <w:tab/>
      </w:r>
      <w:r w:rsidR="00514DE4" w:rsidRPr="00EC5845">
        <w:rPr>
          <w:rFonts w:asciiTheme="minorHAnsi" w:eastAsia="Calibri" w:hAnsiTheme="minorHAnsi" w:cstheme="minorHAnsi"/>
          <w:bCs/>
        </w:rPr>
        <w:tab/>
      </w:r>
      <w:r w:rsidR="00514DE4" w:rsidRPr="00EC5845">
        <w:rPr>
          <w:rFonts w:asciiTheme="minorHAnsi" w:eastAsia="Calibri" w:hAnsiTheme="minorHAnsi" w:cstheme="minorHAnsi"/>
          <w:bCs/>
        </w:rPr>
        <w:tab/>
      </w:r>
      <w:r w:rsidR="00514DE4" w:rsidRPr="00EC5845">
        <w:rPr>
          <w:rFonts w:asciiTheme="minorHAnsi" w:eastAsia="Calibri" w:hAnsiTheme="minorHAnsi" w:cstheme="minorHAnsi"/>
          <w:bCs/>
        </w:rPr>
        <w:tab/>
      </w:r>
      <w:r w:rsidRPr="00EC5845">
        <w:rPr>
          <w:rFonts w:asciiTheme="minorHAnsi" w:eastAsia="Calibri" w:hAnsiTheme="minorHAnsi" w:cstheme="minorHAnsi"/>
          <w:bCs/>
        </w:rPr>
        <w:t>2</w:t>
      </w:r>
      <w:r w:rsidR="00514DE4" w:rsidRPr="00EC5845">
        <w:rPr>
          <w:rFonts w:asciiTheme="minorHAnsi" w:eastAsia="Calibri" w:hAnsiTheme="minorHAnsi" w:cstheme="minorHAnsi"/>
          <w:bCs/>
        </w:rPr>
        <w:t>-</w:t>
      </w:r>
      <w:r w:rsidRPr="00EC5845">
        <w:rPr>
          <w:rFonts w:asciiTheme="minorHAnsi" w:eastAsia="Calibri" w:hAnsiTheme="minorHAnsi" w:cstheme="minorHAnsi"/>
          <w:bCs/>
        </w:rPr>
        <w:t>1</w:t>
      </w:r>
      <w:r w:rsidR="00514DE4" w:rsidRPr="00EC5845">
        <w:rPr>
          <w:rFonts w:asciiTheme="minorHAnsi" w:eastAsia="Calibri" w:hAnsiTheme="minorHAnsi" w:cstheme="minorHAnsi"/>
          <w:bCs/>
        </w:rPr>
        <w:t>-2</w:t>
      </w:r>
      <w:r w:rsidR="00514DE4" w:rsidRPr="00EC5845">
        <w:rPr>
          <w:rFonts w:asciiTheme="minorHAnsi" w:eastAsia="Calibri" w:hAnsiTheme="minorHAnsi" w:cstheme="minorHAnsi"/>
          <w:bCs/>
        </w:rPr>
        <w:tab/>
      </w:r>
      <w:r w:rsidRPr="00514DE4">
        <w:rPr>
          <w:rFonts w:asciiTheme="minorHAnsi" w:eastAsia="Calibri" w:hAnsiTheme="minorHAnsi" w:cstheme="minorHAnsi"/>
          <w:bCs/>
        </w:rPr>
        <w:br/>
        <w:t xml:space="preserve"> </w:t>
      </w:r>
      <w:r>
        <w:rPr>
          <w:rFonts w:asciiTheme="minorHAnsi" w:eastAsia="Calibri" w:hAnsiTheme="minorHAnsi" w:cstheme="minorHAnsi"/>
          <w:bCs/>
        </w:rPr>
        <w:tab/>
      </w:r>
      <w:r>
        <w:rPr>
          <w:rFonts w:asciiTheme="minorHAnsi" w:eastAsia="Calibri" w:hAnsiTheme="minorHAnsi" w:cstheme="minorHAnsi"/>
          <w:bCs/>
        </w:rPr>
        <w:tab/>
      </w:r>
      <w:r w:rsidRPr="00514DE4">
        <w:rPr>
          <w:rFonts w:asciiTheme="minorHAnsi" w:eastAsia="Calibri" w:hAnsiTheme="minorHAnsi" w:cstheme="minorHAnsi"/>
          <w:bCs/>
        </w:rPr>
        <w:t>(PA 4</w:t>
      </w:r>
      <w:r>
        <w:rPr>
          <w:rFonts w:asciiTheme="minorHAnsi" w:eastAsia="Calibri" w:hAnsiTheme="minorHAnsi" w:cstheme="minorHAnsi"/>
          <w:bCs/>
        </w:rPr>
        <w:t>2</w:t>
      </w:r>
      <w:r w:rsidRPr="00514DE4">
        <w:rPr>
          <w:rFonts w:asciiTheme="minorHAnsi" w:eastAsia="Calibri" w:hAnsiTheme="minorHAnsi" w:cstheme="minorHAnsi"/>
          <w:bCs/>
        </w:rPr>
        <w:t>0-</w:t>
      </w:r>
      <w:r>
        <w:rPr>
          <w:rFonts w:asciiTheme="minorHAnsi" w:eastAsia="Calibri" w:hAnsiTheme="minorHAnsi" w:cstheme="minorHAnsi"/>
          <w:bCs/>
        </w:rPr>
        <w:t>983</w:t>
      </w:r>
      <w:r w:rsidRPr="00514DE4">
        <w:rPr>
          <w:rFonts w:asciiTheme="minorHAnsi" w:eastAsia="Calibri" w:hAnsiTheme="minorHAnsi" w:cstheme="minorHAnsi"/>
          <w:bCs/>
        </w:rPr>
        <w:t>-EM</w:t>
      </w:r>
      <w:r>
        <w:rPr>
          <w:rFonts w:asciiTheme="minorHAnsi" w:eastAsia="Calibri" w:hAnsiTheme="minorHAnsi" w:cstheme="minorHAnsi"/>
          <w:bCs/>
        </w:rPr>
        <w:t>)</w:t>
      </w:r>
      <w:r w:rsidRPr="00EC5845">
        <w:rPr>
          <w:rFonts w:asciiTheme="minorHAnsi" w:eastAsia="Calibri" w:hAnsiTheme="minorHAnsi" w:cstheme="minorHAnsi"/>
          <w:bCs/>
          <w:color w:val="0070C0"/>
        </w:rPr>
        <w:t xml:space="preserve"> </w:t>
      </w:r>
      <w:r>
        <w:rPr>
          <w:rFonts w:asciiTheme="minorHAnsi" w:eastAsia="Calibri" w:hAnsiTheme="minorHAnsi" w:cstheme="minorHAnsi"/>
          <w:bCs/>
          <w:color w:val="0070C0"/>
        </w:rPr>
        <w:tab/>
      </w:r>
      <w:r w:rsidRPr="009C2458">
        <w:rPr>
          <w:rFonts w:asciiTheme="minorHAnsi" w:eastAsia="Calibri" w:hAnsiTheme="minorHAnsi" w:cstheme="minorHAnsi"/>
          <w:bCs/>
          <w:color w:val="0070C0"/>
        </w:rPr>
        <w:br/>
      </w:r>
      <w:r w:rsidRPr="00EC5845">
        <w:rPr>
          <w:rFonts w:asciiTheme="minorHAnsi" w:eastAsia="Calibri" w:hAnsiTheme="minorHAnsi" w:cstheme="minorHAnsi"/>
          <w:b w:val="0"/>
          <w:bCs/>
        </w:rPr>
        <w:t>Comment établir un budget ? Réduire les dépenses ? Utiliser judicieusement le crédit ? Choisir les bonnes assurances ? S'initier aux bases de la bourse ? Tirer parti des différents types de placements ? On répondra à ces questions et on découvrira comment faire fructifier son argent pour atteindre des objectifs financiers et faire croitre son patrimoine</w:t>
      </w:r>
      <w:r w:rsidR="00514DE4" w:rsidRPr="00EC5845">
        <w:rPr>
          <w:rFonts w:asciiTheme="minorHAnsi" w:eastAsia="Calibri" w:hAnsiTheme="minorHAnsi" w:cstheme="minorHAnsi"/>
          <w:b w:val="0"/>
          <w:bCs/>
        </w:rPr>
        <w:t>.</w:t>
      </w:r>
    </w:p>
    <w:p w14:paraId="4C79A277" w14:textId="32657453" w:rsidR="00514DE4" w:rsidRPr="009C2458" w:rsidRDefault="00963AEA" w:rsidP="00EC5845">
      <w:pPr>
        <w:spacing w:after="160" w:line="259" w:lineRule="auto"/>
        <w:rPr>
          <w:color w:val="0070C0"/>
        </w:rPr>
      </w:pPr>
      <w:r w:rsidRPr="00963AEA">
        <w:rPr>
          <w:rFonts w:asciiTheme="minorHAnsi" w:eastAsia="Calibri" w:hAnsiTheme="minorHAnsi" w:cstheme="minorHAnsi"/>
          <w:bCs/>
        </w:rPr>
        <w:t>410-374-EM</w:t>
      </w:r>
      <w:r w:rsidR="00514DE4" w:rsidRPr="00963AEA">
        <w:rPr>
          <w:rFonts w:asciiTheme="minorHAnsi" w:eastAsia="Calibri" w:hAnsiTheme="minorHAnsi" w:cstheme="minorHAnsi"/>
          <w:bCs/>
        </w:rPr>
        <w:tab/>
      </w:r>
      <w:r w:rsidRPr="00963AEA">
        <w:rPr>
          <w:rFonts w:asciiTheme="minorHAnsi" w:eastAsia="Calibri" w:hAnsiTheme="minorHAnsi" w:cstheme="minorHAnsi"/>
          <w:bCs/>
        </w:rPr>
        <w:t>Fiscalité du particulier</w:t>
      </w:r>
      <w:r w:rsidR="00514DE4" w:rsidRPr="00963AEA">
        <w:rPr>
          <w:rFonts w:asciiTheme="minorHAnsi" w:eastAsia="Calibri" w:hAnsiTheme="minorHAnsi" w:cstheme="minorHAnsi"/>
          <w:bCs/>
        </w:rPr>
        <w:tab/>
      </w:r>
      <w:r w:rsidR="00514DE4" w:rsidRPr="00963AEA">
        <w:rPr>
          <w:rFonts w:asciiTheme="minorHAnsi" w:eastAsia="Calibri" w:hAnsiTheme="minorHAnsi" w:cstheme="minorHAnsi"/>
          <w:bCs/>
        </w:rPr>
        <w:tab/>
      </w:r>
      <w:r w:rsidR="00514DE4" w:rsidRPr="00963AEA">
        <w:rPr>
          <w:rFonts w:asciiTheme="minorHAnsi" w:eastAsia="Calibri" w:hAnsiTheme="minorHAnsi" w:cstheme="minorHAnsi"/>
          <w:bCs/>
        </w:rPr>
        <w:tab/>
      </w:r>
      <w:r w:rsidR="00514DE4" w:rsidRPr="00963AEA">
        <w:rPr>
          <w:rFonts w:asciiTheme="minorHAnsi" w:eastAsia="Calibri" w:hAnsiTheme="minorHAnsi" w:cstheme="minorHAnsi"/>
          <w:bCs/>
        </w:rPr>
        <w:tab/>
      </w:r>
      <w:r w:rsidR="00514DE4" w:rsidRPr="00963AEA">
        <w:rPr>
          <w:rFonts w:asciiTheme="minorHAnsi" w:eastAsia="Calibri" w:hAnsiTheme="minorHAnsi" w:cstheme="minorHAnsi"/>
          <w:bCs/>
        </w:rPr>
        <w:tab/>
      </w:r>
      <w:r w:rsidR="00514DE4" w:rsidRPr="00963AEA">
        <w:rPr>
          <w:rFonts w:asciiTheme="minorHAnsi" w:eastAsia="Calibri" w:hAnsiTheme="minorHAnsi" w:cstheme="minorHAnsi"/>
          <w:bCs/>
        </w:rPr>
        <w:tab/>
      </w:r>
      <w:r w:rsidR="00514DE4" w:rsidRPr="00963AEA">
        <w:rPr>
          <w:rFonts w:asciiTheme="minorHAnsi" w:eastAsia="Calibri" w:hAnsiTheme="minorHAnsi" w:cstheme="minorHAnsi"/>
          <w:bCs/>
        </w:rPr>
        <w:tab/>
        <w:t>2-2-</w:t>
      </w:r>
      <w:r w:rsidRPr="00963AEA">
        <w:rPr>
          <w:rFonts w:asciiTheme="minorHAnsi" w:eastAsia="Calibri" w:hAnsiTheme="minorHAnsi" w:cstheme="minorHAnsi"/>
          <w:bCs/>
        </w:rPr>
        <w:t>3</w:t>
      </w:r>
      <w:r w:rsidR="00514DE4" w:rsidRPr="00963AEA">
        <w:rPr>
          <w:rFonts w:asciiTheme="minorHAnsi" w:eastAsia="Calibri" w:hAnsiTheme="minorHAnsi" w:cstheme="minorHAnsi"/>
          <w:bCs/>
        </w:rPr>
        <w:br/>
        <w:t xml:space="preserve"> </w:t>
      </w:r>
      <w:r w:rsidR="00514DE4" w:rsidRPr="00963AEA">
        <w:rPr>
          <w:rFonts w:asciiTheme="minorHAnsi" w:eastAsia="Calibri" w:hAnsiTheme="minorHAnsi" w:cstheme="minorHAnsi"/>
          <w:bCs/>
        </w:rPr>
        <w:tab/>
      </w:r>
      <w:r w:rsidR="00514DE4" w:rsidRPr="00963AEA">
        <w:rPr>
          <w:rFonts w:asciiTheme="minorHAnsi" w:eastAsia="Calibri" w:hAnsiTheme="minorHAnsi" w:cstheme="minorHAnsi"/>
          <w:bCs/>
        </w:rPr>
        <w:tab/>
        <w:t>(</w:t>
      </w:r>
      <w:r w:rsidRPr="00963AEA">
        <w:rPr>
          <w:rFonts w:asciiTheme="minorHAnsi" w:eastAsia="Calibri" w:hAnsiTheme="minorHAnsi" w:cstheme="minorHAnsi"/>
          <w:bCs/>
        </w:rPr>
        <w:t>PA 410-154-EM</w:t>
      </w:r>
      <w:r w:rsidR="00514DE4" w:rsidRPr="00963AEA">
        <w:rPr>
          <w:rFonts w:asciiTheme="minorHAnsi" w:eastAsia="Calibri" w:hAnsiTheme="minorHAnsi" w:cstheme="minorHAnsi"/>
          <w:bCs/>
        </w:rPr>
        <w:t>)</w:t>
      </w:r>
      <w:r w:rsidR="00514DE4" w:rsidRPr="00963AEA">
        <w:rPr>
          <w:rFonts w:asciiTheme="minorHAnsi" w:eastAsia="Calibri" w:hAnsiTheme="minorHAnsi" w:cstheme="minorHAnsi"/>
          <w:bCs/>
        </w:rPr>
        <w:tab/>
      </w:r>
      <w:r w:rsidR="00514DE4" w:rsidRPr="00963AEA">
        <w:rPr>
          <w:rFonts w:asciiTheme="minorHAnsi" w:eastAsia="Calibri" w:hAnsiTheme="minorHAnsi" w:cstheme="minorHAnsi"/>
          <w:bCs/>
        </w:rPr>
        <w:br/>
      </w:r>
      <w:r w:rsidRPr="00963AEA">
        <w:rPr>
          <w:rFonts w:asciiTheme="minorHAnsi" w:eastAsia="Calibri" w:hAnsiTheme="minorHAnsi" w:cstheme="minorHAnsi"/>
          <w:b w:val="0"/>
          <w:bCs/>
        </w:rPr>
        <w:t>Comment s’y prendre pour effectuer une déclaration de revenus ? De quels moyens dispose-t-on pour réduire l’impôt ? On exposera les notions fondamentales de l’impôt sur le revenu des particuliers, dont les règles fiscales canadiennes et québécoises, les droits et obligations des contribuables, ainsi que les méthodes de calcul des principales sources de revenus. On produira une déclaration de revenus complète, manuellement et à l’aide d’un logiciel d’impôt</w:t>
      </w:r>
      <w:r w:rsidR="00514DE4" w:rsidRPr="00963AEA">
        <w:rPr>
          <w:rFonts w:asciiTheme="minorHAnsi" w:eastAsia="Calibri" w:hAnsiTheme="minorHAnsi" w:cstheme="minorHAnsi"/>
          <w:b w:val="0"/>
          <w:bCs/>
        </w:rPr>
        <w:t>.</w:t>
      </w:r>
    </w:p>
    <w:p w14:paraId="715A9EDF" w14:textId="43414E71" w:rsidR="00514DE4" w:rsidRPr="009C2458" w:rsidRDefault="00EC5845" w:rsidP="00EC5845">
      <w:pPr>
        <w:spacing w:after="160" w:line="259" w:lineRule="auto"/>
        <w:rPr>
          <w:color w:val="0070C0"/>
        </w:rPr>
      </w:pPr>
      <w:r w:rsidRPr="00EC5845">
        <w:rPr>
          <w:rFonts w:asciiTheme="minorHAnsi" w:eastAsia="Calibri" w:hAnsiTheme="minorHAnsi" w:cstheme="minorHAnsi"/>
          <w:bCs/>
        </w:rPr>
        <w:t>410-384-EM</w:t>
      </w:r>
      <w:r w:rsidR="00514DE4" w:rsidRPr="00EC5845">
        <w:rPr>
          <w:rFonts w:asciiTheme="minorHAnsi" w:eastAsia="Calibri" w:hAnsiTheme="minorHAnsi" w:cstheme="minorHAnsi"/>
          <w:bCs/>
        </w:rPr>
        <w:tab/>
      </w:r>
      <w:r>
        <w:rPr>
          <w:rFonts w:asciiTheme="minorHAnsi" w:eastAsia="Calibri" w:hAnsiTheme="minorHAnsi" w:cstheme="minorHAnsi"/>
          <w:bCs/>
        </w:rPr>
        <w:t>Recherche commerciale</w:t>
      </w:r>
      <w:r w:rsidR="00514DE4" w:rsidRPr="00EC5845">
        <w:rPr>
          <w:rFonts w:asciiTheme="minorHAnsi" w:eastAsia="Calibri" w:hAnsiTheme="minorHAnsi" w:cstheme="minorHAnsi"/>
          <w:bCs/>
        </w:rPr>
        <w:tab/>
      </w:r>
      <w:r w:rsidR="00514DE4" w:rsidRPr="00EC5845">
        <w:rPr>
          <w:rFonts w:asciiTheme="minorHAnsi" w:eastAsia="Calibri" w:hAnsiTheme="minorHAnsi" w:cstheme="minorHAnsi"/>
          <w:bCs/>
        </w:rPr>
        <w:tab/>
      </w:r>
      <w:r w:rsidR="00514DE4" w:rsidRPr="00EC5845">
        <w:rPr>
          <w:rFonts w:asciiTheme="minorHAnsi" w:eastAsia="Calibri" w:hAnsiTheme="minorHAnsi" w:cstheme="minorHAnsi"/>
          <w:bCs/>
        </w:rPr>
        <w:tab/>
      </w:r>
      <w:r w:rsidR="00514DE4" w:rsidRPr="00EC5845">
        <w:rPr>
          <w:rFonts w:asciiTheme="minorHAnsi" w:eastAsia="Calibri" w:hAnsiTheme="minorHAnsi" w:cstheme="minorHAnsi"/>
          <w:bCs/>
        </w:rPr>
        <w:tab/>
      </w:r>
      <w:r w:rsidR="00514DE4" w:rsidRPr="00EC5845">
        <w:rPr>
          <w:rFonts w:asciiTheme="minorHAnsi" w:eastAsia="Calibri" w:hAnsiTheme="minorHAnsi" w:cstheme="minorHAnsi"/>
          <w:bCs/>
        </w:rPr>
        <w:tab/>
      </w:r>
      <w:r w:rsidR="00514DE4" w:rsidRPr="00EC5845">
        <w:rPr>
          <w:rFonts w:asciiTheme="minorHAnsi" w:eastAsia="Calibri" w:hAnsiTheme="minorHAnsi" w:cstheme="minorHAnsi"/>
          <w:bCs/>
        </w:rPr>
        <w:tab/>
        <w:t>2-2-2</w:t>
      </w:r>
      <w:r w:rsidR="00514DE4" w:rsidRPr="00EC5845">
        <w:rPr>
          <w:rFonts w:asciiTheme="minorHAnsi" w:eastAsia="Calibri" w:hAnsiTheme="minorHAnsi" w:cstheme="minorHAnsi"/>
          <w:bCs/>
        </w:rPr>
        <w:br/>
      </w:r>
      <w:r w:rsidR="00514DE4" w:rsidRPr="009C2458">
        <w:rPr>
          <w:rFonts w:asciiTheme="minorHAnsi" w:eastAsia="Calibri" w:hAnsiTheme="minorHAnsi" w:cstheme="minorHAnsi"/>
          <w:bCs/>
          <w:color w:val="0070C0"/>
        </w:rPr>
        <w:t xml:space="preserve"> </w:t>
      </w:r>
      <w:r w:rsidR="00514DE4" w:rsidRPr="009C2458">
        <w:rPr>
          <w:rFonts w:asciiTheme="minorHAnsi" w:eastAsia="Calibri" w:hAnsiTheme="minorHAnsi" w:cstheme="minorHAnsi"/>
          <w:bCs/>
          <w:color w:val="0070C0"/>
        </w:rPr>
        <w:tab/>
      </w:r>
      <w:r w:rsidR="00514DE4" w:rsidRPr="009C2458">
        <w:rPr>
          <w:rFonts w:asciiTheme="minorHAnsi" w:eastAsia="Calibri" w:hAnsiTheme="minorHAnsi" w:cstheme="minorHAnsi"/>
          <w:bCs/>
          <w:color w:val="0070C0"/>
        </w:rPr>
        <w:tab/>
      </w:r>
      <w:r w:rsidR="00514DE4" w:rsidRPr="00963AEA">
        <w:rPr>
          <w:rFonts w:asciiTheme="minorHAnsi" w:eastAsia="Calibri" w:hAnsiTheme="minorHAnsi" w:cstheme="minorHAnsi"/>
          <w:bCs/>
        </w:rPr>
        <w:t xml:space="preserve">(PA </w:t>
      </w:r>
      <w:r w:rsidR="00963AEA" w:rsidRPr="00963AEA">
        <w:rPr>
          <w:rFonts w:asciiTheme="minorHAnsi" w:eastAsia="Calibri" w:hAnsiTheme="minorHAnsi" w:cstheme="minorHAnsi"/>
          <w:bCs/>
        </w:rPr>
        <w:t>410-134-EM; PA 420-983-EM</w:t>
      </w:r>
      <w:r w:rsidR="00514DE4" w:rsidRPr="00963AEA">
        <w:rPr>
          <w:rFonts w:asciiTheme="minorHAnsi" w:eastAsia="Calibri" w:hAnsiTheme="minorHAnsi" w:cstheme="minorHAnsi"/>
          <w:bCs/>
        </w:rPr>
        <w:t>)</w:t>
      </w:r>
      <w:r w:rsidR="00514DE4" w:rsidRPr="009C2458">
        <w:rPr>
          <w:rFonts w:asciiTheme="minorHAnsi" w:eastAsia="Calibri" w:hAnsiTheme="minorHAnsi" w:cstheme="minorHAnsi"/>
          <w:bCs/>
          <w:color w:val="0070C0"/>
        </w:rPr>
        <w:tab/>
      </w:r>
      <w:r w:rsidR="00514DE4" w:rsidRPr="009C2458">
        <w:rPr>
          <w:rFonts w:asciiTheme="minorHAnsi" w:eastAsia="Calibri" w:hAnsiTheme="minorHAnsi" w:cstheme="minorHAnsi"/>
          <w:bCs/>
          <w:color w:val="0070C0"/>
        </w:rPr>
        <w:br/>
      </w:r>
      <w:r w:rsidR="00963AEA" w:rsidRPr="00963AEA">
        <w:rPr>
          <w:rFonts w:asciiTheme="minorHAnsi" w:eastAsia="Calibri" w:hAnsiTheme="minorHAnsi" w:cstheme="minorHAnsi"/>
          <w:b w:val="0"/>
          <w:bCs/>
        </w:rPr>
        <w:t xml:space="preserve">Participez à un projet de recherche commerciale et familiarisez-vous avec les méthodes de recherche pertinentes au domaine de la gestion! Vous apprendrez à aiguiser votre jugement critique et éthique </w:t>
      </w:r>
      <w:r w:rsidR="00963AEA" w:rsidRPr="00963AEA">
        <w:rPr>
          <w:rFonts w:asciiTheme="minorHAnsi" w:eastAsia="Calibri" w:hAnsiTheme="minorHAnsi" w:cstheme="minorHAnsi"/>
          <w:b w:val="0"/>
          <w:bCs/>
        </w:rPr>
        <w:lastRenderedPageBreak/>
        <w:t>et à sélectionner des sources fiables afin de collecter des données avec rigueur. Vous analyserez ensuite l’information colligée, ce qui servira à appuyer la prise de décision stratégique</w:t>
      </w:r>
      <w:r w:rsidR="00514DE4" w:rsidRPr="00963AEA">
        <w:rPr>
          <w:rFonts w:asciiTheme="minorHAnsi" w:eastAsia="Calibri" w:hAnsiTheme="minorHAnsi" w:cstheme="minorHAnsi"/>
          <w:b w:val="0"/>
          <w:bCs/>
        </w:rPr>
        <w:t>.</w:t>
      </w:r>
    </w:p>
    <w:p w14:paraId="3C8DC394" w14:textId="0518AFEA" w:rsidR="00514DE4" w:rsidRPr="009C2458" w:rsidRDefault="00EC5845" w:rsidP="00EC5845">
      <w:pPr>
        <w:spacing w:after="160" w:line="259" w:lineRule="auto"/>
        <w:rPr>
          <w:color w:val="0070C0"/>
        </w:rPr>
      </w:pPr>
      <w:r w:rsidRPr="00EC5845">
        <w:rPr>
          <w:rFonts w:asciiTheme="minorHAnsi" w:eastAsia="Calibri" w:hAnsiTheme="minorHAnsi" w:cstheme="minorHAnsi"/>
          <w:bCs/>
        </w:rPr>
        <w:t>410-394-EM</w:t>
      </w:r>
      <w:r w:rsidR="00514DE4" w:rsidRPr="00EC5845">
        <w:rPr>
          <w:rFonts w:asciiTheme="minorHAnsi" w:eastAsia="Calibri" w:hAnsiTheme="minorHAnsi" w:cstheme="minorHAnsi"/>
          <w:bCs/>
        </w:rPr>
        <w:tab/>
      </w:r>
      <w:r w:rsidRPr="00EC5845">
        <w:rPr>
          <w:rFonts w:asciiTheme="minorHAnsi" w:eastAsia="Calibri" w:hAnsiTheme="minorHAnsi" w:cstheme="minorHAnsi"/>
          <w:bCs/>
        </w:rPr>
        <w:t>Ressources humaines</w:t>
      </w:r>
      <w:r w:rsidR="00514DE4" w:rsidRPr="00EC5845">
        <w:rPr>
          <w:rFonts w:asciiTheme="minorHAnsi" w:eastAsia="Calibri" w:hAnsiTheme="minorHAnsi" w:cstheme="minorHAnsi"/>
          <w:bCs/>
        </w:rPr>
        <w:tab/>
      </w:r>
      <w:r w:rsidR="00514DE4" w:rsidRPr="00EC5845">
        <w:rPr>
          <w:rFonts w:asciiTheme="minorHAnsi" w:eastAsia="Calibri" w:hAnsiTheme="minorHAnsi" w:cstheme="minorHAnsi"/>
          <w:bCs/>
        </w:rPr>
        <w:tab/>
      </w:r>
      <w:r w:rsidR="00514DE4" w:rsidRPr="00EC5845">
        <w:rPr>
          <w:rFonts w:asciiTheme="minorHAnsi" w:eastAsia="Calibri" w:hAnsiTheme="minorHAnsi" w:cstheme="minorHAnsi"/>
          <w:bCs/>
        </w:rPr>
        <w:tab/>
      </w:r>
      <w:r w:rsidR="00514DE4" w:rsidRPr="00EC5845">
        <w:rPr>
          <w:rFonts w:asciiTheme="minorHAnsi" w:eastAsia="Calibri" w:hAnsiTheme="minorHAnsi" w:cstheme="minorHAnsi"/>
          <w:bCs/>
        </w:rPr>
        <w:tab/>
      </w:r>
      <w:r w:rsidR="00514DE4" w:rsidRPr="00EC5845">
        <w:rPr>
          <w:rFonts w:asciiTheme="minorHAnsi" w:eastAsia="Calibri" w:hAnsiTheme="minorHAnsi" w:cstheme="minorHAnsi"/>
          <w:bCs/>
        </w:rPr>
        <w:tab/>
      </w:r>
      <w:r w:rsidR="00514DE4" w:rsidRPr="00EC5845">
        <w:rPr>
          <w:rFonts w:asciiTheme="minorHAnsi" w:eastAsia="Calibri" w:hAnsiTheme="minorHAnsi" w:cstheme="minorHAnsi"/>
          <w:bCs/>
        </w:rPr>
        <w:tab/>
      </w:r>
      <w:r w:rsidR="00514DE4" w:rsidRPr="00EC5845">
        <w:rPr>
          <w:rFonts w:asciiTheme="minorHAnsi" w:eastAsia="Calibri" w:hAnsiTheme="minorHAnsi" w:cstheme="minorHAnsi"/>
          <w:bCs/>
        </w:rPr>
        <w:tab/>
        <w:t>2-2-2</w:t>
      </w:r>
      <w:r w:rsidR="00514DE4" w:rsidRPr="009C2458">
        <w:rPr>
          <w:rFonts w:asciiTheme="minorHAnsi" w:eastAsia="Calibri" w:hAnsiTheme="minorHAnsi" w:cstheme="minorHAnsi"/>
          <w:bCs/>
          <w:color w:val="0070C0"/>
        </w:rPr>
        <w:br/>
      </w:r>
      <w:r w:rsidRPr="00EC5845">
        <w:rPr>
          <w:rFonts w:asciiTheme="minorHAnsi" w:eastAsia="Calibri" w:hAnsiTheme="minorHAnsi" w:cstheme="minorHAnsi"/>
          <w:b w:val="0"/>
          <w:bCs/>
        </w:rPr>
        <w:t>Comment gérer vos employés ? De la décision d’embauche au maintien de la santé et sécurité au travail en passant par la formation et la rémunération, on verra, à l’aide d’activités pratiques et dynamiques, les processus nécessaires à la gestion d’une main-d’œuvre motivée et performante</w:t>
      </w:r>
      <w:r w:rsidR="00514DE4" w:rsidRPr="00EC5845">
        <w:rPr>
          <w:rFonts w:asciiTheme="minorHAnsi" w:eastAsia="Calibri" w:hAnsiTheme="minorHAnsi" w:cstheme="minorHAnsi"/>
          <w:b w:val="0"/>
          <w:bCs/>
        </w:rPr>
        <w:t>.</w:t>
      </w:r>
    </w:p>
    <w:p w14:paraId="2594D444" w14:textId="20B78A0D" w:rsidR="00514DE4" w:rsidRPr="009C2458" w:rsidRDefault="00EC5845" w:rsidP="00EC5845">
      <w:pPr>
        <w:spacing w:after="160" w:line="259" w:lineRule="auto"/>
        <w:rPr>
          <w:color w:val="0070C0"/>
        </w:rPr>
      </w:pPr>
      <w:r w:rsidRPr="00EC5845">
        <w:rPr>
          <w:rFonts w:asciiTheme="minorHAnsi" w:eastAsia="Calibri" w:hAnsiTheme="minorHAnsi" w:cstheme="minorHAnsi"/>
          <w:bCs/>
        </w:rPr>
        <w:t>410-3A4-EM</w:t>
      </w:r>
      <w:r w:rsidR="00514DE4" w:rsidRPr="00EC5845">
        <w:rPr>
          <w:rFonts w:asciiTheme="minorHAnsi" w:eastAsia="Calibri" w:hAnsiTheme="minorHAnsi" w:cstheme="minorHAnsi"/>
          <w:bCs/>
        </w:rPr>
        <w:tab/>
      </w:r>
      <w:r w:rsidRPr="00EC5845">
        <w:rPr>
          <w:rFonts w:asciiTheme="minorHAnsi" w:eastAsia="Calibri" w:hAnsiTheme="minorHAnsi" w:cstheme="minorHAnsi"/>
          <w:bCs/>
        </w:rPr>
        <w:t>Droit des affaires</w:t>
      </w:r>
      <w:r w:rsidR="00514DE4" w:rsidRPr="00EC5845">
        <w:rPr>
          <w:rFonts w:asciiTheme="minorHAnsi" w:eastAsia="Calibri" w:hAnsiTheme="minorHAnsi" w:cstheme="minorHAnsi"/>
          <w:bCs/>
        </w:rPr>
        <w:tab/>
      </w:r>
      <w:r w:rsidR="00514DE4" w:rsidRPr="00EC5845">
        <w:rPr>
          <w:rFonts w:asciiTheme="minorHAnsi" w:eastAsia="Calibri" w:hAnsiTheme="minorHAnsi" w:cstheme="minorHAnsi"/>
          <w:bCs/>
        </w:rPr>
        <w:tab/>
      </w:r>
      <w:r w:rsidR="00514DE4" w:rsidRPr="00EC5845">
        <w:rPr>
          <w:rFonts w:asciiTheme="minorHAnsi" w:eastAsia="Calibri" w:hAnsiTheme="minorHAnsi" w:cstheme="minorHAnsi"/>
          <w:bCs/>
        </w:rPr>
        <w:tab/>
      </w:r>
      <w:r w:rsidR="00514DE4" w:rsidRPr="00EC5845">
        <w:rPr>
          <w:rFonts w:asciiTheme="minorHAnsi" w:eastAsia="Calibri" w:hAnsiTheme="minorHAnsi" w:cstheme="minorHAnsi"/>
          <w:bCs/>
        </w:rPr>
        <w:tab/>
      </w:r>
      <w:r w:rsidR="00514DE4" w:rsidRPr="00EC5845">
        <w:rPr>
          <w:rFonts w:asciiTheme="minorHAnsi" w:eastAsia="Calibri" w:hAnsiTheme="minorHAnsi" w:cstheme="minorHAnsi"/>
          <w:bCs/>
        </w:rPr>
        <w:tab/>
      </w:r>
      <w:r w:rsidR="00514DE4" w:rsidRPr="00EC5845">
        <w:rPr>
          <w:rFonts w:asciiTheme="minorHAnsi" w:eastAsia="Calibri" w:hAnsiTheme="minorHAnsi" w:cstheme="minorHAnsi"/>
          <w:bCs/>
        </w:rPr>
        <w:tab/>
      </w:r>
      <w:r w:rsidR="00514DE4" w:rsidRPr="00EC5845">
        <w:rPr>
          <w:rFonts w:asciiTheme="minorHAnsi" w:eastAsia="Calibri" w:hAnsiTheme="minorHAnsi" w:cstheme="minorHAnsi"/>
          <w:bCs/>
        </w:rPr>
        <w:tab/>
        <w:t>2-2-2</w:t>
      </w:r>
      <w:r w:rsidR="00514DE4" w:rsidRPr="009C2458">
        <w:rPr>
          <w:rFonts w:asciiTheme="minorHAnsi" w:eastAsia="Calibri" w:hAnsiTheme="minorHAnsi" w:cstheme="minorHAnsi"/>
          <w:bCs/>
          <w:color w:val="0070C0"/>
        </w:rPr>
        <w:br/>
      </w:r>
      <w:r w:rsidRPr="00EC5845">
        <w:rPr>
          <w:rFonts w:asciiTheme="minorHAnsi" w:eastAsia="Calibri" w:hAnsiTheme="minorHAnsi" w:cstheme="minorHAnsi"/>
          <w:b w:val="0"/>
          <w:bCs/>
        </w:rPr>
        <w:t>Apprenez les règles du jeu du droit en affaires ! Découvrez comment les lois encadrent le monde corporatif : contrats, obligations des entreprises et de la clientèle, commerce électronique, et bien plus. Ce cours vous procurera les outils juridiques essentiels pour évoluer en toute confiance dans votre univers professionnel</w:t>
      </w:r>
      <w:r w:rsidR="00514DE4" w:rsidRPr="00EC5845">
        <w:rPr>
          <w:rFonts w:asciiTheme="minorHAnsi" w:eastAsia="Calibri" w:hAnsiTheme="minorHAnsi" w:cstheme="minorHAnsi"/>
          <w:b w:val="0"/>
          <w:bCs/>
        </w:rPr>
        <w:t>.</w:t>
      </w:r>
    </w:p>
    <w:p w14:paraId="59A003D3" w14:textId="38CE2920" w:rsidR="00514DE4" w:rsidRPr="009C2458" w:rsidRDefault="00C966D5" w:rsidP="00EC5845">
      <w:pPr>
        <w:spacing w:after="160" w:line="259" w:lineRule="auto"/>
        <w:rPr>
          <w:color w:val="0070C0"/>
        </w:rPr>
      </w:pPr>
      <w:r w:rsidRPr="00C966D5">
        <w:rPr>
          <w:rFonts w:asciiTheme="minorHAnsi" w:eastAsia="Calibri" w:hAnsiTheme="minorHAnsi" w:cstheme="minorHAnsi"/>
          <w:bCs/>
        </w:rPr>
        <w:t>410-403-EM</w:t>
      </w:r>
      <w:r w:rsidR="00514DE4" w:rsidRPr="00C966D5">
        <w:rPr>
          <w:rFonts w:asciiTheme="minorHAnsi" w:eastAsia="Calibri" w:hAnsiTheme="minorHAnsi" w:cstheme="minorHAnsi"/>
          <w:bCs/>
        </w:rPr>
        <w:tab/>
      </w:r>
      <w:r w:rsidRPr="00C966D5">
        <w:rPr>
          <w:rFonts w:asciiTheme="minorHAnsi" w:eastAsia="Calibri" w:hAnsiTheme="minorHAnsi" w:cstheme="minorHAnsi"/>
          <w:bCs/>
        </w:rPr>
        <w:t>Gestion de la paie</w:t>
      </w:r>
      <w:r w:rsidR="00514DE4" w:rsidRPr="00C966D5">
        <w:rPr>
          <w:rFonts w:asciiTheme="minorHAnsi" w:eastAsia="Calibri" w:hAnsiTheme="minorHAnsi" w:cstheme="minorHAnsi"/>
          <w:bCs/>
        </w:rPr>
        <w:tab/>
      </w:r>
      <w:r w:rsidR="00514DE4" w:rsidRPr="00C966D5">
        <w:rPr>
          <w:rFonts w:asciiTheme="minorHAnsi" w:eastAsia="Calibri" w:hAnsiTheme="minorHAnsi" w:cstheme="minorHAnsi"/>
          <w:bCs/>
        </w:rPr>
        <w:tab/>
      </w:r>
      <w:r w:rsidR="00514DE4" w:rsidRPr="00C966D5">
        <w:rPr>
          <w:rFonts w:asciiTheme="minorHAnsi" w:eastAsia="Calibri" w:hAnsiTheme="minorHAnsi" w:cstheme="minorHAnsi"/>
          <w:bCs/>
        </w:rPr>
        <w:tab/>
      </w:r>
      <w:r w:rsidR="00514DE4" w:rsidRPr="00C966D5">
        <w:rPr>
          <w:rFonts w:asciiTheme="minorHAnsi" w:eastAsia="Calibri" w:hAnsiTheme="minorHAnsi" w:cstheme="minorHAnsi"/>
          <w:bCs/>
        </w:rPr>
        <w:tab/>
      </w:r>
      <w:r w:rsidR="00514DE4" w:rsidRPr="00C966D5">
        <w:rPr>
          <w:rFonts w:asciiTheme="minorHAnsi" w:eastAsia="Calibri" w:hAnsiTheme="minorHAnsi" w:cstheme="minorHAnsi"/>
          <w:bCs/>
        </w:rPr>
        <w:tab/>
      </w:r>
      <w:r w:rsidR="00514DE4" w:rsidRPr="00C966D5">
        <w:rPr>
          <w:rFonts w:asciiTheme="minorHAnsi" w:eastAsia="Calibri" w:hAnsiTheme="minorHAnsi" w:cstheme="minorHAnsi"/>
          <w:bCs/>
        </w:rPr>
        <w:tab/>
      </w:r>
      <w:r w:rsidR="00514DE4" w:rsidRPr="00C966D5">
        <w:rPr>
          <w:rFonts w:asciiTheme="minorHAnsi" w:eastAsia="Calibri" w:hAnsiTheme="minorHAnsi" w:cstheme="minorHAnsi"/>
          <w:bCs/>
        </w:rPr>
        <w:tab/>
        <w:t>2-</w:t>
      </w:r>
      <w:r w:rsidRPr="00C966D5">
        <w:rPr>
          <w:rFonts w:asciiTheme="minorHAnsi" w:eastAsia="Calibri" w:hAnsiTheme="minorHAnsi" w:cstheme="minorHAnsi"/>
          <w:bCs/>
        </w:rPr>
        <w:t>1</w:t>
      </w:r>
      <w:r w:rsidR="00514DE4" w:rsidRPr="00C966D5">
        <w:rPr>
          <w:rFonts w:asciiTheme="minorHAnsi" w:eastAsia="Calibri" w:hAnsiTheme="minorHAnsi" w:cstheme="minorHAnsi"/>
          <w:bCs/>
        </w:rPr>
        <w:t>-2</w:t>
      </w:r>
      <w:r w:rsidR="00514DE4" w:rsidRPr="00C966D5">
        <w:rPr>
          <w:rFonts w:asciiTheme="minorHAnsi" w:eastAsia="Calibri" w:hAnsiTheme="minorHAnsi" w:cstheme="minorHAnsi"/>
          <w:bCs/>
        </w:rPr>
        <w:br/>
        <w:t xml:space="preserve"> </w:t>
      </w:r>
      <w:r w:rsidR="00514DE4" w:rsidRPr="00C966D5">
        <w:rPr>
          <w:rFonts w:asciiTheme="minorHAnsi" w:eastAsia="Calibri" w:hAnsiTheme="minorHAnsi" w:cstheme="minorHAnsi"/>
          <w:bCs/>
        </w:rPr>
        <w:tab/>
      </w:r>
      <w:r w:rsidR="00514DE4" w:rsidRPr="00C966D5">
        <w:rPr>
          <w:rFonts w:asciiTheme="minorHAnsi" w:eastAsia="Calibri" w:hAnsiTheme="minorHAnsi" w:cstheme="minorHAnsi"/>
          <w:bCs/>
        </w:rPr>
        <w:tab/>
        <w:t xml:space="preserve">(PA </w:t>
      </w:r>
      <w:r w:rsidRPr="00C966D5">
        <w:rPr>
          <w:rFonts w:asciiTheme="minorHAnsi" w:eastAsia="Calibri" w:hAnsiTheme="minorHAnsi" w:cstheme="minorHAnsi"/>
          <w:bCs/>
        </w:rPr>
        <w:t>410-154-EM</w:t>
      </w:r>
      <w:r w:rsidR="00514DE4" w:rsidRPr="00C966D5">
        <w:rPr>
          <w:rFonts w:asciiTheme="minorHAnsi" w:eastAsia="Calibri" w:hAnsiTheme="minorHAnsi" w:cstheme="minorHAnsi"/>
          <w:bCs/>
        </w:rPr>
        <w:t>)</w:t>
      </w:r>
      <w:r w:rsidR="00514DE4" w:rsidRPr="009C2458">
        <w:rPr>
          <w:rFonts w:asciiTheme="minorHAnsi" w:eastAsia="Calibri" w:hAnsiTheme="minorHAnsi" w:cstheme="minorHAnsi"/>
          <w:bCs/>
          <w:color w:val="0070C0"/>
        </w:rPr>
        <w:tab/>
      </w:r>
      <w:r w:rsidR="00514DE4" w:rsidRPr="009C2458">
        <w:rPr>
          <w:rFonts w:asciiTheme="minorHAnsi" w:eastAsia="Calibri" w:hAnsiTheme="minorHAnsi" w:cstheme="minorHAnsi"/>
          <w:bCs/>
          <w:color w:val="0070C0"/>
        </w:rPr>
        <w:br/>
      </w:r>
      <w:r w:rsidRPr="00C966D5">
        <w:rPr>
          <w:rFonts w:asciiTheme="minorHAnsi" w:eastAsia="Calibri" w:hAnsiTheme="minorHAnsi" w:cstheme="minorHAnsi"/>
          <w:b w:val="0"/>
          <w:bCs/>
        </w:rPr>
        <w:t>Décodez les mystères de la paie : les obligations légales, les retenues à la source, la préparation des relevés et les rapports périodiques. On enseignera dans ce cours les principaux fondements du traitement de la paie, qui doit être effectué avec exactitude en conformité avec les normes en vigueur. Vous en ressortirez avec meilleure compréhension de votre relevé de paie et avec les habiletés nécessaires pour traiter la paie en entreprise</w:t>
      </w:r>
      <w:r w:rsidR="00514DE4" w:rsidRPr="00C966D5">
        <w:rPr>
          <w:rFonts w:asciiTheme="minorHAnsi" w:eastAsia="Calibri" w:hAnsiTheme="minorHAnsi" w:cstheme="minorHAnsi"/>
          <w:b w:val="0"/>
          <w:bCs/>
        </w:rPr>
        <w:t>.</w:t>
      </w:r>
    </w:p>
    <w:p w14:paraId="6ABFAEA9" w14:textId="65CC4B51" w:rsidR="00514DE4" w:rsidRPr="00EE72FA" w:rsidRDefault="00C966D5" w:rsidP="00EC5845">
      <w:pPr>
        <w:spacing w:after="160" w:line="259" w:lineRule="auto"/>
      </w:pPr>
      <w:r w:rsidRPr="00C966D5">
        <w:rPr>
          <w:rFonts w:asciiTheme="minorHAnsi" w:eastAsia="Calibri" w:hAnsiTheme="minorHAnsi" w:cstheme="minorHAnsi"/>
          <w:bCs/>
        </w:rPr>
        <w:t>410-434-EM</w:t>
      </w:r>
      <w:r w:rsidR="00514DE4" w:rsidRPr="00C966D5">
        <w:rPr>
          <w:rFonts w:asciiTheme="minorHAnsi" w:eastAsia="Calibri" w:hAnsiTheme="minorHAnsi" w:cstheme="minorHAnsi"/>
          <w:bCs/>
        </w:rPr>
        <w:tab/>
      </w:r>
      <w:r w:rsidRPr="00C966D5">
        <w:rPr>
          <w:rFonts w:asciiTheme="minorHAnsi" w:eastAsia="Calibri" w:hAnsiTheme="minorHAnsi" w:cstheme="minorHAnsi"/>
          <w:bCs/>
        </w:rPr>
        <w:t>Finance corporative</w:t>
      </w:r>
      <w:r w:rsidR="00514DE4" w:rsidRPr="00C966D5">
        <w:rPr>
          <w:rFonts w:asciiTheme="minorHAnsi" w:eastAsia="Calibri" w:hAnsiTheme="minorHAnsi" w:cstheme="minorHAnsi"/>
          <w:bCs/>
        </w:rPr>
        <w:tab/>
      </w:r>
      <w:r w:rsidR="00514DE4" w:rsidRPr="00C966D5">
        <w:rPr>
          <w:rFonts w:asciiTheme="minorHAnsi" w:eastAsia="Calibri" w:hAnsiTheme="minorHAnsi" w:cstheme="minorHAnsi"/>
          <w:bCs/>
        </w:rPr>
        <w:tab/>
      </w:r>
      <w:r w:rsidR="00514DE4" w:rsidRPr="00C966D5">
        <w:rPr>
          <w:rFonts w:asciiTheme="minorHAnsi" w:eastAsia="Calibri" w:hAnsiTheme="minorHAnsi" w:cstheme="minorHAnsi"/>
          <w:bCs/>
        </w:rPr>
        <w:tab/>
      </w:r>
      <w:r w:rsidR="00514DE4" w:rsidRPr="00C966D5">
        <w:rPr>
          <w:rFonts w:asciiTheme="minorHAnsi" w:eastAsia="Calibri" w:hAnsiTheme="minorHAnsi" w:cstheme="minorHAnsi"/>
          <w:bCs/>
        </w:rPr>
        <w:tab/>
      </w:r>
      <w:r w:rsidR="00514DE4" w:rsidRPr="00C966D5">
        <w:rPr>
          <w:rFonts w:asciiTheme="minorHAnsi" w:eastAsia="Calibri" w:hAnsiTheme="minorHAnsi" w:cstheme="minorHAnsi"/>
          <w:bCs/>
        </w:rPr>
        <w:tab/>
      </w:r>
      <w:r w:rsidR="00514DE4" w:rsidRPr="00C966D5">
        <w:rPr>
          <w:rFonts w:asciiTheme="minorHAnsi" w:eastAsia="Calibri" w:hAnsiTheme="minorHAnsi" w:cstheme="minorHAnsi"/>
          <w:bCs/>
        </w:rPr>
        <w:tab/>
      </w:r>
      <w:r w:rsidR="00514DE4" w:rsidRPr="00C966D5">
        <w:rPr>
          <w:rFonts w:asciiTheme="minorHAnsi" w:eastAsia="Calibri" w:hAnsiTheme="minorHAnsi" w:cstheme="minorHAnsi"/>
          <w:bCs/>
        </w:rPr>
        <w:tab/>
        <w:t>2-2-2</w:t>
      </w:r>
      <w:r w:rsidR="00514DE4" w:rsidRPr="00C966D5">
        <w:rPr>
          <w:rFonts w:asciiTheme="minorHAnsi" w:eastAsia="Calibri" w:hAnsiTheme="minorHAnsi" w:cstheme="minorHAnsi"/>
          <w:bCs/>
        </w:rPr>
        <w:br/>
        <w:t xml:space="preserve"> </w:t>
      </w:r>
      <w:r w:rsidR="00514DE4" w:rsidRPr="00C966D5">
        <w:rPr>
          <w:rFonts w:asciiTheme="minorHAnsi" w:eastAsia="Calibri" w:hAnsiTheme="minorHAnsi" w:cstheme="minorHAnsi"/>
          <w:bCs/>
        </w:rPr>
        <w:tab/>
      </w:r>
      <w:r w:rsidR="00514DE4" w:rsidRPr="00C966D5">
        <w:rPr>
          <w:rFonts w:asciiTheme="minorHAnsi" w:eastAsia="Calibri" w:hAnsiTheme="minorHAnsi" w:cstheme="minorHAnsi"/>
          <w:bCs/>
        </w:rPr>
        <w:tab/>
        <w:t xml:space="preserve">(PA </w:t>
      </w:r>
      <w:r w:rsidRPr="00C966D5">
        <w:rPr>
          <w:rFonts w:asciiTheme="minorHAnsi" w:eastAsia="Calibri" w:hAnsiTheme="minorHAnsi" w:cstheme="minorHAnsi"/>
          <w:bCs/>
        </w:rPr>
        <w:t>410-343-EM</w:t>
      </w:r>
      <w:r w:rsidR="00514DE4" w:rsidRPr="00C966D5">
        <w:rPr>
          <w:rFonts w:asciiTheme="minorHAnsi" w:eastAsia="Calibri" w:hAnsiTheme="minorHAnsi" w:cstheme="minorHAnsi"/>
          <w:bCs/>
        </w:rPr>
        <w:t>)</w:t>
      </w:r>
      <w:r w:rsidR="00514DE4" w:rsidRPr="009C2458">
        <w:rPr>
          <w:rFonts w:asciiTheme="minorHAnsi" w:eastAsia="Calibri" w:hAnsiTheme="minorHAnsi" w:cstheme="minorHAnsi"/>
          <w:bCs/>
          <w:color w:val="0070C0"/>
        </w:rPr>
        <w:tab/>
      </w:r>
      <w:r w:rsidR="00514DE4" w:rsidRPr="009C2458">
        <w:rPr>
          <w:rFonts w:asciiTheme="minorHAnsi" w:eastAsia="Calibri" w:hAnsiTheme="minorHAnsi" w:cstheme="minorHAnsi"/>
          <w:bCs/>
          <w:color w:val="0070C0"/>
        </w:rPr>
        <w:br/>
      </w:r>
      <w:r w:rsidRPr="00C966D5">
        <w:rPr>
          <w:rFonts w:asciiTheme="minorHAnsi" w:eastAsia="Calibri" w:hAnsiTheme="minorHAnsi" w:cstheme="minorHAnsi"/>
          <w:b w:val="0"/>
          <w:bCs/>
        </w:rPr>
        <w:t xml:space="preserve">Comment appliquer les principes de la gestion financière en entreprise commerciale ?  Élaborer un budget et en assurer le suivi ? Évaluer la performance financière d’une organisation en intégrant certains éléments de développement durable ? On répondra à ces questions pour atteindre des </w:t>
      </w:r>
      <w:r w:rsidRPr="00EE72FA">
        <w:rPr>
          <w:rFonts w:asciiTheme="minorHAnsi" w:eastAsia="Calibri" w:hAnsiTheme="minorHAnsi" w:cstheme="minorHAnsi"/>
          <w:b w:val="0"/>
          <w:bCs/>
        </w:rPr>
        <w:t>objectifs financiers et faire croitre son entreprise</w:t>
      </w:r>
      <w:r w:rsidR="00514DE4" w:rsidRPr="00EE72FA">
        <w:rPr>
          <w:rFonts w:asciiTheme="minorHAnsi" w:eastAsia="Calibri" w:hAnsiTheme="minorHAnsi" w:cstheme="minorHAnsi"/>
          <w:b w:val="0"/>
          <w:bCs/>
        </w:rPr>
        <w:t>.</w:t>
      </w:r>
    </w:p>
    <w:p w14:paraId="569C70A5" w14:textId="73BABBCA" w:rsidR="00514DE4" w:rsidRPr="009C2458" w:rsidRDefault="00EE72FA" w:rsidP="00EC5845">
      <w:pPr>
        <w:spacing w:after="160" w:line="259" w:lineRule="auto"/>
        <w:rPr>
          <w:color w:val="0070C0"/>
        </w:rPr>
      </w:pPr>
      <w:r w:rsidRPr="00EE72FA">
        <w:rPr>
          <w:rFonts w:asciiTheme="minorHAnsi" w:eastAsia="Calibri" w:hAnsiTheme="minorHAnsi" w:cstheme="minorHAnsi"/>
          <w:bCs/>
        </w:rPr>
        <w:t>410-464-EM</w:t>
      </w:r>
      <w:r w:rsidR="00514DE4" w:rsidRPr="00EE72FA">
        <w:rPr>
          <w:rFonts w:asciiTheme="minorHAnsi" w:eastAsia="Calibri" w:hAnsiTheme="minorHAnsi" w:cstheme="minorHAnsi"/>
          <w:bCs/>
        </w:rPr>
        <w:tab/>
      </w:r>
      <w:r w:rsidRPr="00EE72FA">
        <w:rPr>
          <w:rFonts w:asciiTheme="minorHAnsi" w:eastAsia="Calibri" w:hAnsiTheme="minorHAnsi" w:cstheme="minorHAnsi"/>
          <w:bCs/>
        </w:rPr>
        <w:t>Logiciels comptables</w:t>
      </w:r>
      <w:r w:rsidR="00514DE4" w:rsidRPr="00EE72FA">
        <w:rPr>
          <w:rFonts w:asciiTheme="minorHAnsi" w:eastAsia="Calibri" w:hAnsiTheme="minorHAnsi" w:cstheme="minorHAnsi"/>
          <w:bCs/>
        </w:rPr>
        <w:tab/>
      </w:r>
      <w:r w:rsidR="00514DE4" w:rsidRPr="00EE72FA">
        <w:rPr>
          <w:rFonts w:asciiTheme="minorHAnsi" w:eastAsia="Calibri" w:hAnsiTheme="minorHAnsi" w:cstheme="minorHAnsi"/>
          <w:bCs/>
        </w:rPr>
        <w:tab/>
      </w:r>
      <w:r w:rsidR="00514DE4" w:rsidRPr="00EE72FA">
        <w:rPr>
          <w:rFonts w:asciiTheme="minorHAnsi" w:eastAsia="Calibri" w:hAnsiTheme="minorHAnsi" w:cstheme="minorHAnsi"/>
          <w:bCs/>
        </w:rPr>
        <w:tab/>
      </w:r>
      <w:r w:rsidR="00514DE4" w:rsidRPr="00EE72FA">
        <w:rPr>
          <w:rFonts w:asciiTheme="minorHAnsi" w:eastAsia="Calibri" w:hAnsiTheme="minorHAnsi" w:cstheme="minorHAnsi"/>
          <w:bCs/>
        </w:rPr>
        <w:tab/>
      </w:r>
      <w:r w:rsidR="00514DE4" w:rsidRPr="00EE72FA">
        <w:rPr>
          <w:rFonts w:asciiTheme="minorHAnsi" w:eastAsia="Calibri" w:hAnsiTheme="minorHAnsi" w:cstheme="minorHAnsi"/>
          <w:bCs/>
        </w:rPr>
        <w:tab/>
      </w:r>
      <w:r w:rsidR="00514DE4" w:rsidRPr="00EE72FA">
        <w:rPr>
          <w:rFonts w:asciiTheme="minorHAnsi" w:eastAsia="Calibri" w:hAnsiTheme="minorHAnsi" w:cstheme="minorHAnsi"/>
          <w:bCs/>
        </w:rPr>
        <w:tab/>
      </w:r>
      <w:r w:rsidR="00514DE4" w:rsidRPr="00EE72FA">
        <w:rPr>
          <w:rFonts w:asciiTheme="minorHAnsi" w:eastAsia="Calibri" w:hAnsiTheme="minorHAnsi" w:cstheme="minorHAnsi"/>
          <w:bCs/>
        </w:rPr>
        <w:tab/>
      </w:r>
      <w:r w:rsidRPr="00EE72FA">
        <w:rPr>
          <w:rFonts w:asciiTheme="minorHAnsi" w:eastAsia="Calibri" w:hAnsiTheme="minorHAnsi" w:cstheme="minorHAnsi"/>
          <w:bCs/>
        </w:rPr>
        <w:t>1</w:t>
      </w:r>
      <w:r w:rsidR="00514DE4" w:rsidRPr="00EE72FA">
        <w:rPr>
          <w:rFonts w:asciiTheme="minorHAnsi" w:eastAsia="Calibri" w:hAnsiTheme="minorHAnsi" w:cstheme="minorHAnsi"/>
          <w:bCs/>
        </w:rPr>
        <w:t>-</w:t>
      </w:r>
      <w:r w:rsidRPr="00EE72FA">
        <w:rPr>
          <w:rFonts w:asciiTheme="minorHAnsi" w:eastAsia="Calibri" w:hAnsiTheme="minorHAnsi" w:cstheme="minorHAnsi"/>
          <w:bCs/>
        </w:rPr>
        <w:t>3</w:t>
      </w:r>
      <w:r w:rsidR="00514DE4" w:rsidRPr="00EE72FA">
        <w:rPr>
          <w:rFonts w:asciiTheme="minorHAnsi" w:eastAsia="Calibri" w:hAnsiTheme="minorHAnsi" w:cstheme="minorHAnsi"/>
          <w:bCs/>
        </w:rPr>
        <w:t>-2</w:t>
      </w:r>
      <w:r w:rsidR="00514DE4" w:rsidRPr="00EE72FA">
        <w:rPr>
          <w:rFonts w:asciiTheme="minorHAnsi" w:eastAsia="Calibri" w:hAnsiTheme="minorHAnsi" w:cstheme="minorHAnsi"/>
          <w:bCs/>
        </w:rPr>
        <w:br/>
        <w:t xml:space="preserve"> </w:t>
      </w:r>
      <w:r w:rsidR="00514DE4" w:rsidRPr="00EE72FA">
        <w:rPr>
          <w:rFonts w:asciiTheme="minorHAnsi" w:eastAsia="Calibri" w:hAnsiTheme="minorHAnsi" w:cstheme="minorHAnsi"/>
          <w:bCs/>
        </w:rPr>
        <w:tab/>
      </w:r>
      <w:r w:rsidR="00514DE4" w:rsidRPr="00EE72FA">
        <w:rPr>
          <w:rFonts w:asciiTheme="minorHAnsi" w:eastAsia="Calibri" w:hAnsiTheme="minorHAnsi" w:cstheme="minorHAnsi"/>
          <w:bCs/>
        </w:rPr>
        <w:tab/>
        <w:t xml:space="preserve">(PA </w:t>
      </w:r>
      <w:r w:rsidRPr="00EE72FA">
        <w:rPr>
          <w:rFonts w:asciiTheme="minorHAnsi" w:eastAsia="Calibri" w:hAnsiTheme="minorHAnsi" w:cstheme="minorHAnsi"/>
          <w:bCs/>
        </w:rPr>
        <w:t>410-254-EM</w:t>
      </w:r>
      <w:r w:rsidR="00514DE4" w:rsidRPr="00EE72FA">
        <w:rPr>
          <w:rFonts w:asciiTheme="minorHAnsi" w:eastAsia="Calibri" w:hAnsiTheme="minorHAnsi" w:cstheme="minorHAnsi"/>
          <w:bCs/>
        </w:rPr>
        <w:t>)</w:t>
      </w:r>
      <w:r w:rsidR="00514DE4" w:rsidRPr="00EE72FA">
        <w:rPr>
          <w:rFonts w:asciiTheme="minorHAnsi" w:eastAsia="Calibri" w:hAnsiTheme="minorHAnsi" w:cstheme="minorHAnsi"/>
          <w:bCs/>
        </w:rPr>
        <w:tab/>
      </w:r>
      <w:r w:rsidR="00514DE4" w:rsidRPr="00EE72FA">
        <w:rPr>
          <w:rFonts w:asciiTheme="minorHAnsi" w:eastAsia="Calibri" w:hAnsiTheme="minorHAnsi" w:cstheme="minorHAnsi"/>
          <w:bCs/>
        </w:rPr>
        <w:br/>
      </w:r>
      <w:r w:rsidRPr="00EE72FA">
        <w:rPr>
          <w:rFonts w:asciiTheme="minorHAnsi" w:eastAsia="Calibri" w:hAnsiTheme="minorHAnsi" w:cstheme="minorHAnsi"/>
          <w:b w:val="0"/>
          <w:bCs/>
        </w:rPr>
        <w:t>On visera la maîtrise de l’ensemble des modules d’un logiciel comptable afin de traiter et d’enregistrer toutes les opérations du cycle comptable et de produire des rapports financiers pertinents pour l’entreprise. À la fin du cours, l’étudiant(e) sera en mesure de valider le bon fonctionnement du logiciel et d’offrir un soutien technique professionnel</w:t>
      </w:r>
      <w:r w:rsidR="00514DE4" w:rsidRPr="00EE72FA">
        <w:rPr>
          <w:rFonts w:asciiTheme="minorHAnsi" w:eastAsia="Calibri" w:hAnsiTheme="minorHAnsi" w:cstheme="minorHAnsi"/>
          <w:b w:val="0"/>
          <w:bCs/>
        </w:rPr>
        <w:t>.</w:t>
      </w:r>
    </w:p>
    <w:p w14:paraId="4A9A4F52" w14:textId="45E5E81F" w:rsidR="00514DE4" w:rsidRPr="009C2458" w:rsidRDefault="00EE72FA" w:rsidP="00EC5845">
      <w:pPr>
        <w:spacing w:after="160" w:line="259" w:lineRule="auto"/>
        <w:rPr>
          <w:color w:val="0070C0"/>
        </w:rPr>
      </w:pPr>
      <w:r w:rsidRPr="00EE72FA">
        <w:rPr>
          <w:rFonts w:asciiTheme="minorHAnsi" w:eastAsia="Calibri" w:hAnsiTheme="minorHAnsi" w:cstheme="minorHAnsi"/>
          <w:bCs/>
        </w:rPr>
        <w:t>410-474-EM</w:t>
      </w:r>
      <w:r w:rsidR="00514DE4" w:rsidRPr="00EE72FA">
        <w:rPr>
          <w:rFonts w:asciiTheme="minorHAnsi" w:eastAsia="Calibri" w:hAnsiTheme="minorHAnsi" w:cstheme="minorHAnsi"/>
          <w:bCs/>
        </w:rPr>
        <w:tab/>
      </w:r>
      <w:r w:rsidRPr="00EE72FA">
        <w:rPr>
          <w:rFonts w:asciiTheme="minorHAnsi" w:eastAsia="Calibri" w:hAnsiTheme="minorHAnsi" w:cstheme="minorHAnsi"/>
          <w:bCs/>
        </w:rPr>
        <w:t>Fiscalité des entreprises</w:t>
      </w:r>
      <w:r w:rsidR="00514DE4" w:rsidRPr="00EE72FA">
        <w:rPr>
          <w:rFonts w:asciiTheme="minorHAnsi" w:eastAsia="Calibri" w:hAnsiTheme="minorHAnsi" w:cstheme="minorHAnsi"/>
          <w:bCs/>
        </w:rPr>
        <w:tab/>
      </w:r>
      <w:r w:rsidR="00514DE4" w:rsidRPr="00EE72FA">
        <w:rPr>
          <w:rFonts w:asciiTheme="minorHAnsi" w:eastAsia="Calibri" w:hAnsiTheme="minorHAnsi" w:cstheme="minorHAnsi"/>
          <w:bCs/>
        </w:rPr>
        <w:tab/>
      </w:r>
      <w:r w:rsidR="00514DE4" w:rsidRPr="00EE72FA">
        <w:rPr>
          <w:rFonts w:asciiTheme="minorHAnsi" w:eastAsia="Calibri" w:hAnsiTheme="minorHAnsi" w:cstheme="minorHAnsi"/>
          <w:bCs/>
        </w:rPr>
        <w:tab/>
      </w:r>
      <w:r w:rsidR="00514DE4" w:rsidRPr="00EE72FA">
        <w:rPr>
          <w:rFonts w:asciiTheme="minorHAnsi" w:eastAsia="Calibri" w:hAnsiTheme="minorHAnsi" w:cstheme="minorHAnsi"/>
          <w:bCs/>
        </w:rPr>
        <w:tab/>
      </w:r>
      <w:r w:rsidR="00514DE4" w:rsidRPr="00EE72FA">
        <w:rPr>
          <w:rFonts w:asciiTheme="minorHAnsi" w:eastAsia="Calibri" w:hAnsiTheme="minorHAnsi" w:cstheme="minorHAnsi"/>
          <w:bCs/>
        </w:rPr>
        <w:tab/>
      </w:r>
      <w:r w:rsidR="00514DE4" w:rsidRPr="00EE72FA">
        <w:rPr>
          <w:rFonts w:asciiTheme="minorHAnsi" w:eastAsia="Calibri" w:hAnsiTheme="minorHAnsi" w:cstheme="minorHAnsi"/>
          <w:bCs/>
        </w:rPr>
        <w:tab/>
      </w:r>
      <w:r w:rsidRPr="00EE72FA">
        <w:rPr>
          <w:rFonts w:asciiTheme="minorHAnsi" w:eastAsia="Calibri" w:hAnsiTheme="minorHAnsi" w:cstheme="minorHAnsi"/>
          <w:bCs/>
        </w:rPr>
        <w:t>1</w:t>
      </w:r>
      <w:r w:rsidR="00514DE4" w:rsidRPr="00EE72FA">
        <w:rPr>
          <w:rFonts w:asciiTheme="minorHAnsi" w:eastAsia="Calibri" w:hAnsiTheme="minorHAnsi" w:cstheme="minorHAnsi"/>
          <w:bCs/>
        </w:rPr>
        <w:t>-2-2</w:t>
      </w:r>
      <w:r w:rsidR="00514DE4" w:rsidRPr="00EE72FA">
        <w:rPr>
          <w:rFonts w:asciiTheme="minorHAnsi" w:eastAsia="Calibri" w:hAnsiTheme="minorHAnsi" w:cstheme="minorHAnsi"/>
          <w:bCs/>
        </w:rPr>
        <w:br/>
        <w:t xml:space="preserve"> </w:t>
      </w:r>
      <w:r w:rsidR="00514DE4" w:rsidRPr="00EE72FA">
        <w:rPr>
          <w:rFonts w:asciiTheme="minorHAnsi" w:eastAsia="Calibri" w:hAnsiTheme="minorHAnsi" w:cstheme="minorHAnsi"/>
          <w:bCs/>
        </w:rPr>
        <w:tab/>
      </w:r>
      <w:r w:rsidR="00514DE4" w:rsidRPr="00EE72FA">
        <w:rPr>
          <w:rFonts w:asciiTheme="minorHAnsi" w:eastAsia="Calibri" w:hAnsiTheme="minorHAnsi" w:cstheme="minorHAnsi"/>
          <w:bCs/>
        </w:rPr>
        <w:tab/>
        <w:t>(</w:t>
      </w:r>
      <w:r w:rsidRPr="00EE72FA">
        <w:rPr>
          <w:rFonts w:asciiTheme="minorHAnsi" w:eastAsia="Calibri" w:hAnsiTheme="minorHAnsi" w:cstheme="minorHAnsi"/>
          <w:bCs/>
        </w:rPr>
        <w:t>PA 410-374-EM</w:t>
      </w:r>
      <w:r w:rsidR="00514DE4" w:rsidRPr="00EE72FA">
        <w:rPr>
          <w:rFonts w:asciiTheme="minorHAnsi" w:eastAsia="Calibri" w:hAnsiTheme="minorHAnsi" w:cstheme="minorHAnsi"/>
          <w:bCs/>
        </w:rPr>
        <w:t>)</w:t>
      </w:r>
      <w:r w:rsidR="00514DE4" w:rsidRPr="009C2458">
        <w:rPr>
          <w:rFonts w:asciiTheme="minorHAnsi" w:eastAsia="Calibri" w:hAnsiTheme="minorHAnsi" w:cstheme="minorHAnsi"/>
          <w:bCs/>
          <w:color w:val="0070C0"/>
        </w:rPr>
        <w:tab/>
      </w:r>
      <w:r w:rsidR="00514DE4" w:rsidRPr="009C2458">
        <w:rPr>
          <w:rFonts w:asciiTheme="minorHAnsi" w:eastAsia="Calibri" w:hAnsiTheme="minorHAnsi" w:cstheme="minorHAnsi"/>
          <w:bCs/>
          <w:color w:val="0070C0"/>
        </w:rPr>
        <w:br/>
      </w:r>
      <w:r w:rsidRPr="00EE72FA">
        <w:rPr>
          <w:rFonts w:asciiTheme="minorHAnsi" w:eastAsia="Calibri" w:hAnsiTheme="minorHAnsi" w:cstheme="minorHAnsi"/>
          <w:b w:val="0"/>
          <w:bCs/>
        </w:rPr>
        <w:t xml:space="preserve">Au terme de ce second cours de fiscalité, on formulera des recommandations adaptées à la gestion fiscale d’une entreprise personnelle. Pour y arriver, on misera sur l’approfondissement des connaissances acquises en fiscalité des particuliers exploitant une entreprise. On couvrira également les règles fiscales applicables aux personnes travailleuses autonomes et aux entreprises individuelles, en abordant l’imposition des revenus, les déductions admissibles et les obligations </w:t>
      </w:r>
      <w:r w:rsidRPr="00EE72FA">
        <w:rPr>
          <w:rFonts w:asciiTheme="minorHAnsi" w:eastAsia="Calibri" w:hAnsiTheme="minorHAnsi" w:cstheme="minorHAnsi"/>
          <w:b w:val="0"/>
          <w:bCs/>
        </w:rPr>
        <w:lastRenderedPageBreak/>
        <w:t>déclaratives, et on produira une déclaration de revenus complète, manuellement et à l’aide d’un logiciel d’impôt</w:t>
      </w:r>
      <w:r w:rsidR="00514DE4" w:rsidRPr="00EE72FA">
        <w:rPr>
          <w:rFonts w:asciiTheme="minorHAnsi" w:eastAsia="Calibri" w:hAnsiTheme="minorHAnsi" w:cstheme="minorHAnsi"/>
          <w:b w:val="0"/>
          <w:bCs/>
        </w:rPr>
        <w:t>.</w:t>
      </w:r>
    </w:p>
    <w:p w14:paraId="1CE1CD6A" w14:textId="125A49F2" w:rsidR="00514DE4" w:rsidRPr="009C2458" w:rsidRDefault="004E7A9E" w:rsidP="00EC5845">
      <w:pPr>
        <w:spacing w:after="160" w:line="259" w:lineRule="auto"/>
        <w:rPr>
          <w:color w:val="0070C0"/>
        </w:rPr>
      </w:pPr>
      <w:r w:rsidRPr="004E7A9E">
        <w:rPr>
          <w:rFonts w:asciiTheme="minorHAnsi" w:eastAsia="Calibri" w:hAnsiTheme="minorHAnsi" w:cstheme="minorHAnsi"/>
          <w:bCs/>
        </w:rPr>
        <w:t>410-484-EM</w:t>
      </w:r>
      <w:r w:rsidR="00514DE4" w:rsidRPr="004E7A9E">
        <w:rPr>
          <w:rFonts w:asciiTheme="minorHAnsi" w:eastAsia="Calibri" w:hAnsiTheme="minorHAnsi" w:cstheme="minorHAnsi"/>
          <w:bCs/>
        </w:rPr>
        <w:tab/>
      </w:r>
      <w:r w:rsidRPr="004E7A9E">
        <w:rPr>
          <w:rFonts w:asciiTheme="minorHAnsi" w:eastAsia="Calibri" w:hAnsiTheme="minorHAnsi" w:cstheme="minorHAnsi"/>
          <w:bCs/>
        </w:rPr>
        <w:t>Stratégies marketing</w:t>
      </w:r>
      <w:r w:rsidR="00514DE4" w:rsidRPr="004E7A9E">
        <w:rPr>
          <w:rFonts w:asciiTheme="minorHAnsi" w:eastAsia="Calibri" w:hAnsiTheme="minorHAnsi" w:cstheme="minorHAnsi"/>
          <w:bCs/>
        </w:rPr>
        <w:tab/>
      </w:r>
      <w:r w:rsidR="00514DE4" w:rsidRPr="004E7A9E">
        <w:rPr>
          <w:rFonts w:asciiTheme="minorHAnsi" w:eastAsia="Calibri" w:hAnsiTheme="minorHAnsi" w:cstheme="minorHAnsi"/>
          <w:bCs/>
        </w:rPr>
        <w:tab/>
      </w:r>
      <w:r w:rsidR="00514DE4" w:rsidRPr="004E7A9E">
        <w:rPr>
          <w:rFonts w:asciiTheme="minorHAnsi" w:eastAsia="Calibri" w:hAnsiTheme="minorHAnsi" w:cstheme="minorHAnsi"/>
          <w:bCs/>
        </w:rPr>
        <w:tab/>
      </w:r>
      <w:r w:rsidR="00514DE4" w:rsidRPr="004E7A9E">
        <w:rPr>
          <w:rFonts w:asciiTheme="minorHAnsi" w:eastAsia="Calibri" w:hAnsiTheme="minorHAnsi" w:cstheme="minorHAnsi"/>
          <w:bCs/>
        </w:rPr>
        <w:tab/>
      </w:r>
      <w:r w:rsidR="00514DE4" w:rsidRPr="004E7A9E">
        <w:rPr>
          <w:rFonts w:asciiTheme="minorHAnsi" w:eastAsia="Calibri" w:hAnsiTheme="minorHAnsi" w:cstheme="minorHAnsi"/>
          <w:bCs/>
        </w:rPr>
        <w:tab/>
      </w:r>
      <w:r w:rsidR="00514DE4" w:rsidRPr="004E7A9E">
        <w:rPr>
          <w:rFonts w:asciiTheme="minorHAnsi" w:eastAsia="Calibri" w:hAnsiTheme="minorHAnsi" w:cstheme="minorHAnsi"/>
          <w:bCs/>
        </w:rPr>
        <w:tab/>
      </w:r>
      <w:r w:rsidR="00514DE4" w:rsidRPr="004E7A9E">
        <w:rPr>
          <w:rFonts w:asciiTheme="minorHAnsi" w:eastAsia="Calibri" w:hAnsiTheme="minorHAnsi" w:cstheme="minorHAnsi"/>
          <w:bCs/>
        </w:rPr>
        <w:tab/>
        <w:t>2-2-2</w:t>
      </w:r>
      <w:r w:rsidR="00514DE4" w:rsidRPr="004E7A9E">
        <w:rPr>
          <w:rFonts w:asciiTheme="minorHAnsi" w:eastAsia="Calibri" w:hAnsiTheme="minorHAnsi" w:cstheme="minorHAnsi"/>
          <w:bCs/>
        </w:rPr>
        <w:br/>
        <w:t xml:space="preserve"> </w:t>
      </w:r>
      <w:r w:rsidR="00514DE4" w:rsidRPr="004E7A9E">
        <w:rPr>
          <w:rFonts w:asciiTheme="minorHAnsi" w:eastAsia="Calibri" w:hAnsiTheme="minorHAnsi" w:cstheme="minorHAnsi"/>
          <w:bCs/>
        </w:rPr>
        <w:tab/>
      </w:r>
      <w:r w:rsidR="00514DE4" w:rsidRPr="004E7A9E">
        <w:rPr>
          <w:rFonts w:asciiTheme="minorHAnsi" w:eastAsia="Calibri" w:hAnsiTheme="minorHAnsi" w:cstheme="minorHAnsi"/>
          <w:bCs/>
        </w:rPr>
        <w:tab/>
        <w:t xml:space="preserve">(PA </w:t>
      </w:r>
      <w:r w:rsidRPr="004E7A9E">
        <w:rPr>
          <w:rFonts w:asciiTheme="minorHAnsi" w:eastAsia="Calibri" w:hAnsiTheme="minorHAnsi" w:cstheme="minorHAnsi"/>
          <w:bCs/>
        </w:rPr>
        <w:t>410-264-EM</w:t>
      </w:r>
      <w:r w:rsidR="00514DE4" w:rsidRPr="004E7A9E">
        <w:rPr>
          <w:rFonts w:asciiTheme="minorHAnsi" w:eastAsia="Calibri" w:hAnsiTheme="minorHAnsi" w:cstheme="minorHAnsi"/>
          <w:bCs/>
        </w:rPr>
        <w:t>)</w:t>
      </w:r>
      <w:r w:rsidR="00514DE4" w:rsidRPr="009C2458">
        <w:rPr>
          <w:rFonts w:asciiTheme="minorHAnsi" w:eastAsia="Calibri" w:hAnsiTheme="minorHAnsi" w:cstheme="minorHAnsi"/>
          <w:bCs/>
          <w:color w:val="0070C0"/>
        </w:rPr>
        <w:tab/>
      </w:r>
      <w:r w:rsidR="00514DE4" w:rsidRPr="009C2458">
        <w:rPr>
          <w:rFonts w:asciiTheme="minorHAnsi" w:eastAsia="Calibri" w:hAnsiTheme="minorHAnsi" w:cstheme="minorHAnsi"/>
          <w:bCs/>
          <w:color w:val="0070C0"/>
        </w:rPr>
        <w:br/>
      </w:r>
      <w:r w:rsidRPr="004E7A9E">
        <w:rPr>
          <w:rFonts w:asciiTheme="minorHAnsi" w:eastAsia="Calibri" w:hAnsiTheme="minorHAnsi" w:cstheme="minorHAnsi"/>
          <w:b w:val="0"/>
          <w:bCs/>
        </w:rPr>
        <w:t>La clientèle cible est inondée de choix ; quelles tactiques déployer pour se distinguer de ses concurrents ? On développera des stratégies marketing efficaces à partir d’analyses concrètes de l’environnement d’affaires en mettant l’accent sur l’expérimentation, l’analyse critique et la prise de décision. On proposera une démarche structurée, ancrée dans la pratique et misant sur la créativité</w:t>
      </w:r>
      <w:r w:rsidR="00514DE4" w:rsidRPr="004E7A9E">
        <w:rPr>
          <w:rFonts w:asciiTheme="minorHAnsi" w:eastAsia="Calibri" w:hAnsiTheme="minorHAnsi" w:cstheme="minorHAnsi"/>
          <w:b w:val="0"/>
          <w:bCs/>
        </w:rPr>
        <w:t>.</w:t>
      </w:r>
    </w:p>
    <w:p w14:paraId="1D922012" w14:textId="05821E26" w:rsidR="00514DE4" w:rsidRPr="004D7797" w:rsidRDefault="004D7797" w:rsidP="00EC5845">
      <w:pPr>
        <w:spacing w:after="160" w:line="259" w:lineRule="auto"/>
      </w:pPr>
      <w:r w:rsidRPr="004D7797">
        <w:rPr>
          <w:rFonts w:asciiTheme="minorHAnsi" w:eastAsia="Calibri" w:hAnsiTheme="minorHAnsi" w:cstheme="minorHAnsi"/>
          <w:bCs/>
        </w:rPr>
        <w:t>410-523-EM</w:t>
      </w:r>
      <w:r w:rsidR="00514DE4" w:rsidRPr="004D7797">
        <w:rPr>
          <w:rFonts w:asciiTheme="minorHAnsi" w:eastAsia="Calibri" w:hAnsiTheme="minorHAnsi" w:cstheme="minorHAnsi"/>
          <w:bCs/>
        </w:rPr>
        <w:tab/>
      </w:r>
      <w:r w:rsidRPr="004D7797">
        <w:rPr>
          <w:rFonts w:asciiTheme="minorHAnsi" w:eastAsia="Calibri" w:hAnsiTheme="minorHAnsi" w:cstheme="minorHAnsi"/>
          <w:bCs/>
        </w:rPr>
        <w:t>Rédaction commerciale</w:t>
      </w:r>
      <w:r w:rsidR="00514DE4" w:rsidRPr="004D7797">
        <w:rPr>
          <w:rFonts w:asciiTheme="minorHAnsi" w:eastAsia="Calibri" w:hAnsiTheme="minorHAnsi" w:cstheme="minorHAnsi"/>
          <w:bCs/>
        </w:rPr>
        <w:tab/>
      </w:r>
      <w:r w:rsidR="00514DE4" w:rsidRPr="004D7797">
        <w:rPr>
          <w:rFonts w:asciiTheme="minorHAnsi" w:eastAsia="Calibri" w:hAnsiTheme="minorHAnsi" w:cstheme="minorHAnsi"/>
          <w:bCs/>
        </w:rPr>
        <w:tab/>
      </w:r>
      <w:r w:rsidR="00514DE4" w:rsidRPr="004D7797">
        <w:rPr>
          <w:rFonts w:asciiTheme="minorHAnsi" w:eastAsia="Calibri" w:hAnsiTheme="minorHAnsi" w:cstheme="minorHAnsi"/>
          <w:bCs/>
        </w:rPr>
        <w:tab/>
      </w:r>
      <w:r w:rsidR="00514DE4" w:rsidRPr="004D7797">
        <w:rPr>
          <w:rFonts w:asciiTheme="minorHAnsi" w:eastAsia="Calibri" w:hAnsiTheme="minorHAnsi" w:cstheme="minorHAnsi"/>
          <w:bCs/>
        </w:rPr>
        <w:tab/>
      </w:r>
      <w:r w:rsidR="00514DE4" w:rsidRPr="004D7797">
        <w:rPr>
          <w:rFonts w:asciiTheme="minorHAnsi" w:eastAsia="Calibri" w:hAnsiTheme="minorHAnsi" w:cstheme="minorHAnsi"/>
          <w:bCs/>
        </w:rPr>
        <w:tab/>
      </w:r>
      <w:r w:rsidR="00514DE4" w:rsidRPr="004D7797">
        <w:rPr>
          <w:rFonts w:asciiTheme="minorHAnsi" w:eastAsia="Calibri" w:hAnsiTheme="minorHAnsi" w:cstheme="minorHAnsi"/>
          <w:bCs/>
        </w:rPr>
        <w:tab/>
      </w:r>
      <w:r w:rsidRPr="004D7797">
        <w:rPr>
          <w:rFonts w:asciiTheme="minorHAnsi" w:eastAsia="Calibri" w:hAnsiTheme="minorHAnsi" w:cstheme="minorHAnsi"/>
          <w:bCs/>
        </w:rPr>
        <w:t>1</w:t>
      </w:r>
      <w:r w:rsidR="00514DE4" w:rsidRPr="004D7797">
        <w:rPr>
          <w:rFonts w:asciiTheme="minorHAnsi" w:eastAsia="Calibri" w:hAnsiTheme="minorHAnsi" w:cstheme="minorHAnsi"/>
          <w:bCs/>
        </w:rPr>
        <w:t>-2-2</w:t>
      </w:r>
      <w:r w:rsidR="00514DE4" w:rsidRPr="004D7797">
        <w:rPr>
          <w:rFonts w:asciiTheme="minorHAnsi" w:eastAsia="Calibri" w:hAnsiTheme="minorHAnsi" w:cstheme="minorHAnsi"/>
          <w:bCs/>
        </w:rPr>
        <w:tab/>
      </w:r>
      <w:r w:rsidR="00514DE4" w:rsidRPr="004D7797">
        <w:rPr>
          <w:rFonts w:asciiTheme="minorHAnsi" w:eastAsia="Calibri" w:hAnsiTheme="minorHAnsi" w:cstheme="minorHAnsi"/>
          <w:bCs/>
        </w:rPr>
        <w:br/>
      </w:r>
      <w:r w:rsidRPr="004D7797">
        <w:rPr>
          <w:rFonts w:asciiTheme="minorHAnsi" w:eastAsia="Calibri" w:hAnsiTheme="minorHAnsi" w:cstheme="minorHAnsi"/>
          <w:b w:val="0"/>
          <w:bCs/>
        </w:rPr>
        <w:t>En affaires, savoir rédiger ses idées de façon structurée, c’est payant ! La maîtrise d’habiletés rédactionnelles devient essentielle lorsqu’il s’agit d’échanger des informations, d’influencer une prise de position, ou de résumer un problème complexe. On visera la création de contenus écrits professionnels de qualité au moyen des outils, technologiques et autres, mis à la disposition de la personne en charge de la rédaction</w:t>
      </w:r>
      <w:r w:rsidR="00514DE4" w:rsidRPr="004D7797">
        <w:rPr>
          <w:rFonts w:asciiTheme="minorHAnsi" w:eastAsia="Calibri" w:hAnsiTheme="minorHAnsi" w:cstheme="minorHAnsi"/>
          <w:b w:val="0"/>
          <w:bCs/>
        </w:rPr>
        <w:t>.</w:t>
      </w:r>
    </w:p>
    <w:p w14:paraId="09E50DBC" w14:textId="201DB0DE" w:rsidR="00514DE4" w:rsidRPr="009C2458" w:rsidRDefault="004D7797" w:rsidP="00EC5845">
      <w:pPr>
        <w:spacing w:after="160" w:line="259" w:lineRule="auto"/>
        <w:rPr>
          <w:color w:val="0070C0"/>
        </w:rPr>
      </w:pPr>
      <w:r w:rsidRPr="004D7797">
        <w:rPr>
          <w:rFonts w:asciiTheme="minorHAnsi" w:eastAsia="Calibri" w:hAnsiTheme="minorHAnsi" w:cstheme="minorHAnsi"/>
          <w:bCs/>
        </w:rPr>
        <w:t>410-543-EM</w:t>
      </w:r>
      <w:r w:rsidR="00514DE4" w:rsidRPr="004D7797">
        <w:rPr>
          <w:rFonts w:asciiTheme="minorHAnsi" w:eastAsia="Calibri" w:hAnsiTheme="minorHAnsi" w:cstheme="minorHAnsi"/>
          <w:bCs/>
        </w:rPr>
        <w:tab/>
      </w:r>
      <w:r w:rsidRPr="004D7797">
        <w:rPr>
          <w:rFonts w:asciiTheme="minorHAnsi" w:eastAsia="Calibri" w:hAnsiTheme="minorHAnsi" w:cstheme="minorHAnsi"/>
          <w:bCs/>
        </w:rPr>
        <w:t>Gestion de projets</w:t>
      </w:r>
      <w:r w:rsidR="00514DE4" w:rsidRPr="004D7797">
        <w:rPr>
          <w:rFonts w:asciiTheme="minorHAnsi" w:eastAsia="Calibri" w:hAnsiTheme="minorHAnsi" w:cstheme="minorHAnsi"/>
          <w:bCs/>
        </w:rPr>
        <w:tab/>
      </w:r>
      <w:r w:rsidR="00514DE4" w:rsidRPr="004D7797">
        <w:rPr>
          <w:rFonts w:asciiTheme="minorHAnsi" w:eastAsia="Calibri" w:hAnsiTheme="minorHAnsi" w:cstheme="minorHAnsi"/>
          <w:bCs/>
        </w:rPr>
        <w:tab/>
      </w:r>
      <w:r w:rsidR="00514DE4" w:rsidRPr="004D7797">
        <w:rPr>
          <w:rFonts w:asciiTheme="minorHAnsi" w:eastAsia="Calibri" w:hAnsiTheme="minorHAnsi" w:cstheme="minorHAnsi"/>
          <w:bCs/>
        </w:rPr>
        <w:tab/>
      </w:r>
      <w:r w:rsidR="00514DE4" w:rsidRPr="004D7797">
        <w:rPr>
          <w:rFonts w:asciiTheme="minorHAnsi" w:eastAsia="Calibri" w:hAnsiTheme="minorHAnsi" w:cstheme="minorHAnsi"/>
          <w:bCs/>
        </w:rPr>
        <w:tab/>
      </w:r>
      <w:r w:rsidR="00514DE4" w:rsidRPr="004D7797">
        <w:rPr>
          <w:rFonts w:asciiTheme="minorHAnsi" w:eastAsia="Calibri" w:hAnsiTheme="minorHAnsi" w:cstheme="minorHAnsi"/>
          <w:bCs/>
        </w:rPr>
        <w:tab/>
      </w:r>
      <w:r w:rsidR="00514DE4" w:rsidRPr="004D7797">
        <w:rPr>
          <w:rFonts w:asciiTheme="minorHAnsi" w:eastAsia="Calibri" w:hAnsiTheme="minorHAnsi" w:cstheme="minorHAnsi"/>
          <w:bCs/>
        </w:rPr>
        <w:tab/>
      </w:r>
      <w:r w:rsidR="00514DE4" w:rsidRPr="004D7797">
        <w:rPr>
          <w:rFonts w:asciiTheme="minorHAnsi" w:eastAsia="Calibri" w:hAnsiTheme="minorHAnsi" w:cstheme="minorHAnsi"/>
          <w:bCs/>
        </w:rPr>
        <w:tab/>
      </w:r>
      <w:r w:rsidRPr="004D7797">
        <w:rPr>
          <w:rFonts w:asciiTheme="minorHAnsi" w:eastAsia="Calibri" w:hAnsiTheme="minorHAnsi" w:cstheme="minorHAnsi"/>
          <w:bCs/>
        </w:rPr>
        <w:t>1</w:t>
      </w:r>
      <w:r w:rsidR="00514DE4" w:rsidRPr="004D7797">
        <w:rPr>
          <w:rFonts w:asciiTheme="minorHAnsi" w:eastAsia="Calibri" w:hAnsiTheme="minorHAnsi" w:cstheme="minorHAnsi"/>
          <w:bCs/>
        </w:rPr>
        <w:t>-2-2</w:t>
      </w:r>
      <w:r w:rsidR="00514DE4" w:rsidRPr="004D7797">
        <w:rPr>
          <w:rFonts w:asciiTheme="minorHAnsi" w:eastAsia="Calibri" w:hAnsiTheme="minorHAnsi" w:cstheme="minorHAnsi"/>
          <w:bCs/>
        </w:rPr>
        <w:tab/>
      </w:r>
      <w:r w:rsidR="00514DE4" w:rsidRPr="009C2458">
        <w:rPr>
          <w:rFonts w:asciiTheme="minorHAnsi" w:eastAsia="Calibri" w:hAnsiTheme="minorHAnsi" w:cstheme="minorHAnsi"/>
          <w:bCs/>
          <w:color w:val="0070C0"/>
        </w:rPr>
        <w:br/>
      </w:r>
      <w:r w:rsidRPr="004D7797">
        <w:rPr>
          <w:rFonts w:asciiTheme="minorHAnsi" w:eastAsia="Calibri" w:hAnsiTheme="minorHAnsi" w:cstheme="minorHAnsi"/>
          <w:b w:val="0"/>
          <w:bCs/>
        </w:rPr>
        <w:t>Comment s’y prendre pour livrer un projet avec brio ? En collaboration avec une équipe de travail et à l’aide d’outils pratiques, on définira, planifiera, coordonnera et évaluera un projet concret. On mettra l’emphase sur les stratégies gagnantes à adopter afin d’assurer le succès et à la réalisation des objectifs d’un projet en entreprise</w:t>
      </w:r>
      <w:r w:rsidR="00514DE4" w:rsidRPr="004D7797">
        <w:rPr>
          <w:rFonts w:asciiTheme="minorHAnsi" w:eastAsia="Calibri" w:hAnsiTheme="minorHAnsi" w:cstheme="minorHAnsi"/>
          <w:b w:val="0"/>
          <w:bCs/>
        </w:rPr>
        <w:t>.</w:t>
      </w:r>
    </w:p>
    <w:p w14:paraId="334CABCE" w14:textId="704E7234" w:rsidR="00514DE4" w:rsidRPr="004D7797" w:rsidRDefault="004D7797" w:rsidP="00EC5845">
      <w:pPr>
        <w:spacing w:after="160" w:line="259" w:lineRule="auto"/>
      </w:pPr>
      <w:r w:rsidRPr="004D7797">
        <w:rPr>
          <w:rFonts w:asciiTheme="minorHAnsi" w:eastAsia="Calibri" w:hAnsiTheme="minorHAnsi" w:cstheme="minorHAnsi"/>
          <w:bCs/>
        </w:rPr>
        <w:t>410-553-EM</w:t>
      </w:r>
      <w:r w:rsidR="00514DE4" w:rsidRPr="004D7797">
        <w:rPr>
          <w:rFonts w:asciiTheme="minorHAnsi" w:eastAsia="Calibri" w:hAnsiTheme="minorHAnsi" w:cstheme="minorHAnsi"/>
          <w:bCs/>
        </w:rPr>
        <w:tab/>
      </w:r>
      <w:r w:rsidRPr="004D7797">
        <w:rPr>
          <w:rFonts w:asciiTheme="minorHAnsi" w:eastAsia="Calibri" w:hAnsiTheme="minorHAnsi" w:cstheme="minorHAnsi"/>
          <w:bCs/>
        </w:rPr>
        <w:t>Approvisionnement et logistique</w:t>
      </w:r>
      <w:r w:rsidR="00514DE4" w:rsidRPr="004D7797">
        <w:rPr>
          <w:rFonts w:asciiTheme="minorHAnsi" w:eastAsia="Calibri" w:hAnsiTheme="minorHAnsi" w:cstheme="minorHAnsi"/>
          <w:bCs/>
        </w:rPr>
        <w:tab/>
      </w:r>
      <w:r w:rsidR="00514DE4" w:rsidRPr="004D7797">
        <w:rPr>
          <w:rFonts w:asciiTheme="minorHAnsi" w:eastAsia="Calibri" w:hAnsiTheme="minorHAnsi" w:cstheme="minorHAnsi"/>
          <w:bCs/>
        </w:rPr>
        <w:tab/>
      </w:r>
      <w:r w:rsidR="00514DE4" w:rsidRPr="004D7797">
        <w:rPr>
          <w:rFonts w:asciiTheme="minorHAnsi" w:eastAsia="Calibri" w:hAnsiTheme="minorHAnsi" w:cstheme="minorHAnsi"/>
          <w:bCs/>
        </w:rPr>
        <w:tab/>
      </w:r>
      <w:r w:rsidR="00514DE4" w:rsidRPr="004D7797">
        <w:rPr>
          <w:rFonts w:asciiTheme="minorHAnsi" w:eastAsia="Calibri" w:hAnsiTheme="minorHAnsi" w:cstheme="minorHAnsi"/>
          <w:bCs/>
        </w:rPr>
        <w:tab/>
      </w:r>
      <w:r w:rsidR="00514DE4" w:rsidRPr="004D7797">
        <w:rPr>
          <w:rFonts w:asciiTheme="minorHAnsi" w:eastAsia="Calibri" w:hAnsiTheme="minorHAnsi" w:cstheme="minorHAnsi"/>
          <w:bCs/>
        </w:rPr>
        <w:tab/>
        <w:t>2-</w:t>
      </w:r>
      <w:r w:rsidRPr="004D7797">
        <w:rPr>
          <w:rFonts w:asciiTheme="minorHAnsi" w:eastAsia="Calibri" w:hAnsiTheme="minorHAnsi" w:cstheme="minorHAnsi"/>
          <w:bCs/>
        </w:rPr>
        <w:t>1</w:t>
      </w:r>
      <w:r w:rsidR="00514DE4" w:rsidRPr="004D7797">
        <w:rPr>
          <w:rFonts w:asciiTheme="minorHAnsi" w:eastAsia="Calibri" w:hAnsiTheme="minorHAnsi" w:cstheme="minorHAnsi"/>
          <w:bCs/>
        </w:rPr>
        <w:t>-2</w:t>
      </w:r>
      <w:r w:rsidR="00514DE4" w:rsidRPr="004D7797">
        <w:rPr>
          <w:rFonts w:asciiTheme="minorHAnsi" w:eastAsia="Calibri" w:hAnsiTheme="minorHAnsi" w:cstheme="minorHAnsi"/>
          <w:bCs/>
        </w:rPr>
        <w:tab/>
      </w:r>
      <w:r w:rsidR="00514DE4" w:rsidRPr="004D7797">
        <w:rPr>
          <w:rFonts w:asciiTheme="minorHAnsi" w:eastAsia="Calibri" w:hAnsiTheme="minorHAnsi" w:cstheme="minorHAnsi"/>
          <w:bCs/>
        </w:rPr>
        <w:br/>
      </w:r>
      <w:r w:rsidRPr="004D7797">
        <w:rPr>
          <w:rFonts w:asciiTheme="minorHAnsi" w:eastAsia="Calibri" w:hAnsiTheme="minorHAnsi" w:cstheme="minorHAnsi"/>
          <w:b w:val="0"/>
          <w:bCs/>
        </w:rPr>
        <w:t>Stratégies d'achat, gestion des stocks et optimisation des flux de marchandises : voici quelques exemples des rouages essentiels de l'approvisionnement et de la logistique qui seront abordés dans ce cours. On y acquerra une compréhension approfondie des enjeux et des meilleures pratiques en matière d’approvisionnement stratégique</w:t>
      </w:r>
      <w:r w:rsidR="00514DE4" w:rsidRPr="004D7797">
        <w:rPr>
          <w:rFonts w:asciiTheme="minorHAnsi" w:eastAsia="Calibri" w:hAnsiTheme="minorHAnsi" w:cstheme="minorHAnsi"/>
          <w:b w:val="0"/>
          <w:bCs/>
        </w:rPr>
        <w:t>.</w:t>
      </w:r>
    </w:p>
    <w:p w14:paraId="6D59BE90" w14:textId="2C750D4F" w:rsidR="00514DE4" w:rsidRPr="009C2458" w:rsidRDefault="00FC31A0" w:rsidP="00EC5845">
      <w:pPr>
        <w:spacing w:after="160" w:line="259" w:lineRule="auto"/>
        <w:rPr>
          <w:color w:val="0070C0"/>
        </w:rPr>
      </w:pPr>
      <w:r w:rsidRPr="00FC31A0">
        <w:rPr>
          <w:rFonts w:asciiTheme="minorHAnsi" w:eastAsia="Calibri" w:hAnsiTheme="minorHAnsi" w:cstheme="minorHAnsi"/>
          <w:bCs/>
        </w:rPr>
        <w:t>410-563-EM</w:t>
      </w:r>
      <w:r w:rsidR="00514DE4" w:rsidRPr="00FC31A0">
        <w:rPr>
          <w:rFonts w:asciiTheme="minorHAnsi" w:eastAsia="Calibri" w:hAnsiTheme="minorHAnsi" w:cstheme="minorHAnsi"/>
          <w:bCs/>
        </w:rPr>
        <w:tab/>
      </w:r>
      <w:r w:rsidRPr="00FC31A0">
        <w:rPr>
          <w:rFonts w:asciiTheme="minorHAnsi" w:eastAsia="Calibri" w:hAnsiTheme="minorHAnsi" w:cstheme="minorHAnsi"/>
          <w:bCs/>
        </w:rPr>
        <w:t>Comptabilité spécialisée</w:t>
      </w:r>
      <w:r w:rsidR="00514DE4" w:rsidRPr="00FC31A0">
        <w:rPr>
          <w:rFonts w:asciiTheme="minorHAnsi" w:eastAsia="Calibri" w:hAnsiTheme="minorHAnsi" w:cstheme="minorHAnsi"/>
          <w:bCs/>
        </w:rPr>
        <w:tab/>
      </w:r>
      <w:r w:rsidR="00514DE4" w:rsidRPr="00FC31A0">
        <w:rPr>
          <w:rFonts w:asciiTheme="minorHAnsi" w:eastAsia="Calibri" w:hAnsiTheme="minorHAnsi" w:cstheme="minorHAnsi"/>
          <w:bCs/>
        </w:rPr>
        <w:tab/>
      </w:r>
      <w:r w:rsidR="00514DE4" w:rsidRPr="00FC31A0">
        <w:rPr>
          <w:rFonts w:asciiTheme="minorHAnsi" w:eastAsia="Calibri" w:hAnsiTheme="minorHAnsi" w:cstheme="minorHAnsi"/>
          <w:bCs/>
        </w:rPr>
        <w:tab/>
      </w:r>
      <w:r w:rsidR="00514DE4" w:rsidRPr="00FC31A0">
        <w:rPr>
          <w:rFonts w:asciiTheme="minorHAnsi" w:eastAsia="Calibri" w:hAnsiTheme="minorHAnsi" w:cstheme="minorHAnsi"/>
          <w:bCs/>
        </w:rPr>
        <w:tab/>
      </w:r>
      <w:r w:rsidR="00514DE4" w:rsidRPr="00FC31A0">
        <w:rPr>
          <w:rFonts w:asciiTheme="minorHAnsi" w:eastAsia="Calibri" w:hAnsiTheme="minorHAnsi" w:cstheme="minorHAnsi"/>
          <w:bCs/>
        </w:rPr>
        <w:tab/>
      </w:r>
      <w:r w:rsidR="00514DE4" w:rsidRPr="00FC31A0">
        <w:rPr>
          <w:rFonts w:asciiTheme="minorHAnsi" w:eastAsia="Calibri" w:hAnsiTheme="minorHAnsi" w:cstheme="minorHAnsi"/>
          <w:bCs/>
        </w:rPr>
        <w:tab/>
        <w:t>2-</w:t>
      </w:r>
      <w:r w:rsidRPr="00FC31A0">
        <w:rPr>
          <w:rFonts w:asciiTheme="minorHAnsi" w:eastAsia="Calibri" w:hAnsiTheme="minorHAnsi" w:cstheme="minorHAnsi"/>
          <w:bCs/>
        </w:rPr>
        <w:t>1</w:t>
      </w:r>
      <w:r w:rsidR="00514DE4" w:rsidRPr="00FC31A0">
        <w:rPr>
          <w:rFonts w:asciiTheme="minorHAnsi" w:eastAsia="Calibri" w:hAnsiTheme="minorHAnsi" w:cstheme="minorHAnsi"/>
          <w:bCs/>
        </w:rPr>
        <w:t>-</w:t>
      </w:r>
      <w:r w:rsidRPr="00FC31A0">
        <w:rPr>
          <w:rFonts w:asciiTheme="minorHAnsi" w:eastAsia="Calibri" w:hAnsiTheme="minorHAnsi" w:cstheme="minorHAnsi"/>
          <w:bCs/>
        </w:rPr>
        <w:t>3</w:t>
      </w:r>
      <w:r w:rsidR="00514DE4" w:rsidRPr="00FC31A0">
        <w:rPr>
          <w:rFonts w:asciiTheme="minorHAnsi" w:eastAsia="Calibri" w:hAnsiTheme="minorHAnsi" w:cstheme="minorHAnsi"/>
          <w:bCs/>
        </w:rPr>
        <w:br/>
        <w:t xml:space="preserve"> </w:t>
      </w:r>
      <w:r w:rsidR="00514DE4" w:rsidRPr="00FC31A0">
        <w:rPr>
          <w:rFonts w:asciiTheme="minorHAnsi" w:eastAsia="Calibri" w:hAnsiTheme="minorHAnsi" w:cstheme="minorHAnsi"/>
          <w:bCs/>
        </w:rPr>
        <w:tab/>
      </w:r>
      <w:r w:rsidR="00514DE4" w:rsidRPr="00FC31A0">
        <w:rPr>
          <w:rFonts w:asciiTheme="minorHAnsi" w:eastAsia="Calibri" w:hAnsiTheme="minorHAnsi" w:cstheme="minorHAnsi"/>
          <w:bCs/>
        </w:rPr>
        <w:tab/>
        <w:t xml:space="preserve">(PA </w:t>
      </w:r>
      <w:r w:rsidRPr="00FC31A0">
        <w:rPr>
          <w:rFonts w:asciiTheme="minorHAnsi" w:eastAsia="Calibri" w:hAnsiTheme="minorHAnsi" w:cstheme="minorHAnsi"/>
          <w:bCs/>
        </w:rPr>
        <w:t>410-254-EM</w:t>
      </w:r>
      <w:r w:rsidR="00514DE4" w:rsidRPr="00FC31A0">
        <w:rPr>
          <w:rFonts w:asciiTheme="minorHAnsi" w:eastAsia="Calibri" w:hAnsiTheme="minorHAnsi" w:cstheme="minorHAnsi"/>
          <w:bCs/>
        </w:rPr>
        <w:t>)</w:t>
      </w:r>
      <w:r w:rsidR="00514DE4" w:rsidRPr="009C2458">
        <w:rPr>
          <w:rFonts w:asciiTheme="minorHAnsi" w:eastAsia="Calibri" w:hAnsiTheme="minorHAnsi" w:cstheme="minorHAnsi"/>
          <w:bCs/>
          <w:color w:val="0070C0"/>
        </w:rPr>
        <w:tab/>
      </w:r>
      <w:r w:rsidR="00514DE4" w:rsidRPr="009C2458">
        <w:rPr>
          <w:rFonts w:asciiTheme="minorHAnsi" w:eastAsia="Calibri" w:hAnsiTheme="minorHAnsi" w:cstheme="minorHAnsi"/>
          <w:bCs/>
          <w:color w:val="0070C0"/>
        </w:rPr>
        <w:br/>
      </w:r>
      <w:r w:rsidRPr="00FC31A0">
        <w:rPr>
          <w:rFonts w:asciiTheme="minorHAnsi" w:eastAsia="Calibri" w:hAnsiTheme="minorHAnsi" w:cstheme="minorHAnsi"/>
          <w:b w:val="0"/>
          <w:bCs/>
        </w:rPr>
        <w:t>Ce cours avancé abordera des pratiques comptables et des éléments plus complexes qui ne sont pas utilisés par l’ensemble des entreprises, mais qui enrichissent la compréhension globale de l’univers comptable. On y verra notamment le traitement des opérations particulières des organismes à but non lucratif, les transactions entre apparentés, celles sur les passifs éventuels et environnementaux, tout en présentant les opérations par entité administrative et l’état des flux de trésorerie</w:t>
      </w:r>
      <w:r w:rsidR="00514DE4" w:rsidRPr="00FC31A0">
        <w:rPr>
          <w:rFonts w:asciiTheme="minorHAnsi" w:eastAsia="Calibri" w:hAnsiTheme="minorHAnsi" w:cstheme="minorHAnsi"/>
          <w:b w:val="0"/>
          <w:bCs/>
        </w:rPr>
        <w:t>.</w:t>
      </w:r>
    </w:p>
    <w:p w14:paraId="26F07AF9" w14:textId="23058923" w:rsidR="00514DE4" w:rsidRPr="009C2458" w:rsidRDefault="00FC31A0" w:rsidP="00EC5845">
      <w:pPr>
        <w:spacing w:after="160" w:line="259" w:lineRule="auto"/>
        <w:rPr>
          <w:color w:val="0070C0"/>
        </w:rPr>
      </w:pPr>
      <w:r w:rsidRPr="00FC31A0">
        <w:rPr>
          <w:rFonts w:asciiTheme="minorHAnsi" w:eastAsia="Calibri" w:hAnsiTheme="minorHAnsi" w:cstheme="minorHAnsi"/>
          <w:bCs/>
        </w:rPr>
        <w:t>410-573-EM</w:t>
      </w:r>
      <w:r w:rsidR="00514DE4" w:rsidRPr="00FC31A0">
        <w:rPr>
          <w:rFonts w:asciiTheme="minorHAnsi" w:eastAsia="Calibri" w:hAnsiTheme="minorHAnsi" w:cstheme="minorHAnsi"/>
          <w:bCs/>
        </w:rPr>
        <w:tab/>
      </w:r>
      <w:r w:rsidRPr="00FC31A0">
        <w:rPr>
          <w:rFonts w:asciiTheme="minorHAnsi" w:eastAsia="Calibri" w:hAnsiTheme="minorHAnsi" w:cstheme="minorHAnsi"/>
          <w:bCs/>
        </w:rPr>
        <w:t>Stratégie publicitaire intégrée</w:t>
      </w:r>
      <w:r w:rsidR="00514DE4" w:rsidRPr="00FC31A0">
        <w:rPr>
          <w:rFonts w:asciiTheme="minorHAnsi" w:eastAsia="Calibri" w:hAnsiTheme="minorHAnsi" w:cstheme="minorHAnsi"/>
          <w:bCs/>
        </w:rPr>
        <w:tab/>
      </w:r>
      <w:r w:rsidR="00514DE4" w:rsidRPr="00FC31A0">
        <w:rPr>
          <w:rFonts w:asciiTheme="minorHAnsi" w:eastAsia="Calibri" w:hAnsiTheme="minorHAnsi" w:cstheme="minorHAnsi"/>
          <w:bCs/>
        </w:rPr>
        <w:tab/>
      </w:r>
      <w:r w:rsidR="00514DE4" w:rsidRPr="00FC31A0">
        <w:rPr>
          <w:rFonts w:asciiTheme="minorHAnsi" w:eastAsia="Calibri" w:hAnsiTheme="minorHAnsi" w:cstheme="minorHAnsi"/>
          <w:bCs/>
        </w:rPr>
        <w:tab/>
      </w:r>
      <w:r w:rsidR="00514DE4" w:rsidRPr="00FC31A0">
        <w:rPr>
          <w:rFonts w:asciiTheme="minorHAnsi" w:eastAsia="Calibri" w:hAnsiTheme="minorHAnsi" w:cstheme="minorHAnsi"/>
          <w:bCs/>
        </w:rPr>
        <w:tab/>
      </w:r>
      <w:r w:rsidR="00514DE4" w:rsidRPr="00FC31A0">
        <w:rPr>
          <w:rFonts w:asciiTheme="minorHAnsi" w:eastAsia="Calibri" w:hAnsiTheme="minorHAnsi" w:cstheme="minorHAnsi"/>
          <w:bCs/>
        </w:rPr>
        <w:tab/>
      </w:r>
      <w:r w:rsidR="00514DE4" w:rsidRPr="00FC31A0">
        <w:rPr>
          <w:rFonts w:asciiTheme="minorHAnsi" w:eastAsia="Calibri" w:hAnsiTheme="minorHAnsi" w:cstheme="minorHAnsi"/>
          <w:bCs/>
        </w:rPr>
        <w:tab/>
        <w:t>2-</w:t>
      </w:r>
      <w:r w:rsidRPr="00FC31A0">
        <w:rPr>
          <w:rFonts w:asciiTheme="minorHAnsi" w:eastAsia="Calibri" w:hAnsiTheme="minorHAnsi" w:cstheme="minorHAnsi"/>
          <w:bCs/>
        </w:rPr>
        <w:t>1</w:t>
      </w:r>
      <w:r w:rsidR="00514DE4" w:rsidRPr="00FC31A0">
        <w:rPr>
          <w:rFonts w:asciiTheme="minorHAnsi" w:eastAsia="Calibri" w:hAnsiTheme="minorHAnsi" w:cstheme="minorHAnsi"/>
          <w:bCs/>
        </w:rPr>
        <w:t>-</w:t>
      </w:r>
      <w:r w:rsidRPr="00FC31A0">
        <w:rPr>
          <w:rFonts w:asciiTheme="minorHAnsi" w:eastAsia="Calibri" w:hAnsiTheme="minorHAnsi" w:cstheme="minorHAnsi"/>
          <w:bCs/>
        </w:rPr>
        <w:t>3</w:t>
      </w:r>
      <w:r w:rsidR="00514DE4" w:rsidRPr="00FC31A0">
        <w:rPr>
          <w:rFonts w:asciiTheme="minorHAnsi" w:eastAsia="Calibri" w:hAnsiTheme="minorHAnsi" w:cstheme="minorHAnsi"/>
          <w:bCs/>
        </w:rPr>
        <w:br/>
        <w:t xml:space="preserve"> </w:t>
      </w:r>
      <w:r w:rsidR="00514DE4" w:rsidRPr="00FC31A0">
        <w:rPr>
          <w:rFonts w:asciiTheme="minorHAnsi" w:eastAsia="Calibri" w:hAnsiTheme="minorHAnsi" w:cstheme="minorHAnsi"/>
          <w:bCs/>
        </w:rPr>
        <w:tab/>
      </w:r>
      <w:r w:rsidR="00514DE4" w:rsidRPr="00FC31A0">
        <w:rPr>
          <w:rFonts w:asciiTheme="minorHAnsi" w:eastAsia="Calibri" w:hAnsiTheme="minorHAnsi" w:cstheme="minorHAnsi"/>
          <w:bCs/>
        </w:rPr>
        <w:tab/>
        <w:t xml:space="preserve">(PA </w:t>
      </w:r>
      <w:r w:rsidRPr="00FC31A0">
        <w:rPr>
          <w:rFonts w:asciiTheme="minorHAnsi" w:eastAsia="Calibri" w:hAnsiTheme="minorHAnsi" w:cstheme="minorHAnsi"/>
          <w:bCs/>
        </w:rPr>
        <w:t>410-484-EM</w:t>
      </w:r>
      <w:r w:rsidR="00514DE4" w:rsidRPr="00FC31A0">
        <w:rPr>
          <w:rFonts w:asciiTheme="minorHAnsi" w:eastAsia="Calibri" w:hAnsiTheme="minorHAnsi" w:cstheme="minorHAnsi"/>
          <w:bCs/>
        </w:rPr>
        <w:t>)</w:t>
      </w:r>
      <w:r w:rsidR="00514DE4" w:rsidRPr="00FC31A0">
        <w:rPr>
          <w:rFonts w:asciiTheme="minorHAnsi" w:eastAsia="Calibri" w:hAnsiTheme="minorHAnsi" w:cstheme="minorHAnsi"/>
          <w:bCs/>
        </w:rPr>
        <w:tab/>
      </w:r>
      <w:r w:rsidR="00514DE4" w:rsidRPr="009C2458">
        <w:rPr>
          <w:rFonts w:asciiTheme="minorHAnsi" w:eastAsia="Calibri" w:hAnsiTheme="minorHAnsi" w:cstheme="minorHAnsi"/>
          <w:bCs/>
          <w:color w:val="0070C0"/>
        </w:rPr>
        <w:br/>
      </w:r>
      <w:r w:rsidRPr="00FC31A0">
        <w:rPr>
          <w:rFonts w:asciiTheme="minorHAnsi" w:eastAsia="Calibri" w:hAnsiTheme="minorHAnsi" w:cstheme="minorHAnsi"/>
          <w:b w:val="0"/>
          <w:bCs/>
        </w:rPr>
        <w:t>À l'ère du numérique, les médias traditionnels sont-ils toujours pertinents ? Quelle place occupent-ils dans une stratégie de communication ? Au moyen d’approches pratiques et théoriques, ce cours permettra de développer des stratégies de communication marketing créatives, convaincantes et adaptées au marché cible</w:t>
      </w:r>
      <w:r w:rsidR="00514DE4" w:rsidRPr="00FC31A0">
        <w:rPr>
          <w:rFonts w:asciiTheme="minorHAnsi" w:eastAsia="Calibri" w:hAnsiTheme="minorHAnsi" w:cstheme="minorHAnsi"/>
          <w:b w:val="0"/>
          <w:bCs/>
        </w:rPr>
        <w:t>.</w:t>
      </w:r>
    </w:p>
    <w:p w14:paraId="72AA6238" w14:textId="04BE4644" w:rsidR="00514DE4" w:rsidRPr="009C2458" w:rsidRDefault="00FC31A0" w:rsidP="00EC5845">
      <w:pPr>
        <w:spacing w:after="160" w:line="259" w:lineRule="auto"/>
        <w:rPr>
          <w:color w:val="0070C0"/>
        </w:rPr>
      </w:pPr>
      <w:r w:rsidRPr="00FC31A0">
        <w:rPr>
          <w:rFonts w:asciiTheme="minorHAnsi" w:eastAsia="Calibri" w:hAnsiTheme="minorHAnsi" w:cstheme="minorHAnsi"/>
          <w:bCs/>
        </w:rPr>
        <w:lastRenderedPageBreak/>
        <w:t>410-5A4-EM</w:t>
      </w:r>
      <w:r w:rsidR="00514DE4" w:rsidRPr="00FC31A0">
        <w:rPr>
          <w:rFonts w:asciiTheme="minorHAnsi" w:eastAsia="Calibri" w:hAnsiTheme="minorHAnsi" w:cstheme="minorHAnsi"/>
          <w:bCs/>
        </w:rPr>
        <w:tab/>
      </w:r>
      <w:r w:rsidRPr="00FC31A0">
        <w:rPr>
          <w:rFonts w:asciiTheme="minorHAnsi" w:eastAsia="Calibri" w:hAnsiTheme="minorHAnsi" w:cstheme="minorHAnsi"/>
          <w:bCs/>
        </w:rPr>
        <w:t>Comptabilité de management</w:t>
      </w:r>
      <w:r w:rsidR="00514DE4" w:rsidRPr="00FC31A0">
        <w:rPr>
          <w:rFonts w:asciiTheme="minorHAnsi" w:eastAsia="Calibri" w:hAnsiTheme="minorHAnsi" w:cstheme="minorHAnsi"/>
          <w:bCs/>
        </w:rPr>
        <w:tab/>
      </w:r>
      <w:r w:rsidR="00514DE4" w:rsidRPr="00FC31A0">
        <w:rPr>
          <w:rFonts w:asciiTheme="minorHAnsi" w:eastAsia="Calibri" w:hAnsiTheme="minorHAnsi" w:cstheme="minorHAnsi"/>
          <w:bCs/>
        </w:rPr>
        <w:tab/>
      </w:r>
      <w:r w:rsidR="00514DE4" w:rsidRPr="00FC31A0">
        <w:rPr>
          <w:rFonts w:asciiTheme="minorHAnsi" w:eastAsia="Calibri" w:hAnsiTheme="minorHAnsi" w:cstheme="minorHAnsi"/>
          <w:bCs/>
        </w:rPr>
        <w:tab/>
      </w:r>
      <w:r w:rsidR="00514DE4" w:rsidRPr="00FC31A0">
        <w:rPr>
          <w:rFonts w:asciiTheme="minorHAnsi" w:eastAsia="Calibri" w:hAnsiTheme="minorHAnsi" w:cstheme="minorHAnsi"/>
          <w:bCs/>
        </w:rPr>
        <w:tab/>
      </w:r>
      <w:r w:rsidR="00514DE4" w:rsidRPr="00FC31A0">
        <w:rPr>
          <w:rFonts w:asciiTheme="minorHAnsi" w:eastAsia="Calibri" w:hAnsiTheme="minorHAnsi" w:cstheme="minorHAnsi"/>
          <w:bCs/>
        </w:rPr>
        <w:tab/>
      </w:r>
      <w:r w:rsidR="00514DE4" w:rsidRPr="00FC31A0">
        <w:rPr>
          <w:rFonts w:asciiTheme="minorHAnsi" w:eastAsia="Calibri" w:hAnsiTheme="minorHAnsi" w:cstheme="minorHAnsi"/>
          <w:bCs/>
        </w:rPr>
        <w:tab/>
        <w:t>2-2-</w:t>
      </w:r>
      <w:r w:rsidRPr="00FC31A0">
        <w:rPr>
          <w:rFonts w:asciiTheme="minorHAnsi" w:eastAsia="Calibri" w:hAnsiTheme="minorHAnsi" w:cstheme="minorHAnsi"/>
          <w:bCs/>
        </w:rPr>
        <w:t>3</w:t>
      </w:r>
      <w:r w:rsidR="00514DE4" w:rsidRPr="009C2458">
        <w:rPr>
          <w:rFonts w:asciiTheme="minorHAnsi" w:eastAsia="Calibri" w:hAnsiTheme="minorHAnsi" w:cstheme="minorHAnsi"/>
          <w:bCs/>
          <w:color w:val="0070C0"/>
        </w:rPr>
        <w:br/>
      </w:r>
      <w:r w:rsidR="00514DE4" w:rsidRPr="00FC31A0">
        <w:rPr>
          <w:rFonts w:asciiTheme="minorHAnsi" w:eastAsia="Calibri" w:hAnsiTheme="minorHAnsi" w:cstheme="minorHAnsi"/>
          <w:bCs/>
        </w:rPr>
        <w:t xml:space="preserve"> </w:t>
      </w:r>
      <w:r w:rsidR="00514DE4" w:rsidRPr="00FC31A0">
        <w:rPr>
          <w:rFonts w:asciiTheme="minorHAnsi" w:eastAsia="Calibri" w:hAnsiTheme="minorHAnsi" w:cstheme="minorHAnsi"/>
          <w:bCs/>
        </w:rPr>
        <w:tab/>
      </w:r>
      <w:r w:rsidR="00514DE4" w:rsidRPr="00FC31A0">
        <w:rPr>
          <w:rFonts w:asciiTheme="minorHAnsi" w:eastAsia="Calibri" w:hAnsiTheme="minorHAnsi" w:cstheme="minorHAnsi"/>
          <w:bCs/>
        </w:rPr>
        <w:tab/>
        <w:t xml:space="preserve">(PA </w:t>
      </w:r>
      <w:r w:rsidRPr="00FC31A0">
        <w:rPr>
          <w:rFonts w:asciiTheme="minorHAnsi" w:eastAsia="Calibri" w:hAnsiTheme="minorHAnsi" w:cstheme="minorHAnsi"/>
          <w:bCs/>
        </w:rPr>
        <w:t>410-254-EM</w:t>
      </w:r>
      <w:r w:rsidR="00514DE4" w:rsidRPr="00FC31A0">
        <w:rPr>
          <w:rFonts w:asciiTheme="minorHAnsi" w:eastAsia="Calibri" w:hAnsiTheme="minorHAnsi" w:cstheme="minorHAnsi"/>
          <w:bCs/>
        </w:rPr>
        <w:t>)</w:t>
      </w:r>
      <w:r w:rsidR="00514DE4" w:rsidRPr="00FC31A0">
        <w:rPr>
          <w:rFonts w:asciiTheme="minorHAnsi" w:eastAsia="Calibri" w:hAnsiTheme="minorHAnsi" w:cstheme="minorHAnsi"/>
          <w:bCs/>
        </w:rPr>
        <w:tab/>
      </w:r>
      <w:r w:rsidR="00514DE4" w:rsidRPr="00FC31A0">
        <w:rPr>
          <w:rFonts w:asciiTheme="minorHAnsi" w:eastAsia="Calibri" w:hAnsiTheme="minorHAnsi" w:cstheme="minorHAnsi"/>
          <w:bCs/>
        </w:rPr>
        <w:br/>
      </w:r>
      <w:r w:rsidRPr="00FC31A0">
        <w:rPr>
          <w:rFonts w:asciiTheme="minorHAnsi" w:eastAsia="Calibri" w:hAnsiTheme="minorHAnsi" w:cstheme="minorHAnsi"/>
          <w:b w:val="0"/>
          <w:bCs/>
        </w:rPr>
        <w:t>D’un point de vue comptable, quelles sont les différences entre une entreprise commerciale et une entreprise de transformation ? On s’attardera aux nuances entre ces deux types d’entreprises, ce qui permettra d’apprendre à enregistrer leurs opérations, produire leurs états financiers, préparer un budget, analyser les résultats et présenter clairement les informations utiles pour prendre des décisions éclairées</w:t>
      </w:r>
      <w:r w:rsidR="00514DE4" w:rsidRPr="00FC31A0">
        <w:rPr>
          <w:rFonts w:asciiTheme="minorHAnsi" w:eastAsia="Calibri" w:hAnsiTheme="minorHAnsi" w:cstheme="minorHAnsi"/>
          <w:b w:val="0"/>
          <w:bCs/>
        </w:rPr>
        <w:t>.</w:t>
      </w:r>
    </w:p>
    <w:p w14:paraId="0D86EE4A" w14:textId="686FBCBE" w:rsidR="00514DE4" w:rsidRPr="009C2458" w:rsidRDefault="004E5740" w:rsidP="00EC5845">
      <w:pPr>
        <w:spacing w:after="160" w:line="259" w:lineRule="auto"/>
        <w:rPr>
          <w:color w:val="0070C0"/>
        </w:rPr>
      </w:pPr>
      <w:r w:rsidRPr="004E5740">
        <w:rPr>
          <w:rFonts w:asciiTheme="minorHAnsi" w:eastAsia="Calibri" w:hAnsiTheme="minorHAnsi" w:cstheme="minorHAnsi"/>
          <w:bCs/>
        </w:rPr>
        <w:t>410-5B4-EM</w:t>
      </w:r>
      <w:r w:rsidR="00514DE4" w:rsidRPr="004E5740">
        <w:rPr>
          <w:rFonts w:asciiTheme="minorHAnsi" w:eastAsia="Calibri" w:hAnsiTheme="minorHAnsi" w:cstheme="minorHAnsi"/>
          <w:bCs/>
        </w:rPr>
        <w:tab/>
      </w:r>
      <w:r w:rsidRPr="004E5740">
        <w:rPr>
          <w:rFonts w:asciiTheme="minorHAnsi" w:eastAsia="Calibri" w:hAnsiTheme="minorHAnsi" w:cstheme="minorHAnsi"/>
          <w:bCs/>
        </w:rPr>
        <w:t>Étude de faisabilité entrepreneuriale</w:t>
      </w:r>
      <w:r w:rsidR="00514DE4" w:rsidRPr="004E5740">
        <w:rPr>
          <w:rFonts w:asciiTheme="minorHAnsi" w:eastAsia="Calibri" w:hAnsiTheme="minorHAnsi" w:cstheme="minorHAnsi"/>
          <w:bCs/>
        </w:rPr>
        <w:tab/>
      </w:r>
      <w:r w:rsidR="00514DE4" w:rsidRPr="004E5740">
        <w:rPr>
          <w:rFonts w:asciiTheme="minorHAnsi" w:eastAsia="Calibri" w:hAnsiTheme="minorHAnsi" w:cstheme="minorHAnsi"/>
          <w:bCs/>
        </w:rPr>
        <w:tab/>
      </w:r>
      <w:r w:rsidR="00514DE4" w:rsidRPr="004E5740">
        <w:rPr>
          <w:rFonts w:asciiTheme="minorHAnsi" w:eastAsia="Calibri" w:hAnsiTheme="minorHAnsi" w:cstheme="minorHAnsi"/>
          <w:bCs/>
        </w:rPr>
        <w:tab/>
      </w:r>
      <w:r w:rsidR="00514DE4" w:rsidRPr="004E5740">
        <w:rPr>
          <w:rFonts w:asciiTheme="minorHAnsi" w:eastAsia="Calibri" w:hAnsiTheme="minorHAnsi" w:cstheme="minorHAnsi"/>
          <w:bCs/>
        </w:rPr>
        <w:tab/>
      </w:r>
      <w:r w:rsidR="00514DE4" w:rsidRPr="004E5740">
        <w:rPr>
          <w:rFonts w:asciiTheme="minorHAnsi" w:eastAsia="Calibri" w:hAnsiTheme="minorHAnsi" w:cstheme="minorHAnsi"/>
          <w:bCs/>
        </w:rPr>
        <w:tab/>
        <w:t>2-2-</w:t>
      </w:r>
      <w:r w:rsidRPr="004E5740">
        <w:rPr>
          <w:rFonts w:asciiTheme="minorHAnsi" w:eastAsia="Calibri" w:hAnsiTheme="minorHAnsi" w:cstheme="minorHAnsi"/>
          <w:bCs/>
        </w:rPr>
        <w:t>3</w:t>
      </w:r>
      <w:r w:rsidR="00514DE4" w:rsidRPr="004E5740">
        <w:rPr>
          <w:rFonts w:asciiTheme="minorHAnsi" w:eastAsia="Calibri" w:hAnsiTheme="minorHAnsi" w:cstheme="minorHAnsi"/>
          <w:bCs/>
        </w:rPr>
        <w:br/>
        <w:t xml:space="preserve"> </w:t>
      </w:r>
      <w:r w:rsidR="00514DE4" w:rsidRPr="004E5740">
        <w:rPr>
          <w:rFonts w:asciiTheme="minorHAnsi" w:eastAsia="Calibri" w:hAnsiTheme="minorHAnsi" w:cstheme="minorHAnsi"/>
          <w:bCs/>
        </w:rPr>
        <w:tab/>
      </w:r>
      <w:r w:rsidR="00514DE4" w:rsidRPr="004E5740">
        <w:rPr>
          <w:rFonts w:asciiTheme="minorHAnsi" w:eastAsia="Calibri" w:hAnsiTheme="minorHAnsi" w:cstheme="minorHAnsi"/>
          <w:bCs/>
        </w:rPr>
        <w:tab/>
        <w:t xml:space="preserve">(PA </w:t>
      </w:r>
      <w:r w:rsidRPr="004E5740">
        <w:rPr>
          <w:rFonts w:asciiTheme="minorHAnsi" w:eastAsia="Calibri" w:hAnsiTheme="minorHAnsi" w:cstheme="minorHAnsi"/>
          <w:bCs/>
        </w:rPr>
        <w:t>410-384-EM</w:t>
      </w:r>
      <w:r w:rsidR="00514DE4" w:rsidRPr="004E5740">
        <w:rPr>
          <w:rFonts w:asciiTheme="minorHAnsi" w:eastAsia="Calibri" w:hAnsiTheme="minorHAnsi" w:cstheme="minorHAnsi"/>
          <w:bCs/>
        </w:rPr>
        <w:t>)</w:t>
      </w:r>
      <w:r w:rsidR="00514DE4" w:rsidRPr="004E5740">
        <w:rPr>
          <w:rFonts w:asciiTheme="minorHAnsi" w:eastAsia="Calibri" w:hAnsiTheme="minorHAnsi" w:cstheme="minorHAnsi"/>
          <w:bCs/>
        </w:rPr>
        <w:tab/>
      </w:r>
      <w:r w:rsidR="00514DE4" w:rsidRPr="004E5740">
        <w:rPr>
          <w:rFonts w:asciiTheme="minorHAnsi" w:eastAsia="Calibri" w:hAnsiTheme="minorHAnsi" w:cstheme="minorHAnsi"/>
          <w:bCs/>
        </w:rPr>
        <w:br/>
      </w:r>
      <w:r w:rsidRPr="004E5740">
        <w:rPr>
          <w:rFonts w:asciiTheme="minorHAnsi" w:eastAsia="Calibri" w:hAnsiTheme="minorHAnsi" w:cstheme="minorHAnsi"/>
          <w:b w:val="0"/>
          <w:bCs/>
        </w:rPr>
        <w:t>On évaluera la viabilité d’un projet d’affaires à l’aide d’analyses techniques, économiques, juridiques et organisationnelles. On posera un regard critique sur les opportunités du marché duquel découlera la réalisation d’une étude de faisabilité complète en vue d’une prise de décision stratégique</w:t>
      </w:r>
      <w:r w:rsidR="00514DE4" w:rsidRPr="004E5740">
        <w:rPr>
          <w:rFonts w:asciiTheme="minorHAnsi" w:eastAsia="Calibri" w:hAnsiTheme="minorHAnsi" w:cstheme="minorHAnsi"/>
          <w:b w:val="0"/>
          <w:bCs/>
        </w:rPr>
        <w:t>.</w:t>
      </w:r>
    </w:p>
    <w:p w14:paraId="0C704EC0" w14:textId="00FB64DB" w:rsidR="00514DE4" w:rsidRPr="009C2458" w:rsidRDefault="004E5740" w:rsidP="00EC5845">
      <w:pPr>
        <w:spacing w:after="160" w:line="259" w:lineRule="auto"/>
        <w:rPr>
          <w:color w:val="0070C0"/>
        </w:rPr>
      </w:pPr>
      <w:r w:rsidRPr="004E5740">
        <w:rPr>
          <w:rFonts w:asciiTheme="minorHAnsi" w:eastAsia="Calibri" w:hAnsiTheme="minorHAnsi" w:cstheme="minorHAnsi"/>
          <w:bCs/>
        </w:rPr>
        <w:t>410-5C4-EM</w:t>
      </w:r>
      <w:r w:rsidR="00514DE4" w:rsidRPr="004E5740">
        <w:rPr>
          <w:rFonts w:asciiTheme="minorHAnsi" w:eastAsia="Calibri" w:hAnsiTheme="minorHAnsi" w:cstheme="minorHAnsi"/>
          <w:bCs/>
        </w:rPr>
        <w:tab/>
      </w:r>
      <w:r w:rsidRPr="004E5740">
        <w:rPr>
          <w:rFonts w:asciiTheme="minorHAnsi" w:eastAsia="Calibri" w:hAnsiTheme="minorHAnsi" w:cstheme="minorHAnsi"/>
          <w:bCs/>
        </w:rPr>
        <w:t>Optimisation web</w:t>
      </w:r>
      <w:r w:rsidR="00514DE4" w:rsidRPr="004E5740">
        <w:rPr>
          <w:rFonts w:asciiTheme="minorHAnsi" w:eastAsia="Calibri" w:hAnsiTheme="minorHAnsi" w:cstheme="minorHAnsi"/>
          <w:bCs/>
        </w:rPr>
        <w:tab/>
      </w:r>
      <w:r w:rsidR="00514DE4" w:rsidRPr="004E5740">
        <w:rPr>
          <w:rFonts w:asciiTheme="minorHAnsi" w:eastAsia="Calibri" w:hAnsiTheme="minorHAnsi" w:cstheme="minorHAnsi"/>
          <w:bCs/>
        </w:rPr>
        <w:tab/>
      </w:r>
      <w:r w:rsidR="00514DE4" w:rsidRPr="004E5740">
        <w:rPr>
          <w:rFonts w:asciiTheme="minorHAnsi" w:eastAsia="Calibri" w:hAnsiTheme="minorHAnsi" w:cstheme="minorHAnsi"/>
          <w:bCs/>
        </w:rPr>
        <w:tab/>
      </w:r>
      <w:r w:rsidR="00514DE4" w:rsidRPr="004E5740">
        <w:rPr>
          <w:rFonts w:asciiTheme="minorHAnsi" w:eastAsia="Calibri" w:hAnsiTheme="minorHAnsi" w:cstheme="minorHAnsi"/>
          <w:bCs/>
        </w:rPr>
        <w:tab/>
      </w:r>
      <w:r w:rsidR="00514DE4" w:rsidRPr="004E5740">
        <w:rPr>
          <w:rFonts w:asciiTheme="minorHAnsi" w:eastAsia="Calibri" w:hAnsiTheme="minorHAnsi" w:cstheme="minorHAnsi"/>
          <w:bCs/>
        </w:rPr>
        <w:tab/>
      </w:r>
      <w:r w:rsidR="00514DE4" w:rsidRPr="004E5740">
        <w:rPr>
          <w:rFonts w:asciiTheme="minorHAnsi" w:eastAsia="Calibri" w:hAnsiTheme="minorHAnsi" w:cstheme="minorHAnsi"/>
          <w:bCs/>
        </w:rPr>
        <w:tab/>
      </w:r>
      <w:r w:rsidR="00514DE4" w:rsidRPr="004E5740">
        <w:rPr>
          <w:rFonts w:asciiTheme="minorHAnsi" w:eastAsia="Calibri" w:hAnsiTheme="minorHAnsi" w:cstheme="minorHAnsi"/>
          <w:bCs/>
        </w:rPr>
        <w:tab/>
        <w:t>2-2-</w:t>
      </w:r>
      <w:r w:rsidRPr="004E5740">
        <w:rPr>
          <w:rFonts w:asciiTheme="minorHAnsi" w:eastAsia="Calibri" w:hAnsiTheme="minorHAnsi" w:cstheme="minorHAnsi"/>
          <w:bCs/>
        </w:rPr>
        <w:t>3</w:t>
      </w:r>
      <w:r w:rsidR="00514DE4" w:rsidRPr="004E5740">
        <w:rPr>
          <w:rFonts w:asciiTheme="minorHAnsi" w:eastAsia="Calibri" w:hAnsiTheme="minorHAnsi" w:cstheme="minorHAnsi"/>
          <w:bCs/>
        </w:rPr>
        <w:br/>
        <w:t xml:space="preserve"> </w:t>
      </w:r>
      <w:r w:rsidR="00514DE4" w:rsidRPr="004E5740">
        <w:rPr>
          <w:rFonts w:asciiTheme="minorHAnsi" w:eastAsia="Calibri" w:hAnsiTheme="minorHAnsi" w:cstheme="minorHAnsi"/>
          <w:bCs/>
        </w:rPr>
        <w:tab/>
      </w:r>
      <w:r w:rsidR="00514DE4" w:rsidRPr="004E5740">
        <w:rPr>
          <w:rFonts w:asciiTheme="minorHAnsi" w:eastAsia="Calibri" w:hAnsiTheme="minorHAnsi" w:cstheme="minorHAnsi"/>
          <w:bCs/>
        </w:rPr>
        <w:tab/>
        <w:t xml:space="preserve">(PA </w:t>
      </w:r>
      <w:r w:rsidRPr="004E5740">
        <w:rPr>
          <w:rFonts w:asciiTheme="minorHAnsi" w:eastAsia="Calibri" w:hAnsiTheme="minorHAnsi" w:cstheme="minorHAnsi"/>
          <w:bCs/>
        </w:rPr>
        <w:t>410-484-EM</w:t>
      </w:r>
      <w:r w:rsidR="00514DE4" w:rsidRPr="004E5740">
        <w:rPr>
          <w:rFonts w:asciiTheme="minorHAnsi" w:eastAsia="Calibri" w:hAnsiTheme="minorHAnsi" w:cstheme="minorHAnsi"/>
          <w:bCs/>
        </w:rPr>
        <w:t>)</w:t>
      </w:r>
      <w:r w:rsidR="00514DE4" w:rsidRPr="004E5740">
        <w:rPr>
          <w:rFonts w:asciiTheme="minorHAnsi" w:eastAsia="Calibri" w:hAnsiTheme="minorHAnsi" w:cstheme="minorHAnsi"/>
          <w:bCs/>
        </w:rPr>
        <w:tab/>
      </w:r>
      <w:r w:rsidR="00514DE4" w:rsidRPr="004E5740">
        <w:rPr>
          <w:rFonts w:asciiTheme="minorHAnsi" w:eastAsia="Calibri" w:hAnsiTheme="minorHAnsi" w:cstheme="minorHAnsi"/>
          <w:bCs/>
        </w:rPr>
        <w:br/>
      </w:r>
      <w:r w:rsidRPr="004E5740">
        <w:rPr>
          <w:rFonts w:asciiTheme="minorHAnsi" w:eastAsia="Calibri" w:hAnsiTheme="minorHAnsi" w:cstheme="minorHAnsi"/>
          <w:b w:val="0"/>
          <w:bCs/>
        </w:rPr>
        <w:t>Comment tirer parti des fonctionnalités du web pour rejoindre le marché cible ? Création de campagnes web, projets de référencement SEO et SEM, analyse de résultats à l’aide d’outils spécialisés : les principes et techniques incontournables du marketing numérique seront dévoilés. L’emphase sera mise sur l’application concrète de stratégies visant à améliorer la visibilité et la performance en ligne</w:t>
      </w:r>
      <w:r w:rsidR="00514DE4" w:rsidRPr="004E5740">
        <w:rPr>
          <w:rFonts w:asciiTheme="minorHAnsi" w:eastAsia="Calibri" w:hAnsiTheme="minorHAnsi" w:cstheme="minorHAnsi"/>
          <w:b w:val="0"/>
          <w:bCs/>
        </w:rPr>
        <w:t>.</w:t>
      </w:r>
    </w:p>
    <w:p w14:paraId="624A9811" w14:textId="77777777" w:rsidR="004E5740" w:rsidRPr="004E5740" w:rsidRDefault="004E5740" w:rsidP="004E5740">
      <w:pPr>
        <w:spacing w:line="259" w:lineRule="auto"/>
        <w:rPr>
          <w:rFonts w:asciiTheme="minorHAnsi" w:eastAsia="Calibri" w:hAnsiTheme="minorHAnsi" w:cstheme="minorHAnsi"/>
          <w:b w:val="0"/>
          <w:bCs/>
        </w:rPr>
      </w:pPr>
      <w:r w:rsidRPr="004E5740">
        <w:rPr>
          <w:rFonts w:asciiTheme="minorHAnsi" w:eastAsia="Calibri" w:hAnsiTheme="minorHAnsi" w:cstheme="minorHAnsi"/>
          <w:bCs/>
        </w:rPr>
        <w:t>410-693-EM</w:t>
      </w:r>
      <w:r w:rsidR="00514DE4" w:rsidRPr="004E5740">
        <w:rPr>
          <w:rFonts w:asciiTheme="minorHAnsi" w:eastAsia="Calibri" w:hAnsiTheme="minorHAnsi" w:cstheme="minorHAnsi"/>
          <w:bCs/>
        </w:rPr>
        <w:tab/>
      </w:r>
      <w:r w:rsidRPr="004E5740">
        <w:rPr>
          <w:rFonts w:asciiTheme="minorHAnsi" w:eastAsia="Calibri" w:hAnsiTheme="minorHAnsi" w:cstheme="minorHAnsi"/>
          <w:bCs/>
        </w:rPr>
        <w:t>Stage et démarche d’intégration</w:t>
      </w:r>
      <w:r w:rsidR="00514DE4" w:rsidRPr="004E5740">
        <w:rPr>
          <w:rFonts w:asciiTheme="minorHAnsi" w:eastAsia="Calibri" w:hAnsiTheme="minorHAnsi" w:cstheme="minorHAnsi"/>
          <w:bCs/>
        </w:rPr>
        <w:tab/>
      </w:r>
      <w:r w:rsidR="00514DE4" w:rsidRPr="004E5740">
        <w:rPr>
          <w:rFonts w:asciiTheme="minorHAnsi" w:eastAsia="Calibri" w:hAnsiTheme="minorHAnsi" w:cstheme="minorHAnsi"/>
          <w:bCs/>
        </w:rPr>
        <w:tab/>
      </w:r>
      <w:r w:rsidR="00514DE4" w:rsidRPr="004E5740">
        <w:rPr>
          <w:rFonts w:asciiTheme="minorHAnsi" w:eastAsia="Calibri" w:hAnsiTheme="minorHAnsi" w:cstheme="minorHAnsi"/>
          <w:bCs/>
        </w:rPr>
        <w:tab/>
      </w:r>
      <w:r w:rsidR="00514DE4" w:rsidRPr="004E5740">
        <w:rPr>
          <w:rFonts w:asciiTheme="minorHAnsi" w:eastAsia="Calibri" w:hAnsiTheme="minorHAnsi" w:cstheme="minorHAnsi"/>
          <w:bCs/>
        </w:rPr>
        <w:tab/>
      </w:r>
      <w:r w:rsidR="00514DE4" w:rsidRPr="004E5740">
        <w:rPr>
          <w:rFonts w:asciiTheme="minorHAnsi" w:eastAsia="Calibri" w:hAnsiTheme="minorHAnsi" w:cstheme="minorHAnsi"/>
          <w:bCs/>
        </w:rPr>
        <w:tab/>
      </w:r>
      <w:r w:rsidRPr="004E5740">
        <w:rPr>
          <w:rFonts w:asciiTheme="minorHAnsi" w:eastAsia="Calibri" w:hAnsiTheme="minorHAnsi" w:cstheme="minorHAnsi"/>
          <w:bCs/>
        </w:rPr>
        <w:t>4-9-4</w:t>
      </w:r>
      <w:r w:rsidR="00514DE4" w:rsidRPr="004E5740">
        <w:rPr>
          <w:rFonts w:asciiTheme="minorHAnsi" w:eastAsia="Calibri" w:hAnsiTheme="minorHAnsi" w:cstheme="minorHAnsi"/>
          <w:bCs/>
        </w:rPr>
        <w:tab/>
      </w:r>
      <w:r w:rsidR="00514DE4" w:rsidRPr="004E5740">
        <w:rPr>
          <w:rFonts w:asciiTheme="minorHAnsi" w:eastAsia="Calibri" w:hAnsiTheme="minorHAnsi" w:cstheme="minorHAnsi"/>
          <w:bCs/>
        </w:rPr>
        <w:br/>
      </w:r>
      <w:r w:rsidRPr="004E5740">
        <w:rPr>
          <w:rFonts w:asciiTheme="minorHAnsi" w:eastAsia="Calibri" w:hAnsiTheme="minorHAnsi" w:cstheme="minorHAnsi"/>
        </w:rPr>
        <w:t>Comment tirer le meilleur de ses expériences ?</w:t>
      </w:r>
    </w:p>
    <w:p w14:paraId="4B89C243" w14:textId="6949DC8A" w:rsidR="00514DE4" w:rsidRPr="004E5740" w:rsidRDefault="004E5740" w:rsidP="004E5740">
      <w:pPr>
        <w:spacing w:after="160" w:line="259" w:lineRule="auto"/>
      </w:pPr>
      <w:r w:rsidRPr="004E5740">
        <w:rPr>
          <w:rFonts w:asciiTheme="minorHAnsi" w:eastAsia="Calibri" w:hAnsiTheme="minorHAnsi" w:cstheme="minorHAnsi"/>
          <w:b w:val="0"/>
          <w:bCs/>
        </w:rPr>
        <w:t>Dans ce cours, vous ferez le bilan de vos apprentissages les plus significatifs du programme et identifierez ceux que vous avez su transférer dans des situations concrètes. Vous serez amenés à formuler des recommandations stratégiques et opérationnelles à partir de votre stage et/ou de votre emploi, en lien avec le milieu de travail. Vous développerez également une réflexion critique sur votre parcours et votre évolution professionnelle. Une belle occasion de reconnaître le chemin parcouru et de préparer la suite avec confiance !</w:t>
      </w:r>
    </w:p>
    <w:p w14:paraId="7EEE6C1D" w14:textId="3F33A719" w:rsidR="00514DE4" w:rsidRPr="002E000F" w:rsidRDefault="002E000F" w:rsidP="00EC5845">
      <w:pPr>
        <w:spacing w:after="160" w:line="259" w:lineRule="auto"/>
      </w:pPr>
      <w:r w:rsidRPr="002E000F">
        <w:rPr>
          <w:rFonts w:asciiTheme="minorHAnsi" w:eastAsia="Calibri" w:hAnsiTheme="minorHAnsi" w:cstheme="minorHAnsi"/>
          <w:bCs/>
        </w:rPr>
        <w:t>410-6B4</w:t>
      </w:r>
      <w:r>
        <w:rPr>
          <w:rFonts w:asciiTheme="minorHAnsi" w:eastAsia="Calibri" w:hAnsiTheme="minorHAnsi" w:cstheme="minorHAnsi"/>
          <w:bCs/>
        </w:rPr>
        <w:t>-EM</w:t>
      </w:r>
      <w:r w:rsidR="00514DE4" w:rsidRPr="002E000F">
        <w:rPr>
          <w:rFonts w:asciiTheme="minorHAnsi" w:eastAsia="Calibri" w:hAnsiTheme="minorHAnsi" w:cstheme="minorHAnsi"/>
          <w:bCs/>
        </w:rPr>
        <w:tab/>
      </w:r>
      <w:r w:rsidRPr="002E000F">
        <w:rPr>
          <w:rFonts w:asciiTheme="minorHAnsi" w:eastAsia="Calibri" w:hAnsiTheme="minorHAnsi" w:cstheme="minorHAnsi"/>
          <w:bCs/>
        </w:rPr>
        <w:t>Management d’une équipe</w:t>
      </w:r>
      <w:r w:rsidR="00514DE4" w:rsidRPr="002E000F">
        <w:rPr>
          <w:rFonts w:asciiTheme="minorHAnsi" w:eastAsia="Calibri" w:hAnsiTheme="minorHAnsi" w:cstheme="minorHAnsi"/>
          <w:bCs/>
        </w:rPr>
        <w:tab/>
      </w:r>
      <w:r w:rsidR="00514DE4" w:rsidRPr="002E000F">
        <w:rPr>
          <w:rFonts w:asciiTheme="minorHAnsi" w:eastAsia="Calibri" w:hAnsiTheme="minorHAnsi" w:cstheme="minorHAnsi"/>
          <w:bCs/>
        </w:rPr>
        <w:tab/>
      </w:r>
      <w:r w:rsidR="00514DE4" w:rsidRPr="002E000F">
        <w:rPr>
          <w:rFonts w:asciiTheme="minorHAnsi" w:eastAsia="Calibri" w:hAnsiTheme="minorHAnsi" w:cstheme="minorHAnsi"/>
          <w:bCs/>
        </w:rPr>
        <w:tab/>
      </w:r>
      <w:r w:rsidR="00514DE4" w:rsidRPr="002E000F">
        <w:rPr>
          <w:rFonts w:asciiTheme="minorHAnsi" w:eastAsia="Calibri" w:hAnsiTheme="minorHAnsi" w:cstheme="minorHAnsi"/>
          <w:bCs/>
        </w:rPr>
        <w:tab/>
      </w:r>
      <w:r w:rsidR="00514DE4" w:rsidRPr="002E000F">
        <w:rPr>
          <w:rFonts w:asciiTheme="minorHAnsi" w:eastAsia="Calibri" w:hAnsiTheme="minorHAnsi" w:cstheme="minorHAnsi"/>
          <w:bCs/>
        </w:rPr>
        <w:tab/>
      </w:r>
      <w:r w:rsidR="00514DE4" w:rsidRPr="002E000F">
        <w:rPr>
          <w:rFonts w:asciiTheme="minorHAnsi" w:eastAsia="Calibri" w:hAnsiTheme="minorHAnsi" w:cstheme="minorHAnsi"/>
          <w:bCs/>
        </w:rPr>
        <w:tab/>
        <w:t>2-2-</w:t>
      </w:r>
      <w:r w:rsidRPr="002E000F">
        <w:rPr>
          <w:rFonts w:asciiTheme="minorHAnsi" w:eastAsia="Calibri" w:hAnsiTheme="minorHAnsi" w:cstheme="minorHAnsi"/>
          <w:bCs/>
        </w:rPr>
        <w:t>3</w:t>
      </w:r>
      <w:r w:rsidR="00514DE4" w:rsidRPr="002E000F">
        <w:rPr>
          <w:rFonts w:asciiTheme="minorHAnsi" w:eastAsia="Calibri" w:hAnsiTheme="minorHAnsi" w:cstheme="minorHAnsi"/>
          <w:bCs/>
        </w:rPr>
        <w:br/>
        <w:t xml:space="preserve"> </w:t>
      </w:r>
      <w:r w:rsidR="00514DE4" w:rsidRPr="002E000F">
        <w:rPr>
          <w:rFonts w:asciiTheme="minorHAnsi" w:eastAsia="Calibri" w:hAnsiTheme="minorHAnsi" w:cstheme="minorHAnsi"/>
          <w:bCs/>
        </w:rPr>
        <w:tab/>
      </w:r>
      <w:r w:rsidR="00514DE4" w:rsidRPr="002E000F">
        <w:rPr>
          <w:rFonts w:asciiTheme="minorHAnsi" w:eastAsia="Calibri" w:hAnsiTheme="minorHAnsi" w:cstheme="minorHAnsi"/>
          <w:bCs/>
        </w:rPr>
        <w:tab/>
        <w:t xml:space="preserve">(PA </w:t>
      </w:r>
      <w:r w:rsidRPr="002E000F">
        <w:rPr>
          <w:rFonts w:asciiTheme="minorHAnsi" w:eastAsia="Calibri" w:hAnsiTheme="minorHAnsi" w:cstheme="minorHAnsi"/>
          <w:bCs/>
        </w:rPr>
        <w:t>410-394-EM</w:t>
      </w:r>
      <w:r w:rsidR="00514DE4" w:rsidRPr="002E000F">
        <w:rPr>
          <w:rFonts w:asciiTheme="minorHAnsi" w:eastAsia="Calibri" w:hAnsiTheme="minorHAnsi" w:cstheme="minorHAnsi"/>
          <w:bCs/>
        </w:rPr>
        <w:t>)</w:t>
      </w:r>
      <w:r w:rsidR="00514DE4" w:rsidRPr="002E000F">
        <w:rPr>
          <w:rFonts w:asciiTheme="minorHAnsi" w:eastAsia="Calibri" w:hAnsiTheme="minorHAnsi" w:cstheme="minorHAnsi"/>
          <w:bCs/>
        </w:rPr>
        <w:tab/>
      </w:r>
      <w:r w:rsidR="00514DE4" w:rsidRPr="009C2458">
        <w:rPr>
          <w:rFonts w:asciiTheme="minorHAnsi" w:eastAsia="Calibri" w:hAnsiTheme="minorHAnsi" w:cstheme="minorHAnsi"/>
          <w:bCs/>
          <w:color w:val="0070C0"/>
        </w:rPr>
        <w:br/>
      </w:r>
      <w:r w:rsidRPr="002E000F">
        <w:rPr>
          <w:rFonts w:asciiTheme="minorHAnsi" w:eastAsia="Calibri" w:hAnsiTheme="minorHAnsi" w:cstheme="minorHAnsi"/>
          <w:b w:val="0"/>
          <w:bCs/>
        </w:rPr>
        <w:t>Quelles compétences essentielles doivent posséder les gestionnaires pour mener des équipes performantes vers le succès et l’atteinte des objectifs organisationnels ? On explorera les quatre piliers fondamentaux du management : la planification stratégique (P), l'organisation efficace (O), la direction d'équipe (D) et le contrôle des opérations (C). Une compréhension approfondie du PODC et de la gestion d'équipe est au cœur de ce cours</w:t>
      </w:r>
      <w:r w:rsidR="00514DE4" w:rsidRPr="002E000F">
        <w:rPr>
          <w:rFonts w:asciiTheme="minorHAnsi" w:eastAsia="Calibri" w:hAnsiTheme="minorHAnsi" w:cstheme="minorHAnsi"/>
          <w:b w:val="0"/>
          <w:bCs/>
        </w:rPr>
        <w:t>.</w:t>
      </w:r>
    </w:p>
    <w:p w14:paraId="1BB68455" w14:textId="4A05522F" w:rsidR="00514DE4" w:rsidRPr="002E000F" w:rsidRDefault="002E000F" w:rsidP="00EC5845">
      <w:pPr>
        <w:spacing w:after="160" w:line="259" w:lineRule="auto"/>
      </w:pPr>
      <w:r w:rsidRPr="002E000F">
        <w:rPr>
          <w:rFonts w:asciiTheme="minorHAnsi" w:eastAsia="Calibri" w:hAnsiTheme="minorHAnsi" w:cstheme="minorHAnsi"/>
          <w:bCs/>
        </w:rPr>
        <w:t>410-6C4-EM</w:t>
      </w:r>
      <w:r w:rsidR="00514DE4" w:rsidRPr="002E000F">
        <w:rPr>
          <w:rFonts w:asciiTheme="minorHAnsi" w:eastAsia="Calibri" w:hAnsiTheme="minorHAnsi" w:cstheme="minorHAnsi"/>
          <w:bCs/>
        </w:rPr>
        <w:tab/>
      </w:r>
      <w:r w:rsidRPr="002E000F">
        <w:rPr>
          <w:rFonts w:asciiTheme="minorHAnsi" w:eastAsia="Calibri" w:hAnsiTheme="minorHAnsi" w:cstheme="minorHAnsi"/>
          <w:bCs/>
        </w:rPr>
        <w:t>Transactions internationales</w:t>
      </w:r>
      <w:r w:rsidR="00514DE4" w:rsidRPr="002E000F">
        <w:rPr>
          <w:rFonts w:asciiTheme="minorHAnsi" w:eastAsia="Calibri" w:hAnsiTheme="minorHAnsi" w:cstheme="minorHAnsi"/>
          <w:bCs/>
        </w:rPr>
        <w:tab/>
      </w:r>
      <w:r w:rsidR="00514DE4" w:rsidRPr="002E000F">
        <w:rPr>
          <w:rFonts w:asciiTheme="minorHAnsi" w:eastAsia="Calibri" w:hAnsiTheme="minorHAnsi" w:cstheme="minorHAnsi"/>
          <w:bCs/>
        </w:rPr>
        <w:tab/>
      </w:r>
      <w:r w:rsidR="00514DE4" w:rsidRPr="002E000F">
        <w:rPr>
          <w:rFonts w:asciiTheme="minorHAnsi" w:eastAsia="Calibri" w:hAnsiTheme="minorHAnsi" w:cstheme="minorHAnsi"/>
          <w:bCs/>
        </w:rPr>
        <w:tab/>
      </w:r>
      <w:r w:rsidR="00514DE4" w:rsidRPr="002E000F">
        <w:rPr>
          <w:rFonts w:asciiTheme="minorHAnsi" w:eastAsia="Calibri" w:hAnsiTheme="minorHAnsi" w:cstheme="minorHAnsi"/>
          <w:bCs/>
        </w:rPr>
        <w:tab/>
      </w:r>
      <w:r w:rsidR="00514DE4" w:rsidRPr="002E000F">
        <w:rPr>
          <w:rFonts w:asciiTheme="minorHAnsi" w:eastAsia="Calibri" w:hAnsiTheme="minorHAnsi" w:cstheme="minorHAnsi"/>
          <w:bCs/>
        </w:rPr>
        <w:tab/>
      </w:r>
      <w:r w:rsidR="00514DE4" w:rsidRPr="002E000F">
        <w:rPr>
          <w:rFonts w:asciiTheme="minorHAnsi" w:eastAsia="Calibri" w:hAnsiTheme="minorHAnsi" w:cstheme="minorHAnsi"/>
          <w:bCs/>
        </w:rPr>
        <w:tab/>
        <w:t>2-2-</w:t>
      </w:r>
      <w:r w:rsidRPr="002E000F">
        <w:rPr>
          <w:rFonts w:asciiTheme="minorHAnsi" w:eastAsia="Calibri" w:hAnsiTheme="minorHAnsi" w:cstheme="minorHAnsi"/>
          <w:bCs/>
        </w:rPr>
        <w:t>3</w:t>
      </w:r>
      <w:r w:rsidR="00514DE4" w:rsidRPr="002E000F">
        <w:rPr>
          <w:rFonts w:asciiTheme="minorHAnsi" w:eastAsia="Calibri" w:hAnsiTheme="minorHAnsi" w:cstheme="minorHAnsi"/>
          <w:bCs/>
        </w:rPr>
        <w:br/>
        <w:t xml:space="preserve"> </w:t>
      </w:r>
      <w:r w:rsidR="00514DE4" w:rsidRPr="002E000F">
        <w:rPr>
          <w:rFonts w:asciiTheme="minorHAnsi" w:eastAsia="Calibri" w:hAnsiTheme="minorHAnsi" w:cstheme="minorHAnsi"/>
          <w:bCs/>
        </w:rPr>
        <w:tab/>
      </w:r>
      <w:r w:rsidR="00514DE4" w:rsidRPr="002E000F">
        <w:rPr>
          <w:rFonts w:asciiTheme="minorHAnsi" w:eastAsia="Calibri" w:hAnsiTheme="minorHAnsi" w:cstheme="minorHAnsi"/>
          <w:bCs/>
        </w:rPr>
        <w:tab/>
        <w:t xml:space="preserve">(PA </w:t>
      </w:r>
      <w:r w:rsidRPr="002E000F">
        <w:rPr>
          <w:rFonts w:asciiTheme="minorHAnsi" w:eastAsia="Calibri" w:hAnsiTheme="minorHAnsi" w:cstheme="minorHAnsi"/>
          <w:bCs/>
        </w:rPr>
        <w:t>410-553-EM</w:t>
      </w:r>
      <w:r w:rsidR="00514DE4" w:rsidRPr="002E000F">
        <w:rPr>
          <w:rFonts w:asciiTheme="minorHAnsi" w:eastAsia="Calibri" w:hAnsiTheme="minorHAnsi" w:cstheme="minorHAnsi"/>
          <w:bCs/>
        </w:rPr>
        <w:t>)</w:t>
      </w:r>
      <w:r w:rsidR="00514DE4" w:rsidRPr="002E000F">
        <w:rPr>
          <w:rFonts w:asciiTheme="minorHAnsi" w:eastAsia="Calibri" w:hAnsiTheme="minorHAnsi" w:cstheme="minorHAnsi"/>
          <w:bCs/>
        </w:rPr>
        <w:tab/>
      </w:r>
      <w:r w:rsidR="00514DE4" w:rsidRPr="009C2458">
        <w:rPr>
          <w:rFonts w:asciiTheme="minorHAnsi" w:eastAsia="Calibri" w:hAnsiTheme="minorHAnsi" w:cstheme="minorHAnsi"/>
          <w:bCs/>
          <w:color w:val="0070C0"/>
        </w:rPr>
        <w:br/>
      </w:r>
      <w:r w:rsidRPr="002E000F">
        <w:rPr>
          <w:rFonts w:asciiTheme="minorHAnsi" w:eastAsia="Calibri" w:hAnsiTheme="minorHAnsi" w:cstheme="minorHAnsi"/>
          <w:b w:val="0"/>
          <w:bCs/>
        </w:rPr>
        <w:t xml:space="preserve">Dans un monde dynamique et en changement, le développement de compétences pratiques et stratégiques en commerce international est indispensable. On abordera les aspects liés à la gestion </w:t>
      </w:r>
      <w:r w:rsidRPr="002E000F">
        <w:rPr>
          <w:rFonts w:asciiTheme="minorHAnsi" w:eastAsia="Calibri" w:hAnsiTheme="minorHAnsi" w:cstheme="minorHAnsi"/>
          <w:b w:val="0"/>
          <w:bCs/>
        </w:rPr>
        <w:lastRenderedPageBreak/>
        <w:t>des risques, à la logistique, aux exigences réglementaires et à la documentation nécessaire aux transactions d'import-export. On apprendra à planifier et à optimiser chaque étape d'une transaction internationale</w:t>
      </w:r>
      <w:r w:rsidR="00514DE4" w:rsidRPr="002E000F">
        <w:rPr>
          <w:rFonts w:asciiTheme="minorHAnsi" w:eastAsia="Calibri" w:hAnsiTheme="minorHAnsi" w:cstheme="minorHAnsi"/>
          <w:b w:val="0"/>
          <w:bCs/>
        </w:rPr>
        <w:t>.</w:t>
      </w:r>
    </w:p>
    <w:p w14:paraId="43FF64A8" w14:textId="7D47EFB1" w:rsidR="00514DE4" w:rsidRPr="002E000F" w:rsidRDefault="002E000F" w:rsidP="00EC5845">
      <w:pPr>
        <w:spacing w:after="160" w:line="259" w:lineRule="auto"/>
      </w:pPr>
      <w:r w:rsidRPr="002E000F">
        <w:rPr>
          <w:rFonts w:asciiTheme="minorHAnsi" w:eastAsia="Calibri" w:hAnsiTheme="minorHAnsi" w:cstheme="minorHAnsi"/>
          <w:bCs/>
        </w:rPr>
        <w:t>410-6D4-EM</w:t>
      </w:r>
      <w:r w:rsidR="00514DE4" w:rsidRPr="002E000F">
        <w:rPr>
          <w:rFonts w:asciiTheme="minorHAnsi" w:eastAsia="Calibri" w:hAnsiTheme="minorHAnsi" w:cstheme="minorHAnsi"/>
          <w:bCs/>
        </w:rPr>
        <w:tab/>
      </w:r>
      <w:r w:rsidRPr="002E000F">
        <w:rPr>
          <w:rFonts w:asciiTheme="minorHAnsi" w:eastAsia="Calibri" w:hAnsiTheme="minorHAnsi" w:cstheme="minorHAnsi"/>
          <w:bCs/>
        </w:rPr>
        <w:t>Contrôle interne</w:t>
      </w:r>
      <w:r w:rsidR="00514DE4" w:rsidRPr="002E000F">
        <w:rPr>
          <w:rFonts w:asciiTheme="minorHAnsi" w:eastAsia="Calibri" w:hAnsiTheme="minorHAnsi" w:cstheme="minorHAnsi"/>
          <w:bCs/>
        </w:rPr>
        <w:t xml:space="preserve"> </w:t>
      </w:r>
      <w:r w:rsidR="00514DE4" w:rsidRPr="002E000F">
        <w:rPr>
          <w:rFonts w:asciiTheme="minorHAnsi" w:eastAsia="Calibri" w:hAnsiTheme="minorHAnsi" w:cstheme="minorHAnsi"/>
          <w:bCs/>
        </w:rPr>
        <w:tab/>
      </w:r>
      <w:r w:rsidR="00514DE4" w:rsidRPr="002E000F">
        <w:rPr>
          <w:rFonts w:asciiTheme="minorHAnsi" w:eastAsia="Calibri" w:hAnsiTheme="minorHAnsi" w:cstheme="minorHAnsi"/>
          <w:bCs/>
        </w:rPr>
        <w:tab/>
      </w:r>
      <w:r w:rsidR="00514DE4" w:rsidRPr="002E000F">
        <w:rPr>
          <w:rFonts w:asciiTheme="minorHAnsi" w:eastAsia="Calibri" w:hAnsiTheme="minorHAnsi" w:cstheme="minorHAnsi"/>
          <w:bCs/>
        </w:rPr>
        <w:tab/>
      </w:r>
      <w:r w:rsidR="00514DE4" w:rsidRPr="002E000F">
        <w:rPr>
          <w:rFonts w:asciiTheme="minorHAnsi" w:eastAsia="Calibri" w:hAnsiTheme="minorHAnsi" w:cstheme="minorHAnsi"/>
          <w:bCs/>
        </w:rPr>
        <w:tab/>
      </w:r>
      <w:r w:rsidR="00514DE4" w:rsidRPr="002E000F">
        <w:rPr>
          <w:rFonts w:asciiTheme="minorHAnsi" w:eastAsia="Calibri" w:hAnsiTheme="minorHAnsi" w:cstheme="minorHAnsi"/>
          <w:bCs/>
        </w:rPr>
        <w:tab/>
      </w:r>
      <w:r w:rsidR="00514DE4" w:rsidRPr="002E000F">
        <w:rPr>
          <w:rFonts w:asciiTheme="minorHAnsi" w:eastAsia="Calibri" w:hAnsiTheme="minorHAnsi" w:cstheme="minorHAnsi"/>
          <w:bCs/>
        </w:rPr>
        <w:tab/>
      </w:r>
      <w:r w:rsidR="00514DE4" w:rsidRPr="002E000F">
        <w:rPr>
          <w:rFonts w:asciiTheme="minorHAnsi" w:eastAsia="Calibri" w:hAnsiTheme="minorHAnsi" w:cstheme="minorHAnsi"/>
          <w:bCs/>
        </w:rPr>
        <w:tab/>
        <w:t>2-2-</w:t>
      </w:r>
      <w:r w:rsidRPr="002E000F">
        <w:rPr>
          <w:rFonts w:asciiTheme="minorHAnsi" w:eastAsia="Calibri" w:hAnsiTheme="minorHAnsi" w:cstheme="minorHAnsi"/>
          <w:bCs/>
        </w:rPr>
        <w:t>4</w:t>
      </w:r>
      <w:r w:rsidR="00514DE4" w:rsidRPr="002E000F">
        <w:rPr>
          <w:rFonts w:asciiTheme="minorHAnsi" w:eastAsia="Calibri" w:hAnsiTheme="minorHAnsi" w:cstheme="minorHAnsi"/>
          <w:bCs/>
        </w:rPr>
        <w:br/>
        <w:t xml:space="preserve"> </w:t>
      </w:r>
      <w:r w:rsidR="00514DE4" w:rsidRPr="002E000F">
        <w:rPr>
          <w:rFonts w:asciiTheme="minorHAnsi" w:eastAsia="Calibri" w:hAnsiTheme="minorHAnsi" w:cstheme="minorHAnsi"/>
          <w:bCs/>
        </w:rPr>
        <w:tab/>
      </w:r>
      <w:r w:rsidR="00514DE4" w:rsidRPr="002E000F">
        <w:rPr>
          <w:rFonts w:asciiTheme="minorHAnsi" w:eastAsia="Calibri" w:hAnsiTheme="minorHAnsi" w:cstheme="minorHAnsi"/>
          <w:bCs/>
        </w:rPr>
        <w:tab/>
        <w:t xml:space="preserve">(PA </w:t>
      </w:r>
      <w:r w:rsidRPr="002E000F">
        <w:rPr>
          <w:rFonts w:asciiTheme="minorHAnsi" w:eastAsia="Calibri" w:hAnsiTheme="minorHAnsi" w:cstheme="minorHAnsi"/>
          <w:bCs/>
        </w:rPr>
        <w:t>410-563-EM</w:t>
      </w:r>
      <w:r w:rsidR="00514DE4" w:rsidRPr="002E000F">
        <w:rPr>
          <w:rFonts w:asciiTheme="minorHAnsi" w:eastAsia="Calibri" w:hAnsiTheme="minorHAnsi" w:cstheme="minorHAnsi"/>
          <w:bCs/>
        </w:rPr>
        <w:t>)</w:t>
      </w:r>
      <w:r w:rsidR="00514DE4" w:rsidRPr="002E000F">
        <w:rPr>
          <w:rFonts w:asciiTheme="minorHAnsi" w:eastAsia="Calibri" w:hAnsiTheme="minorHAnsi" w:cstheme="minorHAnsi"/>
          <w:bCs/>
        </w:rPr>
        <w:tab/>
      </w:r>
      <w:r w:rsidR="00514DE4" w:rsidRPr="002E000F">
        <w:rPr>
          <w:rFonts w:asciiTheme="minorHAnsi" w:eastAsia="Calibri" w:hAnsiTheme="minorHAnsi" w:cstheme="minorHAnsi"/>
          <w:bCs/>
        </w:rPr>
        <w:br/>
      </w:r>
      <w:r w:rsidRPr="002E000F">
        <w:rPr>
          <w:rFonts w:asciiTheme="minorHAnsi" w:eastAsia="Calibri" w:hAnsiTheme="minorHAnsi" w:cstheme="minorHAnsi"/>
          <w:b w:val="0"/>
          <w:bCs/>
        </w:rPr>
        <w:t>Découvrez le rôle stratégique du contrôle interne dans l’entreprise ! On s’intéressera au mécanisme de certification qui assure la crédibilité et la fidélité des états financiers. On évaluera les systèmes de contrôle interne mis en place en entreprise et on apprendra à utiliser adéquatement les procédures d’audit requises pour y arriver</w:t>
      </w:r>
      <w:r w:rsidR="00514DE4" w:rsidRPr="002E000F">
        <w:rPr>
          <w:rFonts w:asciiTheme="minorHAnsi" w:eastAsia="Calibri" w:hAnsiTheme="minorHAnsi" w:cstheme="minorHAnsi"/>
          <w:b w:val="0"/>
          <w:bCs/>
        </w:rPr>
        <w:t>.</w:t>
      </w:r>
    </w:p>
    <w:p w14:paraId="37C54837" w14:textId="5EE02F87" w:rsidR="00514DE4" w:rsidRPr="00625944" w:rsidRDefault="002E000F" w:rsidP="00EC5845">
      <w:pPr>
        <w:spacing w:after="160" w:line="259" w:lineRule="auto"/>
      </w:pPr>
      <w:r w:rsidRPr="002E000F">
        <w:rPr>
          <w:rFonts w:asciiTheme="minorHAnsi" w:eastAsia="Calibri" w:hAnsiTheme="minorHAnsi" w:cstheme="minorHAnsi"/>
          <w:bCs/>
        </w:rPr>
        <w:t>410-6F4-EM</w:t>
      </w:r>
      <w:r w:rsidR="00514DE4" w:rsidRPr="002E000F">
        <w:rPr>
          <w:rFonts w:asciiTheme="minorHAnsi" w:eastAsia="Calibri" w:hAnsiTheme="minorHAnsi" w:cstheme="minorHAnsi"/>
          <w:bCs/>
        </w:rPr>
        <w:tab/>
      </w:r>
      <w:r w:rsidRPr="002E000F">
        <w:rPr>
          <w:rFonts w:asciiTheme="minorHAnsi" w:eastAsia="Calibri" w:hAnsiTheme="minorHAnsi" w:cstheme="minorHAnsi"/>
          <w:bCs/>
        </w:rPr>
        <w:t>Coût de revient</w:t>
      </w:r>
      <w:r w:rsidR="00514DE4" w:rsidRPr="002E000F">
        <w:rPr>
          <w:rFonts w:asciiTheme="minorHAnsi" w:eastAsia="Calibri" w:hAnsiTheme="minorHAnsi" w:cstheme="minorHAnsi"/>
          <w:bCs/>
        </w:rPr>
        <w:tab/>
      </w:r>
      <w:r w:rsidR="00514DE4" w:rsidRPr="002E000F">
        <w:rPr>
          <w:rFonts w:asciiTheme="minorHAnsi" w:eastAsia="Calibri" w:hAnsiTheme="minorHAnsi" w:cstheme="minorHAnsi"/>
          <w:bCs/>
        </w:rPr>
        <w:tab/>
      </w:r>
      <w:r w:rsidR="00514DE4" w:rsidRPr="002E000F">
        <w:rPr>
          <w:rFonts w:asciiTheme="minorHAnsi" w:eastAsia="Calibri" w:hAnsiTheme="minorHAnsi" w:cstheme="minorHAnsi"/>
          <w:bCs/>
        </w:rPr>
        <w:tab/>
      </w:r>
      <w:r w:rsidR="00514DE4" w:rsidRPr="002E000F">
        <w:rPr>
          <w:rFonts w:asciiTheme="minorHAnsi" w:eastAsia="Calibri" w:hAnsiTheme="minorHAnsi" w:cstheme="minorHAnsi"/>
          <w:bCs/>
        </w:rPr>
        <w:tab/>
      </w:r>
      <w:r w:rsidR="00514DE4" w:rsidRPr="002E000F">
        <w:rPr>
          <w:rFonts w:asciiTheme="minorHAnsi" w:eastAsia="Calibri" w:hAnsiTheme="minorHAnsi" w:cstheme="minorHAnsi"/>
          <w:bCs/>
        </w:rPr>
        <w:tab/>
      </w:r>
      <w:r w:rsidR="00514DE4" w:rsidRPr="002E000F">
        <w:rPr>
          <w:rFonts w:asciiTheme="minorHAnsi" w:eastAsia="Calibri" w:hAnsiTheme="minorHAnsi" w:cstheme="minorHAnsi"/>
          <w:bCs/>
        </w:rPr>
        <w:tab/>
      </w:r>
      <w:r w:rsidR="00514DE4" w:rsidRPr="002E000F">
        <w:rPr>
          <w:rFonts w:asciiTheme="minorHAnsi" w:eastAsia="Calibri" w:hAnsiTheme="minorHAnsi" w:cstheme="minorHAnsi"/>
          <w:bCs/>
        </w:rPr>
        <w:tab/>
      </w:r>
      <w:r w:rsidR="00514DE4" w:rsidRPr="002E000F">
        <w:rPr>
          <w:rFonts w:asciiTheme="minorHAnsi" w:eastAsia="Calibri" w:hAnsiTheme="minorHAnsi" w:cstheme="minorHAnsi"/>
          <w:bCs/>
        </w:rPr>
        <w:tab/>
        <w:t>2-2-</w:t>
      </w:r>
      <w:r w:rsidRPr="002E000F">
        <w:rPr>
          <w:rFonts w:asciiTheme="minorHAnsi" w:eastAsia="Calibri" w:hAnsiTheme="minorHAnsi" w:cstheme="minorHAnsi"/>
          <w:bCs/>
        </w:rPr>
        <w:t>3</w:t>
      </w:r>
      <w:r w:rsidR="00514DE4" w:rsidRPr="002E000F">
        <w:rPr>
          <w:rFonts w:asciiTheme="minorHAnsi" w:eastAsia="Calibri" w:hAnsiTheme="minorHAnsi" w:cstheme="minorHAnsi"/>
          <w:bCs/>
        </w:rPr>
        <w:br/>
        <w:t xml:space="preserve"> </w:t>
      </w:r>
      <w:r w:rsidR="00514DE4" w:rsidRPr="002E000F">
        <w:rPr>
          <w:rFonts w:asciiTheme="minorHAnsi" w:eastAsia="Calibri" w:hAnsiTheme="minorHAnsi" w:cstheme="minorHAnsi"/>
          <w:bCs/>
        </w:rPr>
        <w:tab/>
      </w:r>
      <w:r w:rsidR="00514DE4" w:rsidRPr="002E000F">
        <w:rPr>
          <w:rFonts w:asciiTheme="minorHAnsi" w:eastAsia="Calibri" w:hAnsiTheme="minorHAnsi" w:cstheme="minorHAnsi"/>
          <w:bCs/>
        </w:rPr>
        <w:tab/>
        <w:t xml:space="preserve">(PA </w:t>
      </w:r>
      <w:r w:rsidRPr="002E000F">
        <w:rPr>
          <w:rFonts w:asciiTheme="minorHAnsi" w:eastAsia="Calibri" w:hAnsiTheme="minorHAnsi" w:cstheme="minorHAnsi"/>
          <w:bCs/>
        </w:rPr>
        <w:t>410-5A4-EM</w:t>
      </w:r>
      <w:r w:rsidR="00514DE4" w:rsidRPr="002E000F">
        <w:rPr>
          <w:rFonts w:asciiTheme="minorHAnsi" w:eastAsia="Calibri" w:hAnsiTheme="minorHAnsi" w:cstheme="minorHAnsi"/>
          <w:bCs/>
        </w:rPr>
        <w:t>)</w:t>
      </w:r>
      <w:r w:rsidR="00514DE4" w:rsidRPr="002E000F">
        <w:rPr>
          <w:rFonts w:asciiTheme="minorHAnsi" w:eastAsia="Calibri" w:hAnsiTheme="minorHAnsi" w:cstheme="minorHAnsi"/>
          <w:bCs/>
        </w:rPr>
        <w:tab/>
      </w:r>
      <w:r w:rsidR="00514DE4" w:rsidRPr="002E000F">
        <w:rPr>
          <w:rFonts w:asciiTheme="minorHAnsi" w:eastAsia="Calibri" w:hAnsiTheme="minorHAnsi" w:cstheme="minorHAnsi"/>
          <w:bCs/>
        </w:rPr>
        <w:br/>
      </w:r>
      <w:r w:rsidRPr="002E000F">
        <w:rPr>
          <w:rFonts w:asciiTheme="minorHAnsi" w:eastAsia="Calibri" w:hAnsiTheme="minorHAnsi" w:cstheme="minorHAnsi"/>
          <w:b w:val="0"/>
          <w:bCs/>
        </w:rPr>
        <w:t xml:space="preserve">Afin de mieux comprendre les différents éléments influençant la rentabilité, on approfondira dans ce cours l’apprentissage de la comptabilité des entreprises de transformation, notamment en ce qui concerne le calcul des coûts des produits fabriqués. On apprendra également à analyser les écarts </w:t>
      </w:r>
      <w:r w:rsidRPr="00625944">
        <w:rPr>
          <w:rFonts w:asciiTheme="minorHAnsi" w:eastAsia="Calibri" w:hAnsiTheme="minorHAnsi" w:cstheme="minorHAnsi"/>
          <w:b w:val="0"/>
          <w:bCs/>
        </w:rPr>
        <w:t>pour mieux évaluer la performance et optimiser l’utilisation des ressources</w:t>
      </w:r>
      <w:r w:rsidR="00514DE4" w:rsidRPr="00625944">
        <w:rPr>
          <w:rFonts w:asciiTheme="minorHAnsi" w:eastAsia="Calibri" w:hAnsiTheme="minorHAnsi" w:cstheme="minorHAnsi"/>
          <w:b w:val="0"/>
          <w:bCs/>
        </w:rPr>
        <w:t>.</w:t>
      </w:r>
    </w:p>
    <w:p w14:paraId="26702EE3" w14:textId="6F414DFA" w:rsidR="00514DE4" w:rsidRPr="00625944" w:rsidRDefault="002E000F" w:rsidP="00EC5845">
      <w:pPr>
        <w:spacing w:after="160" w:line="259" w:lineRule="auto"/>
      </w:pPr>
      <w:r w:rsidRPr="00625944">
        <w:rPr>
          <w:rFonts w:asciiTheme="minorHAnsi" w:eastAsia="Calibri" w:hAnsiTheme="minorHAnsi" w:cstheme="minorHAnsi"/>
          <w:bCs/>
        </w:rPr>
        <w:t>410-6G4-EM</w:t>
      </w:r>
      <w:r w:rsidR="00514DE4" w:rsidRPr="00625944">
        <w:rPr>
          <w:rFonts w:asciiTheme="minorHAnsi" w:eastAsia="Calibri" w:hAnsiTheme="minorHAnsi" w:cstheme="minorHAnsi"/>
          <w:bCs/>
        </w:rPr>
        <w:tab/>
      </w:r>
      <w:r w:rsidR="00625944" w:rsidRPr="00625944">
        <w:rPr>
          <w:rFonts w:asciiTheme="minorHAnsi" w:eastAsia="Calibri" w:hAnsiTheme="minorHAnsi" w:cstheme="minorHAnsi"/>
          <w:bCs/>
        </w:rPr>
        <w:t>Démarrage d’une startup responsable</w:t>
      </w:r>
      <w:r w:rsidR="00514DE4" w:rsidRPr="00625944">
        <w:rPr>
          <w:rFonts w:asciiTheme="minorHAnsi" w:eastAsia="Calibri" w:hAnsiTheme="minorHAnsi" w:cstheme="minorHAnsi"/>
          <w:bCs/>
        </w:rPr>
        <w:tab/>
      </w:r>
      <w:r w:rsidR="00514DE4" w:rsidRPr="00625944">
        <w:rPr>
          <w:rFonts w:asciiTheme="minorHAnsi" w:eastAsia="Calibri" w:hAnsiTheme="minorHAnsi" w:cstheme="minorHAnsi"/>
          <w:bCs/>
        </w:rPr>
        <w:tab/>
      </w:r>
      <w:r w:rsidR="00514DE4" w:rsidRPr="00625944">
        <w:rPr>
          <w:rFonts w:asciiTheme="minorHAnsi" w:eastAsia="Calibri" w:hAnsiTheme="minorHAnsi" w:cstheme="minorHAnsi"/>
          <w:bCs/>
        </w:rPr>
        <w:tab/>
      </w:r>
      <w:r w:rsidR="00514DE4" w:rsidRPr="00625944">
        <w:rPr>
          <w:rFonts w:asciiTheme="minorHAnsi" w:eastAsia="Calibri" w:hAnsiTheme="minorHAnsi" w:cstheme="minorHAnsi"/>
          <w:bCs/>
        </w:rPr>
        <w:tab/>
      </w:r>
      <w:r w:rsidR="00514DE4" w:rsidRPr="00625944">
        <w:rPr>
          <w:rFonts w:asciiTheme="minorHAnsi" w:eastAsia="Calibri" w:hAnsiTheme="minorHAnsi" w:cstheme="minorHAnsi"/>
          <w:bCs/>
        </w:rPr>
        <w:tab/>
        <w:t>2-2-</w:t>
      </w:r>
      <w:r w:rsidR="00625944" w:rsidRPr="00625944">
        <w:rPr>
          <w:rFonts w:asciiTheme="minorHAnsi" w:eastAsia="Calibri" w:hAnsiTheme="minorHAnsi" w:cstheme="minorHAnsi"/>
          <w:bCs/>
        </w:rPr>
        <w:t>3</w:t>
      </w:r>
      <w:r w:rsidR="00514DE4" w:rsidRPr="00625944">
        <w:rPr>
          <w:rFonts w:asciiTheme="minorHAnsi" w:eastAsia="Calibri" w:hAnsiTheme="minorHAnsi" w:cstheme="minorHAnsi"/>
          <w:bCs/>
        </w:rPr>
        <w:br/>
        <w:t xml:space="preserve"> </w:t>
      </w:r>
      <w:r w:rsidR="00514DE4" w:rsidRPr="00625944">
        <w:rPr>
          <w:rFonts w:asciiTheme="minorHAnsi" w:eastAsia="Calibri" w:hAnsiTheme="minorHAnsi" w:cstheme="minorHAnsi"/>
          <w:bCs/>
        </w:rPr>
        <w:tab/>
      </w:r>
      <w:r w:rsidR="00514DE4" w:rsidRPr="00625944">
        <w:rPr>
          <w:rFonts w:asciiTheme="minorHAnsi" w:eastAsia="Calibri" w:hAnsiTheme="minorHAnsi" w:cstheme="minorHAnsi"/>
          <w:bCs/>
        </w:rPr>
        <w:tab/>
        <w:t xml:space="preserve">(PA </w:t>
      </w:r>
      <w:r w:rsidR="00625944" w:rsidRPr="00625944">
        <w:rPr>
          <w:rFonts w:asciiTheme="minorHAnsi" w:eastAsia="Calibri" w:hAnsiTheme="minorHAnsi" w:cstheme="minorHAnsi"/>
          <w:bCs/>
        </w:rPr>
        <w:t>410-5B4-EM</w:t>
      </w:r>
      <w:r w:rsidR="00514DE4" w:rsidRPr="00625944">
        <w:rPr>
          <w:rFonts w:asciiTheme="minorHAnsi" w:eastAsia="Calibri" w:hAnsiTheme="minorHAnsi" w:cstheme="minorHAnsi"/>
          <w:bCs/>
        </w:rPr>
        <w:t>)</w:t>
      </w:r>
      <w:r w:rsidR="00514DE4" w:rsidRPr="00625944">
        <w:rPr>
          <w:rFonts w:asciiTheme="minorHAnsi" w:eastAsia="Calibri" w:hAnsiTheme="minorHAnsi" w:cstheme="minorHAnsi"/>
          <w:bCs/>
        </w:rPr>
        <w:tab/>
      </w:r>
      <w:r w:rsidR="00514DE4" w:rsidRPr="00625944">
        <w:rPr>
          <w:rFonts w:asciiTheme="minorHAnsi" w:eastAsia="Calibri" w:hAnsiTheme="minorHAnsi" w:cstheme="minorHAnsi"/>
          <w:bCs/>
        </w:rPr>
        <w:br/>
      </w:r>
      <w:r w:rsidR="00625944" w:rsidRPr="00625944">
        <w:rPr>
          <w:rFonts w:asciiTheme="minorHAnsi" w:eastAsia="Calibri" w:hAnsiTheme="minorHAnsi" w:cstheme="minorHAnsi"/>
          <w:b w:val="0"/>
          <w:bCs/>
        </w:rPr>
        <w:t>Le lancement une startup responsable, étape par étape : ce cours accompagnera la mise en œuvre concrète d’un plan d’affaires dans une perspective de développement durable. On structurera les opérations, planifiera les ressources, élaborera un modèle financier et apprendra à présenter un projet bien ficelé et convaincant à des partenaires potentiels</w:t>
      </w:r>
      <w:r w:rsidR="00514DE4" w:rsidRPr="00625944">
        <w:rPr>
          <w:rFonts w:asciiTheme="minorHAnsi" w:eastAsia="Calibri" w:hAnsiTheme="minorHAnsi" w:cstheme="minorHAnsi"/>
          <w:b w:val="0"/>
          <w:bCs/>
        </w:rPr>
        <w:t>.</w:t>
      </w:r>
    </w:p>
    <w:p w14:paraId="38C38A30" w14:textId="622F3949" w:rsidR="00514DE4" w:rsidRPr="00625944" w:rsidRDefault="002E000F" w:rsidP="00EC5845">
      <w:pPr>
        <w:spacing w:after="160" w:line="259" w:lineRule="auto"/>
      </w:pPr>
      <w:r w:rsidRPr="00625944">
        <w:rPr>
          <w:rFonts w:asciiTheme="minorHAnsi" w:eastAsia="Calibri" w:hAnsiTheme="minorHAnsi" w:cstheme="minorHAnsi"/>
          <w:bCs/>
        </w:rPr>
        <w:t>410-6H4-EM</w:t>
      </w:r>
      <w:r w:rsidR="00514DE4" w:rsidRPr="00625944">
        <w:rPr>
          <w:rFonts w:asciiTheme="minorHAnsi" w:eastAsia="Calibri" w:hAnsiTheme="minorHAnsi" w:cstheme="minorHAnsi"/>
          <w:bCs/>
        </w:rPr>
        <w:tab/>
      </w:r>
      <w:r w:rsidRPr="00625944">
        <w:rPr>
          <w:rFonts w:asciiTheme="minorHAnsi" w:eastAsia="Calibri" w:hAnsiTheme="minorHAnsi" w:cstheme="minorHAnsi"/>
          <w:bCs/>
        </w:rPr>
        <w:t>Projet d’investissement et de financement</w:t>
      </w:r>
      <w:r w:rsidR="00514DE4" w:rsidRPr="00625944">
        <w:rPr>
          <w:rFonts w:asciiTheme="minorHAnsi" w:eastAsia="Calibri" w:hAnsiTheme="minorHAnsi" w:cstheme="minorHAnsi"/>
          <w:bCs/>
        </w:rPr>
        <w:tab/>
      </w:r>
      <w:r w:rsidR="00514DE4" w:rsidRPr="00625944">
        <w:rPr>
          <w:rFonts w:asciiTheme="minorHAnsi" w:eastAsia="Calibri" w:hAnsiTheme="minorHAnsi" w:cstheme="minorHAnsi"/>
          <w:bCs/>
        </w:rPr>
        <w:tab/>
      </w:r>
      <w:r w:rsidR="00514DE4" w:rsidRPr="00625944">
        <w:rPr>
          <w:rFonts w:asciiTheme="minorHAnsi" w:eastAsia="Calibri" w:hAnsiTheme="minorHAnsi" w:cstheme="minorHAnsi"/>
          <w:bCs/>
        </w:rPr>
        <w:tab/>
      </w:r>
      <w:r w:rsidR="00514DE4" w:rsidRPr="00625944">
        <w:rPr>
          <w:rFonts w:asciiTheme="minorHAnsi" w:eastAsia="Calibri" w:hAnsiTheme="minorHAnsi" w:cstheme="minorHAnsi"/>
          <w:bCs/>
        </w:rPr>
        <w:tab/>
        <w:t>2-2-</w:t>
      </w:r>
      <w:r w:rsidRPr="00625944">
        <w:rPr>
          <w:rFonts w:asciiTheme="minorHAnsi" w:eastAsia="Calibri" w:hAnsiTheme="minorHAnsi" w:cstheme="minorHAnsi"/>
          <w:bCs/>
        </w:rPr>
        <w:t>3</w:t>
      </w:r>
      <w:r w:rsidR="00514DE4" w:rsidRPr="00625944">
        <w:rPr>
          <w:rFonts w:asciiTheme="minorHAnsi" w:eastAsia="Calibri" w:hAnsiTheme="minorHAnsi" w:cstheme="minorHAnsi"/>
          <w:bCs/>
        </w:rPr>
        <w:br/>
        <w:t xml:space="preserve"> </w:t>
      </w:r>
      <w:r w:rsidR="00514DE4" w:rsidRPr="00625944">
        <w:rPr>
          <w:rFonts w:asciiTheme="minorHAnsi" w:eastAsia="Calibri" w:hAnsiTheme="minorHAnsi" w:cstheme="minorHAnsi"/>
          <w:bCs/>
        </w:rPr>
        <w:tab/>
      </w:r>
      <w:r w:rsidR="00514DE4" w:rsidRPr="00625944">
        <w:rPr>
          <w:rFonts w:asciiTheme="minorHAnsi" w:eastAsia="Calibri" w:hAnsiTheme="minorHAnsi" w:cstheme="minorHAnsi"/>
          <w:bCs/>
        </w:rPr>
        <w:tab/>
        <w:t xml:space="preserve">(PA </w:t>
      </w:r>
      <w:r w:rsidRPr="00625944">
        <w:rPr>
          <w:rFonts w:asciiTheme="minorHAnsi" w:eastAsia="Calibri" w:hAnsiTheme="minorHAnsi" w:cstheme="minorHAnsi"/>
          <w:bCs/>
        </w:rPr>
        <w:t>410-434-EM</w:t>
      </w:r>
      <w:r w:rsidR="00514DE4" w:rsidRPr="00625944">
        <w:rPr>
          <w:rFonts w:asciiTheme="minorHAnsi" w:eastAsia="Calibri" w:hAnsiTheme="minorHAnsi" w:cstheme="minorHAnsi"/>
          <w:bCs/>
        </w:rPr>
        <w:t>)</w:t>
      </w:r>
      <w:r w:rsidR="00514DE4" w:rsidRPr="00625944">
        <w:rPr>
          <w:rFonts w:asciiTheme="minorHAnsi" w:eastAsia="Calibri" w:hAnsiTheme="minorHAnsi" w:cstheme="minorHAnsi"/>
          <w:bCs/>
        </w:rPr>
        <w:tab/>
      </w:r>
      <w:r w:rsidR="00514DE4" w:rsidRPr="00625944">
        <w:rPr>
          <w:rFonts w:asciiTheme="minorHAnsi" w:eastAsia="Calibri" w:hAnsiTheme="minorHAnsi" w:cstheme="minorHAnsi"/>
          <w:bCs/>
        </w:rPr>
        <w:br/>
      </w:r>
      <w:r w:rsidR="00625944" w:rsidRPr="00625944">
        <w:rPr>
          <w:rFonts w:asciiTheme="minorHAnsi" w:eastAsia="Calibri" w:hAnsiTheme="minorHAnsi" w:cstheme="minorHAnsi"/>
          <w:b w:val="0"/>
          <w:bCs/>
        </w:rPr>
        <w:t>Comment décrypter les chiffres pour orienter les choix d’investissement ? On se penchera sur l’analyse financière des décisions d’investissement et de financement, en abordant des notions clés comme la valeur actualisée et capitalisée des flux monétaires, les coûts de financement et les critères de sélection des investissements. On visera la formulation de recommandations avisées pour soutenir les orientations financières de l’entreprise</w:t>
      </w:r>
      <w:r w:rsidR="00514DE4" w:rsidRPr="00625944">
        <w:rPr>
          <w:rFonts w:asciiTheme="minorHAnsi" w:eastAsia="Calibri" w:hAnsiTheme="minorHAnsi" w:cstheme="minorHAnsi"/>
          <w:b w:val="0"/>
          <w:bCs/>
        </w:rPr>
        <w:t>.</w:t>
      </w:r>
    </w:p>
    <w:p w14:paraId="40993778" w14:textId="04D8B6A0" w:rsidR="00514DE4" w:rsidRPr="009C2458" w:rsidRDefault="002E000F" w:rsidP="00EC5845">
      <w:pPr>
        <w:spacing w:after="160" w:line="259" w:lineRule="auto"/>
        <w:rPr>
          <w:color w:val="0070C0"/>
        </w:rPr>
      </w:pPr>
      <w:r w:rsidRPr="00625944">
        <w:rPr>
          <w:rFonts w:asciiTheme="minorHAnsi" w:eastAsia="Calibri" w:hAnsiTheme="minorHAnsi" w:cstheme="minorHAnsi"/>
          <w:bCs/>
        </w:rPr>
        <w:t>410-6K4-EM</w:t>
      </w:r>
      <w:r w:rsidR="00514DE4" w:rsidRPr="00625944">
        <w:rPr>
          <w:rFonts w:asciiTheme="minorHAnsi" w:eastAsia="Calibri" w:hAnsiTheme="minorHAnsi" w:cstheme="minorHAnsi"/>
          <w:bCs/>
        </w:rPr>
        <w:tab/>
      </w:r>
      <w:r w:rsidR="00625944" w:rsidRPr="00625944">
        <w:rPr>
          <w:rFonts w:asciiTheme="minorHAnsi" w:eastAsia="Calibri" w:hAnsiTheme="minorHAnsi" w:cstheme="minorHAnsi"/>
          <w:bCs/>
        </w:rPr>
        <w:t>Expérience client et performance</w:t>
      </w:r>
      <w:r w:rsidR="00514DE4" w:rsidRPr="00625944">
        <w:rPr>
          <w:rFonts w:asciiTheme="minorHAnsi" w:eastAsia="Calibri" w:hAnsiTheme="minorHAnsi" w:cstheme="minorHAnsi"/>
          <w:bCs/>
        </w:rPr>
        <w:tab/>
      </w:r>
      <w:r w:rsidR="00514DE4" w:rsidRPr="00625944">
        <w:rPr>
          <w:rFonts w:asciiTheme="minorHAnsi" w:eastAsia="Calibri" w:hAnsiTheme="minorHAnsi" w:cstheme="minorHAnsi"/>
          <w:bCs/>
        </w:rPr>
        <w:tab/>
      </w:r>
      <w:r w:rsidR="00514DE4" w:rsidRPr="00625944">
        <w:rPr>
          <w:rFonts w:asciiTheme="minorHAnsi" w:eastAsia="Calibri" w:hAnsiTheme="minorHAnsi" w:cstheme="minorHAnsi"/>
          <w:bCs/>
        </w:rPr>
        <w:tab/>
      </w:r>
      <w:r w:rsidR="00514DE4" w:rsidRPr="00625944">
        <w:rPr>
          <w:rFonts w:asciiTheme="minorHAnsi" w:eastAsia="Calibri" w:hAnsiTheme="minorHAnsi" w:cstheme="minorHAnsi"/>
          <w:bCs/>
        </w:rPr>
        <w:tab/>
      </w:r>
      <w:r w:rsidR="00514DE4" w:rsidRPr="00625944">
        <w:rPr>
          <w:rFonts w:asciiTheme="minorHAnsi" w:eastAsia="Calibri" w:hAnsiTheme="minorHAnsi" w:cstheme="minorHAnsi"/>
          <w:bCs/>
        </w:rPr>
        <w:tab/>
        <w:t>2-2-</w:t>
      </w:r>
      <w:r w:rsidR="00625944" w:rsidRPr="00625944">
        <w:rPr>
          <w:rFonts w:asciiTheme="minorHAnsi" w:eastAsia="Calibri" w:hAnsiTheme="minorHAnsi" w:cstheme="minorHAnsi"/>
          <w:bCs/>
        </w:rPr>
        <w:t>4</w:t>
      </w:r>
      <w:r w:rsidR="00514DE4" w:rsidRPr="00625944">
        <w:rPr>
          <w:rFonts w:asciiTheme="minorHAnsi" w:eastAsia="Calibri" w:hAnsiTheme="minorHAnsi" w:cstheme="minorHAnsi"/>
          <w:bCs/>
        </w:rPr>
        <w:br/>
        <w:t xml:space="preserve"> </w:t>
      </w:r>
      <w:r w:rsidR="00514DE4" w:rsidRPr="00625944">
        <w:rPr>
          <w:rFonts w:asciiTheme="minorHAnsi" w:eastAsia="Calibri" w:hAnsiTheme="minorHAnsi" w:cstheme="minorHAnsi"/>
          <w:bCs/>
        </w:rPr>
        <w:tab/>
      </w:r>
      <w:r w:rsidR="00514DE4" w:rsidRPr="00625944">
        <w:rPr>
          <w:rFonts w:asciiTheme="minorHAnsi" w:eastAsia="Calibri" w:hAnsiTheme="minorHAnsi" w:cstheme="minorHAnsi"/>
          <w:bCs/>
        </w:rPr>
        <w:tab/>
        <w:t xml:space="preserve">(PA </w:t>
      </w:r>
      <w:r w:rsidR="00625944" w:rsidRPr="00625944">
        <w:rPr>
          <w:rFonts w:asciiTheme="minorHAnsi" w:eastAsia="Calibri" w:hAnsiTheme="minorHAnsi" w:cstheme="minorHAnsi"/>
          <w:bCs/>
        </w:rPr>
        <w:t>410-484-EM</w:t>
      </w:r>
      <w:r w:rsidR="00514DE4" w:rsidRPr="00625944">
        <w:rPr>
          <w:rFonts w:asciiTheme="minorHAnsi" w:eastAsia="Calibri" w:hAnsiTheme="minorHAnsi" w:cstheme="minorHAnsi"/>
          <w:bCs/>
        </w:rPr>
        <w:t>)</w:t>
      </w:r>
      <w:r w:rsidR="00514DE4" w:rsidRPr="00625944">
        <w:rPr>
          <w:rFonts w:asciiTheme="minorHAnsi" w:eastAsia="Calibri" w:hAnsiTheme="minorHAnsi" w:cstheme="minorHAnsi"/>
          <w:bCs/>
        </w:rPr>
        <w:tab/>
      </w:r>
      <w:r w:rsidR="00514DE4" w:rsidRPr="00625944">
        <w:rPr>
          <w:rFonts w:asciiTheme="minorHAnsi" w:eastAsia="Calibri" w:hAnsiTheme="minorHAnsi" w:cstheme="minorHAnsi"/>
          <w:bCs/>
        </w:rPr>
        <w:br/>
      </w:r>
      <w:r w:rsidR="00625944" w:rsidRPr="00625944">
        <w:rPr>
          <w:rFonts w:asciiTheme="minorHAnsi" w:eastAsia="Calibri" w:hAnsiTheme="minorHAnsi" w:cstheme="minorHAnsi"/>
          <w:b w:val="0"/>
          <w:bCs/>
        </w:rPr>
        <w:t>Fidéliser la clientèle, c’est possible! En s’inspirant d’entreprises réelles observées sur le terrain, on créera un programme de fidélisation de la clientèle performant. On s’appuiera sur l’analyse des données recueillies et les tendances actuelles afin de concevoir une stratégie à valeur ajoutée pour la clientèle cible</w:t>
      </w:r>
      <w:r w:rsidR="00514DE4" w:rsidRPr="00625944">
        <w:rPr>
          <w:rFonts w:asciiTheme="minorHAnsi" w:eastAsia="Calibri" w:hAnsiTheme="minorHAnsi" w:cstheme="minorHAnsi"/>
          <w:b w:val="0"/>
          <w:bCs/>
        </w:rPr>
        <w:t>.</w:t>
      </w:r>
    </w:p>
    <w:p w14:paraId="50F1BCE0" w14:textId="4EA3D34A" w:rsidR="00514DE4" w:rsidRPr="00625944" w:rsidRDefault="002E000F" w:rsidP="00EC5845">
      <w:pPr>
        <w:spacing w:after="160" w:line="259" w:lineRule="auto"/>
      </w:pPr>
      <w:r w:rsidRPr="00625944">
        <w:rPr>
          <w:rFonts w:asciiTheme="minorHAnsi" w:eastAsia="Calibri" w:hAnsiTheme="minorHAnsi" w:cstheme="minorHAnsi"/>
          <w:bCs/>
        </w:rPr>
        <w:t>410-6M4-EM</w:t>
      </w:r>
      <w:r w:rsidR="00514DE4" w:rsidRPr="00625944">
        <w:rPr>
          <w:rFonts w:asciiTheme="minorHAnsi" w:eastAsia="Calibri" w:hAnsiTheme="minorHAnsi" w:cstheme="minorHAnsi"/>
          <w:bCs/>
        </w:rPr>
        <w:tab/>
      </w:r>
      <w:r w:rsidR="00625944" w:rsidRPr="00625944">
        <w:rPr>
          <w:rFonts w:asciiTheme="minorHAnsi" w:eastAsia="Calibri" w:hAnsiTheme="minorHAnsi" w:cstheme="minorHAnsi"/>
          <w:bCs/>
        </w:rPr>
        <w:t>Analyse de cas marketing</w:t>
      </w:r>
      <w:r w:rsidR="00514DE4" w:rsidRPr="00625944">
        <w:rPr>
          <w:rFonts w:asciiTheme="minorHAnsi" w:eastAsia="Calibri" w:hAnsiTheme="minorHAnsi" w:cstheme="minorHAnsi"/>
          <w:bCs/>
        </w:rPr>
        <w:tab/>
      </w:r>
      <w:r w:rsidR="00514DE4" w:rsidRPr="00625944">
        <w:rPr>
          <w:rFonts w:asciiTheme="minorHAnsi" w:eastAsia="Calibri" w:hAnsiTheme="minorHAnsi" w:cstheme="minorHAnsi"/>
          <w:bCs/>
        </w:rPr>
        <w:tab/>
      </w:r>
      <w:r w:rsidR="00514DE4" w:rsidRPr="00625944">
        <w:rPr>
          <w:rFonts w:asciiTheme="minorHAnsi" w:eastAsia="Calibri" w:hAnsiTheme="minorHAnsi" w:cstheme="minorHAnsi"/>
          <w:bCs/>
        </w:rPr>
        <w:tab/>
      </w:r>
      <w:r w:rsidR="00514DE4" w:rsidRPr="00625944">
        <w:rPr>
          <w:rFonts w:asciiTheme="minorHAnsi" w:eastAsia="Calibri" w:hAnsiTheme="minorHAnsi" w:cstheme="minorHAnsi"/>
          <w:bCs/>
        </w:rPr>
        <w:tab/>
      </w:r>
      <w:r w:rsidR="00514DE4" w:rsidRPr="00625944">
        <w:rPr>
          <w:rFonts w:asciiTheme="minorHAnsi" w:eastAsia="Calibri" w:hAnsiTheme="minorHAnsi" w:cstheme="minorHAnsi"/>
          <w:bCs/>
        </w:rPr>
        <w:tab/>
      </w:r>
      <w:r w:rsidR="00514DE4" w:rsidRPr="00625944">
        <w:rPr>
          <w:rFonts w:asciiTheme="minorHAnsi" w:eastAsia="Calibri" w:hAnsiTheme="minorHAnsi" w:cstheme="minorHAnsi"/>
          <w:bCs/>
        </w:rPr>
        <w:tab/>
      </w:r>
      <w:r w:rsidR="00625944" w:rsidRPr="00625944">
        <w:rPr>
          <w:rFonts w:asciiTheme="minorHAnsi" w:eastAsia="Calibri" w:hAnsiTheme="minorHAnsi" w:cstheme="minorHAnsi"/>
          <w:bCs/>
        </w:rPr>
        <w:t>1</w:t>
      </w:r>
      <w:r w:rsidR="00514DE4" w:rsidRPr="00625944">
        <w:rPr>
          <w:rFonts w:asciiTheme="minorHAnsi" w:eastAsia="Calibri" w:hAnsiTheme="minorHAnsi" w:cstheme="minorHAnsi"/>
          <w:bCs/>
        </w:rPr>
        <w:t>-</w:t>
      </w:r>
      <w:r w:rsidR="00625944" w:rsidRPr="00625944">
        <w:rPr>
          <w:rFonts w:asciiTheme="minorHAnsi" w:eastAsia="Calibri" w:hAnsiTheme="minorHAnsi" w:cstheme="minorHAnsi"/>
          <w:bCs/>
        </w:rPr>
        <w:t>3</w:t>
      </w:r>
      <w:r w:rsidR="00514DE4" w:rsidRPr="00625944">
        <w:rPr>
          <w:rFonts w:asciiTheme="minorHAnsi" w:eastAsia="Calibri" w:hAnsiTheme="minorHAnsi" w:cstheme="minorHAnsi"/>
          <w:bCs/>
        </w:rPr>
        <w:t>-</w:t>
      </w:r>
      <w:r w:rsidR="00625944" w:rsidRPr="00625944">
        <w:rPr>
          <w:rFonts w:asciiTheme="minorHAnsi" w:eastAsia="Calibri" w:hAnsiTheme="minorHAnsi" w:cstheme="minorHAnsi"/>
          <w:bCs/>
        </w:rPr>
        <w:t>3</w:t>
      </w:r>
      <w:r w:rsidR="00514DE4" w:rsidRPr="00625944">
        <w:rPr>
          <w:rFonts w:asciiTheme="minorHAnsi" w:eastAsia="Calibri" w:hAnsiTheme="minorHAnsi" w:cstheme="minorHAnsi"/>
          <w:bCs/>
        </w:rPr>
        <w:br/>
        <w:t xml:space="preserve"> </w:t>
      </w:r>
      <w:r w:rsidR="00514DE4" w:rsidRPr="00625944">
        <w:rPr>
          <w:rFonts w:asciiTheme="minorHAnsi" w:eastAsia="Calibri" w:hAnsiTheme="minorHAnsi" w:cstheme="minorHAnsi"/>
          <w:bCs/>
        </w:rPr>
        <w:tab/>
      </w:r>
      <w:r w:rsidR="00514DE4" w:rsidRPr="00625944">
        <w:rPr>
          <w:rFonts w:asciiTheme="minorHAnsi" w:eastAsia="Calibri" w:hAnsiTheme="minorHAnsi" w:cstheme="minorHAnsi"/>
          <w:bCs/>
        </w:rPr>
        <w:tab/>
        <w:t xml:space="preserve">(PA </w:t>
      </w:r>
      <w:r w:rsidR="00625944" w:rsidRPr="00625944">
        <w:rPr>
          <w:rFonts w:asciiTheme="minorHAnsi" w:eastAsia="Calibri" w:hAnsiTheme="minorHAnsi" w:cstheme="minorHAnsi"/>
          <w:bCs/>
        </w:rPr>
        <w:t>410-484-EM</w:t>
      </w:r>
      <w:r w:rsidR="00514DE4" w:rsidRPr="00625944">
        <w:rPr>
          <w:rFonts w:asciiTheme="minorHAnsi" w:eastAsia="Calibri" w:hAnsiTheme="minorHAnsi" w:cstheme="minorHAnsi"/>
          <w:bCs/>
        </w:rPr>
        <w:t>)</w:t>
      </w:r>
      <w:r w:rsidR="00514DE4" w:rsidRPr="00625944">
        <w:rPr>
          <w:rFonts w:asciiTheme="minorHAnsi" w:eastAsia="Calibri" w:hAnsiTheme="minorHAnsi" w:cstheme="minorHAnsi"/>
          <w:bCs/>
        </w:rPr>
        <w:tab/>
      </w:r>
      <w:r w:rsidR="00514DE4" w:rsidRPr="00625944">
        <w:rPr>
          <w:rFonts w:asciiTheme="minorHAnsi" w:eastAsia="Calibri" w:hAnsiTheme="minorHAnsi" w:cstheme="minorHAnsi"/>
          <w:bCs/>
        </w:rPr>
        <w:br/>
      </w:r>
      <w:r w:rsidR="00625944" w:rsidRPr="00625944">
        <w:rPr>
          <w:rFonts w:asciiTheme="minorHAnsi" w:eastAsia="Calibri" w:hAnsiTheme="minorHAnsi" w:cstheme="minorHAnsi"/>
          <w:b w:val="0"/>
          <w:bCs/>
        </w:rPr>
        <w:t xml:space="preserve">Plongez au cœur de la stratégie marketing avec un cours dynamique basé sur des études de cas réels! À travers l'exploration de campagnes percutantes, de succès commerciaux inspirants ou d'erreurs </w:t>
      </w:r>
      <w:r w:rsidR="00625944" w:rsidRPr="00625944">
        <w:rPr>
          <w:rFonts w:asciiTheme="minorHAnsi" w:eastAsia="Calibri" w:hAnsiTheme="minorHAnsi" w:cstheme="minorHAnsi"/>
          <w:b w:val="0"/>
          <w:bCs/>
        </w:rPr>
        <w:lastRenderedPageBreak/>
        <w:t>coûteuses, vous développerez un œil critique et résoudrez des défis marketing actuels. En équipe ou individuellement, vous jouerez le rôle de stratège afin d’analyser des situations complexes, de proposer des solutions innovantes et de défendre vos recommandations avec conviction</w:t>
      </w:r>
      <w:r w:rsidR="00514DE4" w:rsidRPr="00625944">
        <w:rPr>
          <w:rFonts w:asciiTheme="minorHAnsi" w:eastAsia="Calibri" w:hAnsiTheme="minorHAnsi" w:cstheme="minorHAnsi"/>
          <w:b w:val="0"/>
          <w:bCs/>
        </w:rPr>
        <w:t>.</w:t>
      </w:r>
    </w:p>
    <w:p w14:paraId="64E7C5C0" w14:textId="06B3EFDA" w:rsidR="00514DE4" w:rsidRPr="00625944" w:rsidRDefault="002E000F" w:rsidP="00EC5845">
      <w:pPr>
        <w:spacing w:after="160" w:line="259" w:lineRule="auto"/>
      </w:pPr>
      <w:r w:rsidRPr="00625944">
        <w:rPr>
          <w:rFonts w:asciiTheme="minorHAnsi" w:eastAsia="Calibri" w:hAnsiTheme="minorHAnsi" w:cstheme="minorHAnsi"/>
          <w:bCs/>
        </w:rPr>
        <w:t>410-6N4-EM</w:t>
      </w:r>
      <w:r w:rsidR="00514DE4" w:rsidRPr="00625944">
        <w:rPr>
          <w:rFonts w:asciiTheme="minorHAnsi" w:eastAsia="Calibri" w:hAnsiTheme="minorHAnsi" w:cstheme="minorHAnsi"/>
          <w:bCs/>
        </w:rPr>
        <w:tab/>
      </w:r>
      <w:r w:rsidR="00625944" w:rsidRPr="00625944">
        <w:rPr>
          <w:rFonts w:asciiTheme="minorHAnsi" w:eastAsia="Calibri" w:hAnsiTheme="minorHAnsi" w:cstheme="minorHAnsi"/>
          <w:bCs/>
        </w:rPr>
        <w:t>Médias sociaux</w:t>
      </w:r>
      <w:r w:rsidR="00514DE4" w:rsidRPr="00625944">
        <w:rPr>
          <w:rFonts w:asciiTheme="minorHAnsi" w:eastAsia="Calibri" w:hAnsiTheme="minorHAnsi" w:cstheme="minorHAnsi"/>
          <w:bCs/>
        </w:rPr>
        <w:tab/>
      </w:r>
      <w:r w:rsidR="00514DE4" w:rsidRPr="00625944">
        <w:rPr>
          <w:rFonts w:asciiTheme="minorHAnsi" w:eastAsia="Calibri" w:hAnsiTheme="minorHAnsi" w:cstheme="minorHAnsi"/>
          <w:bCs/>
        </w:rPr>
        <w:tab/>
      </w:r>
      <w:r w:rsidR="00514DE4" w:rsidRPr="00625944">
        <w:rPr>
          <w:rFonts w:asciiTheme="minorHAnsi" w:eastAsia="Calibri" w:hAnsiTheme="minorHAnsi" w:cstheme="minorHAnsi"/>
          <w:bCs/>
        </w:rPr>
        <w:tab/>
      </w:r>
      <w:r w:rsidR="00514DE4" w:rsidRPr="00625944">
        <w:rPr>
          <w:rFonts w:asciiTheme="minorHAnsi" w:eastAsia="Calibri" w:hAnsiTheme="minorHAnsi" w:cstheme="minorHAnsi"/>
          <w:bCs/>
        </w:rPr>
        <w:tab/>
      </w:r>
      <w:r w:rsidR="00514DE4" w:rsidRPr="00625944">
        <w:rPr>
          <w:rFonts w:asciiTheme="minorHAnsi" w:eastAsia="Calibri" w:hAnsiTheme="minorHAnsi" w:cstheme="minorHAnsi"/>
          <w:bCs/>
        </w:rPr>
        <w:tab/>
      </w:r>
      <w:r w:rsidR="00514DE4" w:rsidRPr="00625944">
        <w:rPr>
          <w:rFonts w:asciiTheme="minorHAnsi" w:eastAsia="Calibri" w:hAnsiTheme="minorHAnsi" w:cstheme="minorHAnsi"/>
          <w:bCs/>
        </w:rPr>
        <w:tab/>
      </w:r>
      <w:r w:rsidR="00514DE4" w:rsidRPr="00625944">
        <w:rPr>
          <w:rFonts w:asciiTheme="minorHAnsi" w:eastAsia="Calibri" w:hAnsiTheme="minorHAnsi" w:cstheme="minorHAnsi"/>
          <w:bCs/>
        </w:rPr>
        <w:tab/>
      </w:r>
      <w:r w:rsidR="00514DE4" w:rsidRPr="00625944">
        <w:rPr>
          <w:rFonts w:asciiTheme="minorHAnsi" w:eastAsia="Calibri" w:hAnsiTheme="minorHAnsi" w:cstheme="minorHAnsi"/>
          <w:bCs/>
        </w:rPr>
        <w:tab/>
        <w:t>2-2-</w:t>
      </w:r>
      <w:r w:rsidR="00625944" w:rsidRPr="00625944">
        <w:rPr>
          <w:rFonts w:asciiTheme="minorHAnsi" w:eastAsia="Calibri" w:hAnsiTheme="minorHAnsi" w:cstheme="minorHAnsi"/>
          <w:bCs/>
        </w:rPr>
        <w:t>3</w:t>
      </w:r>
      <w:r w:rsidR="00514DE4" w:rsidRPr="00625944">
        <w:rPr>
          <w:rFonts w:asciiTheme="minorHAnsi" w:eastAsia="Calibri" w:hAnsiTheme="minorHAnsi" w:cstheme="minorHAnsi"/>
          <w:bCs/>
        </w:rPr>
        <w:br/>
        <w:t xml:space="preserve"> </w:t>
      </w:r>
      <w:r w:rsidR="00514DE4" w:rsidRPr="00625944">
        <w:rPr>
          <w:rFonts w:asciiTheme="minorHAnsi" w:eastAsia="Calibri" w:hAnsiTheme="minorHAnsi" w:cstheme="minorHAnsi"/>
          <w:bCs/>
        </w:rPr>
        <w:tab/>
      </w:r>
      <w:r w:rsidR="00514DE4" w:rsidRPr="00625944">
        <w:rPr>
          <w:rFonts w:asciiTheme="minorHAnsi" w:eastAsia="Calibri" w:hAnsiTheme="minorHAnsi" w:cstheme="minorHAnsi"/>
          <w:bCs/>
        </w:rPr>
        <w:tab/>
        <w:t xml:space="preserve">(PA </w:t>
      </w:r>
      <w:r w:rsidR="00625944" w:rsidRPr="00625944">
        <w:rPr>
          <w:rFonts w:asciiTheme="minorHAnsi" w:eastAsia="Calibri" w:hAnsiTheme="minorHAnsi" w:cstheme="minorHAnsi"/>
          <w:bCs/>
        </w:rPr>
        <w:t>410-5C4-EM</w:t>
      </w:r>
      <w:r w:rsidR="00514DE4" w:rsidRPr="00625944">
        <w:rPr>
          <w:rFonts w:asciiTheme="minorHAnsi" w:eastAsia="Calibri" w:hAnsiTheme="minorHAnsi" w:cstheme="minorHAnsi"/>
          <w:bCs/>
        </w:rPr>
        <w:t>)</w:t>
      </w:r>
      <w:r w:rsidR="00514DE4" w:rsidRPr="00625944">
        <w:rPr>
          <w:rFonts w:asciiTheme="minorHAnsi" w:eastAsia="Calibri" w:hAnsiTheme="minorHAnsi" w:cstheme="minorHAnsi"/>
          <w:bCs/>
        </w:rPr>
        <w:tab/>
      </w:r>
      <w:r w:rsidR="00514DE4" w:rsidRPr="00625944">
        <w:rPr>
          <w:rFonts w:asciiTheme="minorHAnsi" w:eastAsia="Calibri" w:hAnsiTheme="minorHAnsi" w:cstheme="minorHAnsi"/>
          <w:bCs/>
        </w:rPr>
        <w:br/>
      </w:r>
      <w:r w:rsidR="00625944" w:rsidRPr="00625944">
        <w:rPr>
          <w:rFonts w:asciiTheme="minorHAnsi" w:eastAsia="Calibri" w:hAnsiTheme="minorHAnsi" w:cstheme="minorHAnsi"/>
          <w:b w:val="0"/>
          <w:bCs/>
        </w:rPr>
        <w:t>Une stratégie de communication marketing efficace passe inévitablement par une utilisation judicieuse des médias sociaux en contexte professionnel. On concevra, élaborera, déploiera et contrôlera des campagnes numériques percutantes, en choisissant les bonnes plateformes, en créant du contenu engageant et en assurant un suivi rigoureux des performances</w:t>
      </w:r>
      <w:r w:rsidR="00514DE4" w:rsidRPr="00625944">
        <w:rPr>
          <w:rFonts w:asciiTheme="minorHAnsi" w:eastAsia="Calibri" w:hAnsiTheme="minorHAnsi" w:cstheme="minorHAnsi"/>
          <w:b w:val="0"/>
          <w:bCs/>
        </w:rPr>
        <w:t>.</w:t>
      </w:r>
    </w:p>
    <w:p w14:paraId="33D0AC11" w14:textId="4514CBAF" w:rsidR="009C2458" w:rsidRDefault="006A32B4" w:rsidP="009C2458">
      <w:pPr>
        <w:spacing w:after="160"/>
        <w:rPr>
          <w:rFonts w:asciiTheme="minorHAnsi" w:eastAsia="Calibri" w:hAnsiTheme="minorHAnsi" w:cstheme="minorHAnsi"/>
          <w:b w:val="0"/>
          <w:bCs/>
        </w:rPr>
      </w:pPr>
      <w:r w:rsidRPr="006A32B4">
        <w:rPr>
          <w:rFonts w:asciiTheme="minorHAnsi" w:eastAsia="Calibri" w:hAnsiTheme="minorHAnsi" w:cstheme="minorHAnsi"/>
          <w:bCs/>
        </w:rPr>
        <w:t>420-983-EM</w:t>
      </w:r>
      <w:r w:rsidR="009C2458" w:rsidRPr="006A32B4">
        <w:rPr>
          <w:rFonts w:asciiTheme="minorHAnsi" w:eastAsia="Calibri" w:hAnsiTheme="minorHAnsi" w:cstheme="minorHAnsi"/>
          <w:bCs/>
        </w:rPr>
        <w:tab/>
      </w:r>
      <w:r w:rsidRPr="006A32B4">
        <w:rPr>
          <w:rFonts w:asciiTheme="minorHAnsi" w:eastAsia="Calibri" w:hAnsiTheme="minorHAnsi" w:cstheme="minorHAnsi"/>
          <w:bCs/>
        </w:rPr>
        <w:t>Gestion de données</w:t>
      </w:r>
      <w:r w:rsidR="009C2458" w:rsidRPr="006A32B4">
        <w:rPr>
          <w:rFonts w:asciiTheme="minorHAnsi" w:eastAsia="Calibri" w:hAnsiTheme="minorHAnsi" w:cstheme="minorHAnsi"/>
        </w:rPr>
        <w:tab/>
      </w:r>
      <w:r w:rsidR="009C2458" w:rsidRPr="006A32B4">
        <w:rPr>
          <w:rFonts w:asciiTheme="minorHAnsi" w:eastAsia="Calibri" w:hAnsiTheme="minorHAnsi" w:cstheme="minorHAnsi"/>
        </w:rPr>
        <w:tab/>
      </w:r>
      <w:r w:rsidR="009C2458" w:rsidRPr="006A32B4">
        <w:rPr>
          <w:rFonts w:asciiTheme="minorHAnsi" w:eastAsia="Calibri" w:hAnsiTheme="minorHAnsi" w:cstheme="minorHAnsi"/>
        </w:rPr>
        <w:tab/>
      </w:r>
      <w:r w:rsidR="009C2458" w:rsidRPr="006A32B4">
        <w:rPr>
          <w:rFonts w:asciiTheme="minorHAnsi" w:eastAsia="Calibri" w:hAnsiTheme="minorHAnsi" w:cstheme="minorHAnsi"/>
        </w:rPr>
        <w:tab/>
      </w:r>
      <w:r w:rsidR="009C2458" w:rsidRPr="006A32B4">
        <w:rPr>
          <w:rFonts w:asciiTheme="minorHAnsi" w:eastAsia="Calibri" w:hAnsiTheme="minorHAnsi" w:cstheme="minorHAnsi"/>
        </w:rPr>
        <w:tab/>
      </w:r>
      <w:r w:rsidR="009C2458" w:rsidRPr="006A32B4">
        <w:rPr>
          <w:rFonts w:asciiTheme="minorHAnsi" w:eastAsia="Calibri" w:hAnsiTheme="minorHAnsi" w:cstheme="minorHAnsi"/>
        </w:rPr>
        <w:tab/>
      </w:r>
      <w:r w:rsidR="009C2458" w:rsidRPr="006A32B4">
        <w:rPr>
          <w:rFonts w:asciiTheme="minorHAnsi" w:eastAsia="Calibri" w:hAnsiTheme="minorHAnsi" w:cstheme="minorHAnsi"/>
        </w:rPr>
        <w:tab/>
      </w:r>
      <w:r w:rsidRPr="006A32B4">
        <w:rPr>
          <w:rFonts w:asciiTheme="minorHAnsi" w:eastAsia="Calibri" w:hAnsiTheme="minorHAnsi" w:cstheme="minorHAnsi"/>
          <w:bCs/>
        </w:rPr>
        <w:t>1</w:t>
      </w:r>
      <w:r w:rsidR="009C2458" w:rsidRPr="006A32B4">
        <w:rPr>
          <w:rFonts w:asciiTheme="minorHAnsi" w:eastAsia="Calibri" w:hAnsiTheme="minorHAnsi" w:cstheme="minorHAnsi"/>
          <w:bCs/>
        </w:rPr>
        <w:t>-2-</w:t>
      </w:r>
      <w:r w:rsidRPr="006A32B4">
        <w:rPr>
          <w:rFonts w:asciiTheme="minorHAnsi" w:eastAsia="Calibri" w:hAnsiTheme="minorHAnsi" w:cstheme="minorHAnsi"/>
          <w:bCs/>
        </w:rPr>
        <w:t>1</w:t>
      </w:r>
      <w:r w:rsidR="009C2458" w:rsidRPr="006A32B4">
        <w:rPr>
          <w:rFonts w:asciiTheme="minorHAnsi" w:eastAsia="Calibri" w:hAnsiTheme="minorHAnsi" w:cstheme="minorHAnsi"/>
          <w:bCs/>
        </w:rPr>
        <w:br/>
      </w:r>
      <w:r w:rsidRPr="006A32B4">
        <w:rPr>
          <w:rFonts w:asciiTheme="minorHAnsi" w:eastAsia="Calibri" w:hAnsiTheme="minorHAnsi" w:cstheme="minorHAnsi"/>
          <w:b w:val="0"/>
          <w:bCs/>
        </w:rPr>
        <w:t>Ce cours vise à faciliter l’analyse et la prise de décision des futurs gestionnaires. On apprendra à optimiser la gestion et l’interprétation de l’information en développant les compétences nécessaires pour travailler efficacement avec des données dans un contexte professionnel</w:t>
      </w:r>
      <w:r w:rsidR="009C2458" w:rsidRPr="006A32B4">
        <w:rPr>
          <w:rFonts w:asciiTheme="minorHAnsi" w:eastAsia="Calibri" w:hAnsiTheme="minorHAnsi" w:cstheme="minorHAnsi"/>
          <w:b w:val="0"/>
          <w:bCs/>
        </w:rPr>
        <w:t>.</w:t>
      </w:r>
    </w:p>
    <w:p w14:paraId="24797432" w14:textId="6DF67C93" w:rsidR="00AF72D6" w:rsidRPr="009C2458" w:rsidRDefault="00AF72D6" w:rsidP="00EC5845">
      <w:pPr>
        <w:spacing w:after="160" w:line="259" w:lineRule="auto"/>
        <w:rPr>
          <w:color w:val="0070C0"/>
        </w:rPr>
      </w:pPr>
      <w:r w:rsidRPr="00AF72D6">
        <w:rPr>
          <w:rFonts w:asciiTheme="minorHAnsi" w:eastAsia="Calibri" w:hAnsiTheme="minorHAnsi" w:cstheme="minorHAnsi"/>
          <w:bCs/>
        </w:rPr>
        <w:t>582-9</w:t>
      </w:r>
      <w:r w:rsidR="00963AEA">
        <w:rPr>
          <w:rFonts w:asciiTheme="minorHAnsi" w:eastAsia="Calibri" w:hAnsiTheme="minorHAnsi" w:cstheme="minorHAnsi"/>
          <w:bCs/>
        </w:rPr>
        <w:t>2</w:t>
      </w:r>
      <w:r w:rsidRPr="00AF72D6">
        <w:rPr>
          <w:rFonts w:asciiTheme="minorHAnsi" w:eastAsia="Calibri" w:hAnsiTheme="minorHAnsi" w:cstheme="minorHAnsi"/>
          <w:bCs/>
        </w:rPr>
        <w:t>4-EM</w:t>
      </w:r>
      <w:r w:rsidRPr="00AF72D6">
        <w:rPr>
          <w:rFonts w:asciiTheme="minorHAnsi" w:eastAsia="Calibri" w:hAnsiTheme="minorHAnsi" w:cstheme="minorHAnsi"/>
          <w:bCs/>
        </w:rPr>
        <w:tab/>
      </w:r>
      <w:r w:rsidR="00963AEA">
        <w:rPr>
          <w:rFonts w:asciiTheme="minorHAnsi" w:eastAsia="Calibri" w:hAnsiTheme="minorHAnsi" w:cstheme="minorHAnsi"/>
          <w:bCs/>
        </w:rPr>
        <w:t>Création de contenu visuel</w:t>
      </w:r>
      <w:r w:rsidR="00963AEA">
        <w:rPr>
          <w:rFonts w:asciiTheme="minorHAnsi" w:eastAsia="Calibri" w:hAnsiTheme="minorHAnsi" w:cstheme="minorHAnsi"/>
          <w:bCs/>
        </w:rPr>
        <w:tab/>
      </w:r>
      <w:r w:rsidRPr="00AF72D6">
        <w:rPr>
          <w:rFonts w:asciiTheme="minorHAnsi" w:eastAsia="Calibri" w:hAnsiTheme="minorHAnsi" w:cstheme="minorHAnsi"/>
          <w:bCs/>
        </w:rPr>
        <w:tab/>
      </w:r>
      <w:r w:rsidRPr="00AF72D6">
        <w:rPr>
          <w:rFonts w:asciiTheme="minorHAnsi" w:eastAsia="Calibri" w:hAnsiTheme="minorHAnsi" w:cstheme="minorHAnsi"/>
          <w:bCs/>
        </w:rPr>
        <w:tab/>
      </w:r>
      <w:r w:rsidRPr="00AF72D6">
        <w:rPr>
          <w:rFonts w:asciiTheme="minorHAnsi" w:eastAsia="Calibri" w:hAnsiTheme="minorHAnsi" w:cstheme="minorHAnsi"/>
          <w:bCs/>
        </w:rPr>
        <w:tab/>
      </w:r>
      <w:r w:rsidRPr="00AF72D6">
        <w:rPr>
          <w:rFonts w:asciiTheme="minorHAnsi" w:eastAsia="Calibri" w:hAnsiTheme="minorHAnsi" w:cstheme="minorHAnsi"/>
          <w:bCs/>
        </w:rPr>
        <w:tab/>
      </w:r>
      <w:r w:rsidRPr="00AF72D6">
        <w:rPr>
          <w:rFonts w:asciiTheme="minorHAnsi" w:eastAsia="Calibri" w:hAnsiTheme="minorHAnsi" w:cstheme="minorHAnsi"/>
          <w:bCs/>
        </w:rPr>
        <w:tab/>
      </w:r>
      <w:r w:rsidR="00963AEA">
        <w:rPr>
          <w:rFonts w:asciiTheme="minorHAnsi" w:eastAsia="Calibri" w:hAnsiTheme="minorHAnsi" w:cstheme="minorHAnsi"/>
          <w:bCs/>
        </w:rPr>
        <w:t>2</w:t>
      </w:r>
      <w:r w:rsidRPr="00AF72D6">
        <w:rPr>
          <w:rFonts w:asciiTheme="minorHAnsi" w:eastAsia="Calibri" w:hAnsiTheme="minorHAnsi" w:cstheme="minorHAnsi"/>
          <w:bCs/>
        </w:rPr>
        <w:t>-</w:t>
      </w:r>
      <w:r w:rsidR="00963AEA">
        <w:rPr>
          <w:rFonts w:asciiTheme="minorHAnsi" w:eastAsia="Calibri" w:hAnsiTheme="minorHAnsi" w:cstheme="minorHAnsi"/>
          <w:bCs/>
        </w:rPr>
        <w:t>2</w:t>
      </w:r>
      <w:r w:rsidRPr="00AF72D6">
        <w:rPr>
          <w:rFonts w:asciiTheme="minorHAnsi" w:eastAsia="Calibri" w:hAnsiTheme="minorHAnsi" w:cstheme="minorHAnsi"/>
          <w:bCs/>
        </w:rPr>
        <w:t>-</w:t>
      </w:r>
      <w:r w:rsidR="00963AEA">
        <w:rPr>
          <w:rFonts w:asciiTheme="minorHAnsi" w:eastAsia="Calibri" w:hAnsiTheme="minorHAnsi" w:cstheme="minorHAnsi"/>
          <w:bCs/>
        </w:rPr>
        <w:t>3</w:t>
      </w:r>
      <w:r w:rsidRPr="009C2458">
        <w:rPr>
          <w:rFonts w:asciiTheme="minorHAnsi" w:eastAsia="Calibri" w:hAnsiTheme="minorHAnsi" w:cstheme="minorHAnsi"/>
          <w:bCs/>
          <w:color w:val="0070C0"/>
        </w:rPr>
        <w:tab/>
      </w:r>
      <w:r w:rsidRPr="009C2458">
        <w:rPr>
          <w:rFonts w:asciiTheme="minorHAnsi" w:eastAsia="Calibri" w:hAnsiTheme="minorHAnsi" w:cstheme="minorHAnsi"/>
          <w:bCs/>
          <w:color w:val="0070C0"/>
        </w:rPr>
        <w:br/>
      </w:r>
      <w:r w:rsidR="00C966D5" w:rsidRPr="00C966D5">
        <w:rPr>
          <w:rFonts w:asciiTheme="minorHAnsi" w:eastAsia="Calibri" w:hAnsiTheme="minorHAnsi" w:cstheme="minorHAnsi"/>
          <w:b w:val="0"/>
          <w:bCs/>
        </w:rPr>
        <w:t>Ce cours vous immergera dans l’univers de la conception de contenu vidéo promotionnel et professionnel, optimisé pour la plateforme choisie. On y présentera les différents standards vidéos de l'industrie et on développera les aptitudes de captation, de montage et de modification de l'image</w:t>
      </w:r>
      <w:r w:rsidRPr="00AF72D6">
        <w:rPr>
          <w:rFonts w:asciiTheme="minorHAnsi" w:eastAsia="Calibri" w:hAnsiTheme="minorHAnsi" w:cstheme="minorHAnsi"/>
          <w:b w:val="0"/>
          <w:bCs/>
        </w:rPr>
        <w:t>.</w:t>
      </w:r>
    </w:p>
    <w:p w14:paraId="626B62C0" w14:textId="2C4AEF2C" w:rsidR="00AF72D6" w:rsidRPr="00AF72D6" w:rsidRDefault="00AF72D6" w:rsidP="00EC5845">
      <w:pPr>
        <w:spacing w:after="160" w:line="259" w:lineRule="auto"/>
        <w:rPr>
          <w:color w:val="0070C0"/>
        </w:rPr>
      </w:pPr>
      <w:r w:rsidRPr="00EE72FA">
        <w:rPr>
          <w:rFonts w:asciiTheme="minorHAnsi" w:eastAsia="Calibri" w:hAnsiTheme="minorHAnsi" w:cstheme="minorHAnsi"/>
          <w:bCs/>
        </w:rPr>
        <w:t>582-9</w:t>
      </w:r>
      <w:r w:rsidR="00EE72FA" w:rsidRPr="00EE72FA">
        <w:rPr>
          <w:rFonts w:asciiTheme="minorHAnsi" w:eastAsia="Calibri" w:hAnsiTheme="minorHAnsi" w:cstheme="minorHAnsi"/>
          <w:bCs/>
        </w:rPr>
        <w:t>3</w:t>
      </w:r>
      <w:r w:rsidRPr="00EE72FA">
        <w:rPr>
          <w:rFonts w:asciiTheme="minorHAnsi" w:eastAsia="Calibri" w:hAnsiTheme="minorHAnsi" w:cstheme="minorHAnsi"/>
          <w:bCs/>
        </w:rPr>
        <w:t>4-EM</w:t>
      </w:r>
      <w:r w:rsidRPr="00EE72FA">
        <w:rPr>
          <w:rFonts w:asciiTheme="minorHAnsi" w:eastAsia="Calibri" w:hAnsiTheme="minorHAnsi" w:cstheme="minorHAnsi"/>
          <w:bCs/>
        </w:rPr>
        <w:tab/>
      </w:r>
      <w:r w:rsidR="00EE72FA" w:rsidRPr="00EE72FA">
        <w:rPr>
          <w:rFonts w:asciiTheme="minorHAnsi" w:eastAsia="Calibri" w:hAnsiTheme="minorHAnsi" w:cstheme="minorHAnsi"/>
          <w:bCs/>
        </w:rPr>
        <w:t>Création et gestion de site web</w:t>
      </w:r>
      <w:r w:rsidR="00EE72FA" w:rsidRPr="00EE72FA">
        <w:rPr>
          <w:rFonts w:asciiTheme="minorHAnsi" w:eastAsia="Calibri" w:hAnsiTheme="minorHAnsi" w:cstheme="minorHAnsi"/>
          <w:bCs/>
        </w:rPr>
        <w:tab/>
      </w:r>
      <w:r w:rsidRPr="00EE72FA">
        <w:rPr>
          <w:rFonts w:asciiTheme="minorHAnsi" w:eastAsia="Calibri" w:hAnsiTheme="minorHAnsi" w:cstheme="minorHAnsi"/>
          <w:bCs/>
        </w:rPr>
        <w:tab/>
      </w:r>
      <w:r w:rsidRPr="00EE72FA">
        <w:rPr>
          <w:rFonts w:asciiTheme="minorHAnsi" w:eastAsia="Calibri" w:hAnsiTheme="minorHAnsi" w:cstheme="minorHAnsi"/>
          <w:bCs/>
        </w:rPr>
        <w:tab/>
      </w:r>
      <w:r w:rsidRPr="00EE72FA">
        <w:rPr>
          <w:rFonts w:asciiTheme="minorHAnsi" w:eastAsia="Calibri" w:hAnsiTheme="minorHAnsi" w:cstheme="minorHAnsi"/>
          <w:bCs/>
        </w:rPr>
        <w:tab/>
      </w:r>
      <w:r w:rsidRPr="00EE72FA">
        <w:rPr>
          <w:rFonts w:asciiTheme="minorHAnsi" w:eastAsia="Calibri" w:hAnsiTheme="minorHAnsi" w:cstheme="minorHAnsi"/>
          <w:bCs/>
        </w:rPr>
        <w:tab/>
      </w:r>
      <w:r w:rsidRPr="00EE72FA">
        <w:rPr>
          <w:rFonts w:asciiTheme="minorHAnsi" w:eastAsia="Calibri" w:hAnsiTheme="minorHAnsi" w:cstheme="minorHAnsi"/>
          <w:bCs/>
        </w:rPr>
        <w:tab/>
        <w:t>1-</w:t>
      </w:r>
      <w:r w:rsidR="00EE72FA" w:rsidRPr="00EE72FA">
        <w:rPr>
          <w:rFonts w:asciiTheme="minorHAnsi" w:eastAsia="Calibri" w:hAnsiTheme="minorHAnsi" w:cstheme="minorHAnsi"/>
          <w:bCs/>
        </w:rPr>
        <w:t>2</w:t>
      </w:r>
      <w:r w:rsidRPr="00EE72FA">
        <w:rPr>
          <w:rFonts w:asciiTheme="minorHAnsi" w:eastAsia="Calibri" w:hAnsiTheme="minorHAnsi" w:cstheme="minorHAnsi"/>
          <w:bCs/>
        </w:rPr>
        <w:t>-</w:t>
      </w:r>
      <w:r w:rsidR="00EE72FA" w:rsidRPr="00EE72FA">
        <w:rPr>
          <w:rFonts w:asciiTheme="minorHAnsi" w:eastAsia="Calibri" w:hAnsiTheme="minorHAnsi" w:cstheme="minorHAnsi"/>
          <w:bCs/>
        </w:rPr>
        <w:t>2</w:t>
      </w:r>
      <w:r w:rsidR="00EE72FA" w:rsidRPr="00EE72FA">
        <w:rPr>
          <w:rFonts w:asciiTheme="minorHAnsi" w:eastAsia="Calibri" w:hAnsiTheme="minorHAnsi" w:cstheme="minorHAnsi"/>
          <w:bCs/>
        </w:rPr>
        <w:br/>
        <w:t xml:space="preserve"> </w:t>
      </w:r>
      <w:r w:rsidR="00EE72FA" w:rsidRPr="00EE72FA">
        <w:rPr>
          <w:rFonts w:asciiTheme="minorHAnsi" w:eastAsia="Calibri" w:hAnsiTheme="minorHAnsi" w:cstheme="minorHAnsi"/>
          <w:bCs/>
        </w:rPr>
        <w:tab/>
      </w:r>
      <w:r w:rsidR="00EE72FA" w:rsidRPr="00EE72FA">
        <w:rPr>
          <w:rFonts w:asciiTheme="minorHAnsi" w:eastAsia="Calibri" w:hAnsiTheme="minorHAnsi" w:cstheme="minorHAnsi"/>
          <w:bCs/>
        </w:rPr>
        <w:tab/>
        <w:t>(PA 582-944-EM)</w:t>
      </w:r>
      <w:r w:rsidR="00EE72FA" w:rsidRPr="009C2458">
        <w:rPr>
          <w:rFonts w:asciiTheme="minorHAnsi" w:eastAsia="Calibri" w:hAnsiTheme="minorHAnsi" w:cstheme="minorHAnsi"/>
          <w:bCs/>
          <w:color w:val="0070C0"/>
        </w:rPr>
        <w:tab/>
      </w:r>
      <w:r w:rsidR="00EE72FA" w:rsidRPr="009C2458">
        <w:rPr>
          <w:rFonts w:asciiTheme="minorHAnsi" w:eastAsia="Calibri" w:hAnsiTheme="minorHAnsi" w:cstheme="minorHAnsi"/>
          <w:bCs/>
          <w:color w:val="0070C0"/>
        </w:rPr>
        <w:br/>
      </w:r>
      <w:r w:rsidR="00EE72FA" w:rsidRPr="00EE72FA">
        <w:rPr>
          <w:rFonts w:asciiTheme="minorHAnsi" w:eastAsia="Calibri" w:hAnsiTheme="minorHAnsi" w:cstheme="minorHAnsi"/>
          <w:b w:val="0"/>
          <w:bCs/>
        </w:rPr>
        <w:t>Donnez vie à un site web, de l’idée à l’implantation ! On assurera la conception, la mise en ligne et la mise à jour d’un site web conforme aux standards professionnels. On y apprendra à planifier, structurer et publier un site axé sur le public cible en veillant à son ergonomie, sa conformité légale et sa performance sur divers supports numériques</w:t>
      </w:r>
      <w:r w:rsidRPr="00EE72FA">
        <w:rPr>
          <w:rFonts w:asciiTheme="minorHAnsi" w:eastAsia="Calibri" w:hAnsiTheme="minorHAnsi" w:cstheme="minorHAnsi"/>
          <w:b w:val="0"/>
          <w:bCs/>
        </w:rPr>
        <w:t>.</w:t>
      </w:r>
    </w:p>
    <w:p w14:paraId="1FD0B340" w14:textId="17DD6F2A" w:rsidR="00AF72D6" w:rsidRPr="00963AEA" w:rsidRDefault="00AF72D6" w:rsidP="00EC5845">
      <w:pPr>
        <w:spacing w:after="160" w:line="259" w:lineRule="auto"/>
      </w:pPr>
      <w:r w:rsidRPr="00963AEA">
        <w:rPr>
          <w:rFonts w:asciiTheme="minorHAnsi" w:eastAsia="Calibri" w:hAnsiTheme="minorHAnsi" w:cstheme="minorHAnsi"/>
          <w:bCs/>
        </w:rPr>
        <w:t>582-944-EM</w:t>
      </w:r>
      <w:r w:rsidRPr="00963AEA">
        <w:rPr>
          <w:rFonts w:asciiTheme="minorHAnsi" w:eastAsia="Calibri" w:hAnsiTheme="minorHAnsi" w:cstheme="minorHAnsi"/>
          <w:bCs/>
        </w:rPr>
        <w:tab/>
        <w:t>Introduction au design graphique</w:t>
      </w:r>
      <w:r w:rsidRPr="00963AEA">
        <w:rPr>
          <w:rFonts w:asciiTheme="minorHAnsi" w:eastAsia="Calibri" w:hAnsiTheme="minorHAnsi" w:cstheme="minorHAnsi"/>
          <w:bCs/>
        </w:rPr>
        <w:tab/>
      </w:r>
      <w:r w:rsidRPr="00963AEA">
        <w:rPr>
          <w:rFonts w:asciiTheme="minorHAnsi" w:eastAsia="Calibri" w:hAnsiTheme="minorHAnsi" w:cstheme="minorHAnsi"/>
          <w:bCs/>
        </w:rPr>
        <w:tab/>
      </w:r>
      <w:r w:rsidRPr="00963AEA">
        <w:rPr>
          <w:rFonts w:asciiTheme="minorHAnsi" w:eastAsia="Calibri" w:hAnsiTheme="minorHAnsi" w:cstheme="minorHAnsi"/>
          <w:bCs/>
        </w:rPr>
        <w:tab/>
      </w:r>
      <w:r w:rsidRPr="00963AEA">
        <w:rPr>
          <w:rFonts w:asciiTheme="minorHAnsi" w:eastAsia="Calibri" w:hAnsiTheme="minorHAnsi" w:cstheme="minorHAnsi"/>
          <w:bCs/>
        </w:rPr>
        <w:tab/>
      </w:r>
      <w:r w:rsidRPr="00963AEA">
        <w:rPr>
          <w:rFonts w:asciiTheme="minorHAnsi" w:eastAsia="Calibri" w:hAnsiTheme="minorHAnsi" w:cstheme="minorHAnsi"/>
          <w:bCs/>
        </w:rPr>
        <w:tab/>
        <w:t>1-3-2</w:t>
      </w:r>
      <w:r w:rsidRPr="00963AEA">
        <w:rPr>
          <w:rFonts w:asciiTheme="minorHAnsi" w:eastAsia="Calibri" w:hAnsiTheme="minorHAnsi" w:cstheme="minorHAnsi"/>
          <w:bCs/>
        </w:rPr>
        <w:tab/>
      </w:r>
      <w:r w:rsidRPr="00963AEA">
        <w:rPr>
          <w:rFonts w:asciiTheme="minorHAnsi" w:eastAsia="Calibri" w:hAnsiTheme="minorHAnsi" w:cstheme="minorHAnsi"/>
          <w:bCs/>
        </w:rPr>
        <w:br/>
      </w:r>
      <w:r w:rsidRPr="00963AEA">
        <w:rPr>
          <w:rFonts w:asciiTheme="minorHAnsi" w:eastAsia="Calibri" w:hAnsiTheme="minorHAnsi" w:cstheme="minorHAnsi"/>
          <w:b w:val="0"/>
          <w:bCs/>
        </w:rPr>
        <w:t>Au moyen de projets concrets et stimulants, on s’initiera aux bases du design graphique. On explorera des solutions visuelles créatives et adaptées à divers contextes de communication tout en se familiarisant avec les outils numériques appropriés au domaine.</w:t>
      </w:r>
    </w:p>
    <w:p w14:paraId="53B4DC5C" w14:textId="06F5AC9D" w:rsidR="00514DE4" w:rsidRPr="009C2458" w:rsidRDefault="00EE72FA" w:rsidP="00EC5845">
      <w:pPr>
        <w:spacing w:after="160" w:line="259" w:lineRule="auto"/>
        <w:rPr>
          <w:color w:val="0070C0"/>
        </w:rPr>
      </w:pPr>
      <w:r w:rsidRPr="00EE72FA">
        <w:rPr>
          <w:rFonts w:asciiTheme="minorHAnsi" w:eastAsia="Calibri" w:hAnsiTheme="minorHAnsi" w:cstheme="minorHAnsi"/>
          <w:bCs/>
        </w:rPr>
        <w:t>604-923-EM</w:t>
      </w:r>
      <w:r w:rsidR="00514DE4" w:rsidRPr="00EE72FA">
        <w:rPr>
          <w:rFonts w:asciiTheme="minorHAnsi" w:eastAsia="Calibri" w:hAnsiTheme="minorHAnsi" w:cstheme="minorHAnsi"/>
          <w:bCs/>
        </w:rPr>
        <w:tab/>
      </w:r>
      <w:r w:rsidRPr="00EE72FA">
        <w:rPr>
          <w:rFonts w:asciiTheme="minorHAnsi" w:eastAsia="Calibri" w:hAnsiTheme="minorHAnsi" w:cstheme="minorHAnsi"/>
          <w:bCs/>
        </w:rPr>
        <w:t>Anglais des affaires</w:t>
      </w:r>
      <w:r w:rsidR="00514DE4" w:rsidRPr="00EE72FA">
        <w:rPr>
          <w:rFonts w:asciiTheme="minorHAnsi" w:eastAsia="Calibri" w:hAnsiTheme="minorHAnsi" w:cstheme="minorHAnsi"/>
          <w:bCs/>
        </w:rPr>
        <w:tab/>
      </w:r>
      <w:r w:rsidR="00514DE4" w:rsidRPr="00EE72FA">
        <w:rPr>
          <w:rFonts w:asciiTheme="minorHAnsi" w:eastAsia="Calibri" w:hAnsiTheme="minorHAnsi" w:cstheme="minorHAnsi"/>
          <w:bCs/>
        </w:rPr>
        <w:tab/>
      </w:r>
      <w:r w:rsidR="00514DE4" w:rsidRPr="00EE72FA">
        <w:rPr>
          <w:rFonts w:asciiTheme="minorHAnsi" w:eastAsia="Calibri" w:hAnsiTheme="minorHAnsi" w:cstheme="minorHAnsi"/>
          <w:bCs/>
        </w:rPr>
        <w:tab/>
      </w:r>
      <w:r w:rsidR="00514DE4" w:rsidRPr="00EE72FA">
        <w:rPr>
          <w:rFonts w:asciiTheme="minorHAnsi" w:eastAsia="Calibri" w:hAnsiTheme="minorHAnsi" w:cstheme="minorHAnsi"/>
          <w:bCs/>
        </w:rPr>
        <w:tab/>
      </w:r>
      <w:r w:rsidR="00514DE4" w:rsidRPr="00EE72FA">
        <w:rPr>
          <w:rFonts w:asciiTheme="minorHAnsi" w:eastAsia="Calibri" w:hAnsiTheme="minorHAnsi" w:cstheme="minorHAnsi"/>
          <w:bCs/>
        </w:rPr>
        <w:tab/>
      </w:r>
      <w:r w:rsidR="00514DE4" w:rsidRPr="00EE72FA">
        <w:rPr>
          <w:rFonts w:asciiTheme="minorHAnsi" w:eastAsia="Calibri" w:hAnsiTheme="minorHAnsi" w:cstheme="minorHAnsi"/>
          <w:bCs/>
        </w:rPr>
        <w:tab/>
      </w:r>
      <w:r w:rsidR="00514DE4" w:rsidRPr="00EE72FA">
        <w:rPr>
          <w:rFonts w:asciiTheme="minorHAnsi" w:eastAsia="Calibri" w:hAnsiTheme="minorHAnsi" w:cstheme="minorHAnsi"/>
          <w:bCs/>
        </w:rPr>
        <w:tab/>
        <w:t>2-</w:t>
      </w:r>
      <w:r w:rsidRPr="00EE72FA">
        <w:rPr>
          <w:rFonts w:asciiTheme="minorHAnsi" w:eastAsia="Calibri" w:hAnsiTheme="minorHAnsi" w:cstheme="minorHAnsi"/>
          <w:bCs/>
        </w:rPr>
        <w:t>1</w:t>
      </w:r>
      <w:r w:rsidR="00514DE4" w:rsidRPr="00EE72FA">
        <w:rPr>
          <w:rFonts w:asciiTheme="minorHAnsi" w:eastAsia="Calibri" w:hAnsiTheme="minorHAnsi" w:cstheme="minorHAnsi"/>
          <w:bCs/>
        </w:rPr>
        <w:t>-2</w:t>
      </w:r>
      <w:r w:rsidR="00514DE4" w:rsidRPr="00EE72FA">
        <w:rPr>
          <w:rFonts w:asciiTheme="minorHAnsi" w:eastAsia="Calibri" w:hAnsiTheme="minorHAnsi" w:cstheme="minorHAnsi"/>
          <w:bCs/>
        </w:rPr>
        <w:br/>
        <w:t xml:space="preserve"> </w:t>
      </w:r>
      <w:r w:rsidR="00514DE4" w:rsidRPr="00EE72FA">
        <w:rPr>
          <w:rFonts w:asciiTheme="minorHAnsi" w:eastAsia="Calibri" w:hAnsiTheme="minorHAnsi" w:cstheme="minorHAnsi"/>
          <w:bCs/>
        </w:rPr>
        <w:tab/>
      </w:r>
      <w:r w:rsidR="00514DE4" w:rsidRPr="00EE72FA">
        <w:rPr>
          <w:rFonts w:asciiTheme="minorHAnsi" w:eastAsia="Calibri" w:hAnsiTheme="minorHAnsi" w:cstheme="minorHAnsi"/>
          <w:bCs/>
        </w:rPr>
        <w:tab/>
        <w:t xml:space="preserve">(PA </w:t>
      </w:r>
      <w:r w:rsidRPr="00EE72FA">
        <w:rPr>
          <w:rFonts w:asciiTheme="minorHAnsi" w:eastAsia="Calibri" w:hAnsiTheme="minorHAnsi" w:cstheme="minorHAnsi"/>
          <w:bCs/>
        </w:rPr>
        <w:t>604-YYY-EM</w:t>
      </w:r>
      <w:r w:rsidR="00514DE4" w:rsidRPr="00EE72FA">
        <w:rPr>
          <w:rFonts w:asciiTheme="minorHAnsi" w:eastAsia="Calibri" w:hAnsiTheme="minorHAnsi" w:cstheme="minorHAnsi"/>
          <w:bCs/>
        </w:rPr>
        <w:t>)</w:t>
      </w:r>
      <w:r w:rsidR="00514DE4" w:rsidRPr="009C2458">
        <w:rPr>
          <w:rFonts w:asciiTheme="minorHAnsi" w:eastAsia="Calibri" w:hAnsiTheme="minorHAnsi" w:cstheme="minorHAnsi"/>
          <w:bCs/>
          <w:color w:val="0070C0"/>
        </w:rPr>
        <w:tab/>
      </w:r>
      <w:r w:rsidR="00514DE4" w:rsidRPr="009C2458">
        <w:rPr>
          <w:rFonts w:asciiTheme="minorHAnsi" w:eastAsia="Calibri" w:hAnsiTheme="minorHAnsi" w:cstheme="minorHAnsi"/>
          <w:bCs/>
          <w:color w:val="0070C0"/>
        </w:rPr>
        <w:br/>
      </w:r>
      <w:r w:rsidRPr="00EE72FA">
        <w:rPr>
          <w:rFonts w:asciiTheme="minorHAnsi" w:eastAsia="Calibri" w:hAnsiTheme="minorHAnsi" w:cstheme="minorHAnsi"/>
          <w:b w:val="0"/>
          <w:bCs/>
        </w:rPr>
        <w:t>Ce premier de deux cours d’anglais des affaires prépare les personnes étudiantes du domaine de l’administration pour communiquer des informations dans un contexte professionnel et adapté aux situations spécifiques au domaine.  ce cours permettra aux étudiantes et étudiants d’explorer la traduction de documents techniques dans un contexte de travail avec le monde anglophone</w:t>
      </w:r>
      <w:r w:rsidR="00514DE4" w:rsidRPr="00EE72FA">
        <w:rPr>
          <w:rFonts w:asciiTheme="minorHAnsi" w:eastAsia="Calibri" w:hAnsiTheme="minorHAnsi" w:cstheme="minorHAnsi"/>
          <w:b w:val="0"/>
          <w:bCs/>
        </w:rPr>
        <w:t>.</w:t>
      </w:r>
    </w:p>
    <w:p w14:paraId="5C769687" w14:textId="377CEC3A" w:rsidR="00514DE4" w:rsidRPr="009C2458" w:rsidRDefault="004D7797" w:rsidP="00EC5845">
      <w:pPr>
        <w:spacing w:after="160" w:line="259" w:lineRule="auto"/>
        <w:rPr>
          <w:color w:val="0070C0"/>
        </w:rPr>
      </w:pPr>
      <w:r w:rsidRPr="004D7797">
        <w:rPr>
          <w:rFonts w:asciiTheme="minorHAnsi" w:eastAsia="Calibri" w:hAnsiTheme="minorHAnsi" w:cstheme="minorHAnsi"/>
          <w:bCs/>
        </w:rPr>
        <w:t>604-933-EM</w:t>
      </w:r>
      <w:r w:rsidR="00514DE4" w:rsidRPr="004D7797">
        <w:rPr>
          <w:rFonts w:asciiTheme="minorHAnsi" w:eastAsia="Calibri" w:hAnsiTheme="minorHAnsi" w:cstheme="minorHAnsi"/>
          <w:bCs/>
        </w:rPr>
        <w:tab/>
      </w:r>
      <w:r w:rsidRPr="004D7797">
        <w:rPr>
          <w:rFonts w:asciiTheme="minorHAnsi" w:eastAsia="Calibri" w:hAnsiTheme="minorHAnsi" w:cstheme="minorHAnsi"/>
          <w:bCs/>
        </w:rPr>
        <w:t>Anglais des affaires avancé</w:t>
      </w:r>
      <w:r w:rsidR="00514DE4" w:rsidRPr="004D7797">
        <w:rPr>
          <w:rFonts w:asciiTheme="minorHAnsi" w:eastAsia="Calibri" w:hAnsiTheme="minorHAnsi" w:cstheme="minorHAnsi"/>
          <w:bCs/>
        </w:rPr>
        <w:tab/>
      </w:r>
      <w:r w:rsidR="00514DE4" w:rsidRPr="004D7797">
        <w:rPr>
          <w:rFonts w:asciiTheme="minorHAnsi" w:eastAsia="Calibri" w:hAnsiTheme="minorHAnsi" w:cstheme="minorHAnsi"/>
          <w:bCs/>
        </w:rPr>
        <w:tab/>
      </w:r>
      <w:r w:rsidR="00514DE4" w:rsidRPr="004D7797">
        <w:rPr>
          <w:rFonts w:asciiTheme="minorHAnsi" w:eastAsia="Calibri" w:hAnsiTheme="minorHAnsi" w:cstheme="minorHAnsi"/>
          <w:bCs/>
        </w:rPr>
        <w:tab/>
      </w:r>
      <w:r w:rsidR="00514DE4" w:rsidRPr="004D7797">
        <w:rPr>
          <w:rFonts w:asciiTheme="minorHAnsi" w:eastAsia="Calibri" w:hAnsiTheme="minorHAnsi" w:cstheme="minorHAnsi"/>
          <w:bCs/>
        </w:rPr>
        <w:tab/>
      </w:r>
      <w:r w:rsidR="00514DE4" w:rsidRPr="004D7797">
        <w:rPr>
          <w:rFonts w:asciiTheme="minorHAnsi" w:eastAsia="Calibri" w:hAnsiTheme="minorHAnsi" w:cstheme="minorHAnsi"/>
          <w:bCs/>
        </w:rPr>
        <w:tab/>
      </w:r>
      <w:r w:rsidR="00514DE4" w:rsidRPr="004D7797">
        <w:rPr>
          <w:rFonts w:asciiTheme="minorHAnsi" w:eastAsia="Calibri" w:hAnsiTheme="minorHAnsi" w:cstheme="minorHAnsi"/>
          <w:bCs/>
        </w:rPr>
        <w:tab/>
        <w:t>2-</w:t>
      </w:r>
      <w:r w:rsidRPr="004D7797">
        <w:rPr>
          <w:rFonts w:asciiTheme="minorHAnsi" w:eastAsia="Calibri" w:hAnsiTheme="minorHAnsi" w:cstheme="minorHAnsi"/>
          <w:bCs/>
        </w:rPr>
        <w:t>1</w:t>
      </w:r>
      <w:r w:rsidR="00514DE4" w:rsidRPr="004D7797">
        <w:rPr>
          <w:rFonts w:asciiTheme="minorHAnsi" w:eastAsia="Calibri" w:hAnsiTheme="minorHAnsi" w:cstheme="minorHAnsi"/>
          <w:bCs/>
        </w:rPr>
        <w:t>-2</w:t>
      </w:r>
      <w:r w:rsidR="00514DE4" w:rsidRPr="004D7797">
        <w:rPr>
          <w:rFonts w:asciiTheme="minorHAnsi" w:eastAsia="Calibri" w:hAnsiTheme="minorHAnsi" w:cstheme="minorHAnsi"/>
          <w:bCs/>
        </w:rPr>
        <w:br/>
        <w:t xml:space="preserve"> </w:t>
      </w:r>
      <w:r w:rsidR="00514DE4" w:rsidRPr="004D7797">
        <w:rPr>
          <w:rFonts w:asciiTheme="minorHAnsi" w:eastAsia="Calibri" w:hAnsiTheme="minorHAnsi" w:cstheme="minorHAnsi"/>
          <w:bCs/>
        </w:rPr>
        <w:tab/>
      </w:r>
      <w:r w:rsidR="00514DE4" w:rsidRPr="004D7797">
        <w:rPr>
          <w:rFonts w:asciiTheme="minorHAnsi" w:eastAsia="Calibri" w:hAnsiTheme="minorHAnsi" w:cstheme="minorHAnsi"/>
          <w:bCs/>
        </w:rPr>
        <w:tab/>
        <w:t xml:space="preserve">(PA </w:t>
      </w:r>
      <w:r w:rsidRPr="004D7797">
        <w:rPr>
          <w:rFonts w:asciiTheme="minorHAnsi" w:eastAsia="Calibri" w:hAnsiTheme="minorHAnsi" w:cstheme="minorHAnsi"/>
          <w:bCs/>
        </w:rPr>
        <w:t>604-923-EM</w:t>
      </w:r>
      <w:r w:rsidR="00514DE4" w:rsidRPr="004D7797">
        <w:rPr>
          <w:rFonts w:asciiTheme="minorHAnsi" w:eastAsia="Calibri" w:hAnsiTheme="minorHAnsi" w:cstheme="minorHAnsi"/>
          <w:bCs/>
        </w:rPr>
        <w:t>)</w:t>
      </w:r>
      <w:r w:rsidR="00514DE4" w:rsidRPr="004D7797">
        <w:rPr>
          <w:rFonts w:asciiTheme="minorHAnsi" w:eastAsia="Calibri" w:hAnsiTheme="minorHAnsi" w:cstheme="minorHAnsi"/>
          <w:bCs/>
        </w:rPr>
        <w:tab/>
      </w:r>
      <w:r w:rsidR="00514DE4" w:rsidRPr="009C2458">
        <w:rPr>
          <w:rFonts w:asciiTheme="minorHAnsi" w:eastAsia="Calibri" w:hAnsiTheme="minorHAnsi" w:cstheme="minorHAnsi"/>
          <w:bCs/>
          <w:color w:val="0070C0"/>
        </w:rPr>
        <w:br/>
      </w:r>
      <w:r w:rsidRPr="004D7797">
        <w:rPr>
          <w:rFonts w:asciiTheme="minorHAnsi" w:eastAsia="Calibri" w:hAnsiTheme="minorHAnsi" w:cstheme="minorHAnsi"/>
          <w:b w:val="0"/>
          <w:bCs/>
        </w:rPr>
        <w:t xml:space="preserve">Ce deuxième cours d’anglais des affaires poursuit le développement des compétences en </w:t>
      </w:r>
      <w:r w:rsidRPr="004D7797">
        <w:rPr>
          <w:rFonts w:asciiTheme="minorHAnsi" w:eastAsia="Calibri" w:hAnsiTheme="minorHAnsi" w:cstheme="minorHAnsi"/>
          <w:b w:val="0"/>
          <w:bCs/>
        </w:rPr>
        <w:lastRenderedPageBreak/>
        <w:t>communication pour les personnes étudiantes du domaine de l’administration en mettant l’accent sur la traduction de documents adaptés aux situations spécifiques au domaine dans un contexte professionnel</w:t>
      </w:r>
      <w:r w:rsidR="00514DE4" w:rsidRPr="004D7797">
        <w:rPr>
          <w:rFonts w:asciiTheme="minorHAnsi" w:eastAsia="Calibri" w:hAnsiTheme="minorHAnsi" w:cstheme="minorHAnsi"/>
          <w:b w:val="0"/>
          <w:bCs/>
        </w:rPr>
        <w:t>.</w:t>
      </w:r>
    </w:p>
    <w:p w14:paraId="180CDF67" w14:textId="77777777" w:rsidR="00514DE4" w:rsidRPr="009C2458" w:rsidRDefault="00514DE4" w:rsidP="009C2458">
      <w:pPr>
        <w:spacing w:after="160" w:line="259" w:lineRule="auto"/>
        <w:jc w:val="left"/>
        <w:rPr>
          <w:color w:val="0070C0"/>
        </w:rPr>
      </w:pPr>
    </w:p>
    <w:p w14:paraId="3CA79382" w14:textId="48EA613D" w:rsidR="009C2458" w:rsidRDefault="009C2458">
      <w:pPr>
        <w:spacing w:after="160" w:line="259" w:lineRule="auto"/>
        <w:jc w:val="left"/>
        <w:rPr>
          <w:rFonts w:eastAsiaTheme="majorEastAsia" w:cstheme="majorBidi"/>
          <w:caps/>
          <w:color w:val="0C3455"/>
          <w:sz w:val="30"/>
          <w:szCs w:val="32"/>
        </w:rPr>
      </w:pPr>
      <w:r>
        <w:br w:type="page"/>
      </w:r>
    </w:p>
    <w:p w14:paraId="6BC8BC47" w14:textId="4AA87BF0" w:rsidR="00AB43F5" w:rsidRPr="00AB43F5" w:rsidRDefault="002F0CF2" w:rsidP="003A68F0">
      <w:pPr>
        <w:pStyle w:val="Titre1"/>
        <w:ind w:left="567" w:hanging="567"/>
        <w:rPr>
          <w:lang w:eastAsia="fr-CA"/>
        </w:rPr>
      </w:pPr>
      <w:bookmarkStart w:id="9" w:name="_Toc221172678"/>
      <w:r w:rsidRPr="003A68F0">
        <w:lastRenderedPageBreak/>
        <w:t>PORTRAIT</w:t>
      </w:r>
      <w:r w:rsidRPr="00AB43F5">
        <w:rPr>
          <w:caps w:val="0"/>
          <w:lang w:eastAsia="fr-CA"/>
        </w:rPr>
        <w:t xml:space="preserve"> DE LA PERSONNE DIPLÔMÉE</w:t>
      </w:r>
      <w:bookmarkEnd w:id="9"/>
    </w:p>
    <w:p w14:paraId="0EEBE85B" w14:textId="77777777" w:rsidR="00AB43F5" w:rsidRDefault="00AB43F5" w:rsidP="007B3DB7">
      <w:pPr>
        <w:pStyle w:val="Pieddepage"/>
        <w:ind w:left="567"/>
        <w:rPr>
          <w:b w:val="0"/>
          <w:bCs/>
          <w:smallCaps/>
        </w:rPr>
      </w:pPr>
    </w:p>
    <w:p w14:paraId="24C6700E" w14:textId="1CE8CAF2" w:rsidR="007B3DB7" w:rsidRPr="00D50904" w:rsidRDefault="00D50904" w:rsidP="00D869D3">
      <w:pPr>
        <w:pStyle w:val="Pieddepage"/>
        <w:spacing w:after="200"/>
        <w:ind w:left="567"/>
        <w:rPr>
          <w:b w:val="0"/>
          <w:bCs/>
        </w:rPr>
      </w:pPr>
      <w:r w:rsidRPr="00D50904">
        <w:rPr>
          <w:b w:val="0"/>
          <w:bCs/>
        </w:rPr>
        <w:t>À la fin de la formation, la personne étudiante sera capable de :</w:t>
      </w:r>
    </w:p>
    <w:p w14:paraId="0977A079" w14:textId="4D540132" w:rsidR="00D50904" w:rsidRPr="00D50904" w:rsidRDefault="00D50904" w:rsidP="00D50904">
      <w:pPr>
        <w:pStyle w:val="Paragraphedeliste"/>
        <w:spacing w:after="100"/>
        <w:ind w:left="993"/>
        <w:contextualSpacing w:val="0"/>
        <w:rPr>
          <w:b w:val="0"/>
          <w:bCs/>
        </w:rPr>
      </w:pPr>
      <w:r w:rsidRPr="00D50904">
        <w:t>Compétence 1 :</w:t>
      </w:r>
      <w:r w:rsidRPr="00D50904">
        <w:rPr>
          <w:b w:val="0"/>
          <w:bCs/>
        </w:rPr>
        <w:t xml:space="preserve"> Traiter l'information de l’organisation.</w:t>
      </w:r>
    </w:p>
    <w:p w14:paraId="625B686C" w14:textId="1DC46BE8" w:rsidR="00D869D3" w:rsidRPr="00D50904" w:rsidRDefault="00D50904" w:rsidP="00D50904">
      <w:pPr>
        <w:pStyle w:val="Paragraphedeliste"/>
        <w:spacing w:after="100"/>
        <w:ind w:left="993"/>
        <w:contextualSpacing w:val="0"/>
        <w:rPr>
          <w:b w:val="0"/>
          <w:bCs/>
        </w:rPr>
      </w:pPr>
      <w:r w:rsidRPr="00D50904">
        <w:t>Compétence 2 :</w:t>
      </w:r>
      <w:r w:rsidRPr="00D50904">
        <w:rPr>
          <w:b w:val="0"/>
          <w:bCs/>
        </w:rPr>
        <w:t xml:space="preserve"> Participer aux activités de l'organisation</w:t>
      </w:r>
      <w:r w:rsidR="00D869D3" w:rsidRPr="00D50904">
        <w:rPr>
          <w:b w:val="0"/>
          <w:bCs/>
        </w:rPr>
        <w:t>.</w:t>
      </w:r>
    </w:p>
    <w:p w14:paraId="3E3BC8D1" w14:textId="7757267C" w:rsidR="00D869D3" w:rsidRPr="00D50904" w:rsidRDefault="00D50904" w:rsidP="00D50904">
      <w:pPr>
        <w:pStyle w:val="Paragraphedeliste"/>
        <w:spacing w:after="100"/>
        <w:ind w:left="993"/>
        <w:contextualSpacing w:val="0"/>
        <w:rPr>
          <w:b w:val="0"/>
          <w:bCs/>
        </w:rPr>
      </w:pPr>
      <w:r w:rsidRPr="00D50904">
        <w:t>Compétence 3 :</w:t>
      </w:r>
      <w:r w:rsidRPr="00D50904">
        <w:rPr>
          <w:b w:val="0"/>
          <w:bCs/>
        </w:rPr>
        <w:t xml:space="preserve"> Contribuer aux stratégies de l'organisation</w:t>
      </w:r>
      <w:r w:rsidR="00D869D3" w:rsidRPr="00D50904">
        <w:rPr>
          <w:b w:val="0"/>
          <w:bCs/>
        </w:rPr>
        <w:t>.</w:t>
      </w:r>
    </w:p>
    <w:p w14:paraId="08D11EA2" w14:textId="77777777" w:rsidR="004E795F" w:rsidRPr="004E795F" w:rsidRDefault="004E795F" w:rsidP="00D50904">
      <w:pPr>
        <w:spacing w:after="100"/>
        <w:rPr>
          <w:b w:val="0"/>
          <w:bCs/>
          <w:highlight w:val="green"/>
        </w:rPr>
      </w:pPr>
    </w:p>
    <w:p w14:paraId="32D93771" w14:textId="3A5CDF6A" w:rsidR="003576C5" w:rsidRPr="00AB43F5" w:rsidRDefault="002F0CF2" w:rsidP="007B3DB7">
      <w:pPr>
        <w:pStyle w:val="Titre1"/>
        <w:ind w:left="567" w:hanging="567"/>
        <w:rPr>
          <w:lang w:eastAsia="fr-CA"/>
        </w:rPr>
      </w:pPr>
      <w:bookmarkStart w:id="10" w:name="_Toc221172679"/>
      <w:r>
        <w:rPr>
          <w:caps w:val="0"/>
          <w:lang w:eastAsia="fr-CA"/>
        </w:rPr>
        <w:t xml:space="preserve">BUTS ET </w:t>
      </w:r>
      <w:r w:rsidR="001B3B69">
        <w:rPr>
          <w:caps w:val="0"/>
          <w:lang w:eastAsia="fr-CA"/>
        </w:rPr>
        <w:t>COMPÉTENCES MINISTÉRIELLES</w:t>
      </w:r>
      <w:r w:rsidR="00007160">
        <w:rPr>
          <w:rStyle w:val="Appelnotedebasdep"/>
          <w:caps w:val="0"/>
          <w:lang w:eastAsia="fr-CA"/>
        </w:rPr>
        <w:footnoteReference w:id="3"/>
      </w:r>
      <w:r>
        <w:rPr>
          <w:caps w:val="0"/>
          <w:lang w:eastAsia="fr-CA"/>
        </w:rPr>
        <w:t xml:space="preserve"> DU PROGRAMME D’ÉTUDES</w:t>
      </w:r>
      <w:bookmarkEnd w:id="10"/>
    </w:p>
    <w:p w14:paraId="23F76C51" w14:textId="77777777" w:rsidR="00AF2AA0" w:rsidRDefault="00AF2AA0" w:rsidP="00AF2AA0">
      <w:pPr>
        <w:ind w:left="708"/>
        <w:rPr>
          <w:b w:val="0"/>
          <w:bCs/>
          <w:lang w:eastAsia="fr-CA"/>
        </w:rPr>
      </w:pPr>
    </w:p>
    <w:p w14:paraId="7298D8FF" w14:textId="51DF7DA6" w:rsidR="00EE2900" w:rsidRPr="000538AE" w:rsidRDefault="000D644B" w:rsidP="00D65F88">
      <w:pPr>
        <w:pStyle w:val="Titre2"/>
        <w:rPr>
          <w:lang w:eastAsia="fr-CA"/>
        </w:rPr>
      </w:pPr>
      <w:bookmarkStart w:id="11" w:name="_Toc221172680"/>
      <w:r w:rsidRPr="000538AE">
        <w:rPr>
          <w:lang w:eastAsia="fr-CA"/>
        </w:rPr>
        <w:t>Buts</w:t>
      </w:r>
      <w:r w:rsidR="003576C5" w:rsidRPr="000538AE">
        <w:rPr>
          <w:lang w:eastAsia="fr-CA"/>
        </w:rPr>
        <w:t xml:space="preserve"> de la formation </w:t>
      </w:r>
      <w:r w:rsidR="003A68F0" w:rsidRPr="000538AE">
        <w:rPr>
          <w:lang w:eastAsia="fr-CA"/>
        </w:rPr>
        <w:t>s</w:t>
      </w:r>
      <w:r w:rsidR="003576C5" w:rsidRPr="000538AE">
        <w:rPr>
          <w:lang w:eastAsia="fr-CA"/>
        </w:rPr>
        <w:t>pécifique</w:t>
      </w:r>
      <w:bookmarkEnd w:id="11"/>
    </w:p>
    <w:p w14:paraId="29F86569" w14:textId="77777777" w:rsidR="000D644B" w:rsidRPr="000538AE" w:rsidRDefault="000D644B" w:rsidP="000D644B">
      <w:pPr>
        <w:rPr>
          <w:lang w:eastAsia="fr-CA"/>
        </w:rPr>
      </w:pPr>
    </w:p>
    <w:p w14:paraId="24281C1B" w14:textId="2DF7CDFB" w:rsidR="003576C5" w:rsidRPr="000538AE" w:rsidRDefault="000538AE" w:rsidP="003A68F0">
      <w:pPr>
        <w:ind w:left="576"/>
        <w:textAlignment w:val="center"/>
        <w:rPr>
          <w:rFonts w:eastAsia="Times New Roman" w:cs="Calibri"/>
          <w:b w:val="0"/>
          <w:bCs/>
          <w:szCs w:val="20"/>
          <w:lang w:eastAsia="fr-CA"/>
        </w:rPr>
      </w:pPr>
      <w:r w:rsidRPr="000538AE">
        <w:rPr>
          <w:rFonts w:eastAsia="Times New Roman" w:cs="Calibri"/>
          <w:b w:val="0"/>
          <w:bCs/>
          <w:szCs w:val="20"/>
          <w:lang w:eastAsia="fr-CA"/>
        </w:rPr>
        <w:t xml:space="preserve">La composante de formation spécifique du programme d’études Techniques d’administration et de gestion vise à </w:t>
      </w:r>
      <w:r w:rsidR="003576C5" w:rsidRPr="000538AE">
        <w:rPr>
          <w:rFonts w:eastAsia="Times New Roman" w:cs="Calibri"/>
          <w:b w:val="0"/>
          <w:bCs/>
          <w:szCs w:val="20"/>
          <w:lang w:eastAsia="fr-CA"/>
        </w:rPr>
        <w:t xml:space="preserve">: </w:t>
      </w:r>
    </w:p>
    <w:p w14:paraId="74ABF15F" w14:textId="77777777" w:rsidR="003A68F0" w:rsidRPr="000538AE" w:rsidRDefault="003A68F0" w:rsidP="003A68F0">
      <w:pPr>
        <w:ind w:left="576"/>
        <w:textAlignment w:val="center"/>
        <w:rPr>
          <w:rFonts w:eastAsia="Times New Roman" w:cs="Calibri"/>
          <w:b w:val="0"/>
          <w:bCs/>
          <w:szCs w:val="20"/>
          <w:lang w:eastAsia="fr-CA"/>
        </w:rPr>
      </w:pPr>
    </w:p>
    <w:p w14:paraId="71B97EE5" w14:textId="22BE8705" w:rsidR="000538AE" w:rsidRPr="000538AE" w:rsidRDefault="00EA01DF" w:rsidP="000538AE">
      <w:pPr>
        <w:pStyle w:val="Paragraphedeliste"/>
        <w:numPr>
          <w:ilvl w:val="0"/>
          <w:numId w:val="4"/>
        </w:numPr>
        <w:spacing w:after="100"/>
        <w:rPr>
          <w:b w:val="0"/>
          <w:bCs/>
          <w:lang w:eastAsia="fr-CA"/>
        </w:rPr>
      </w:pPr>
      <w:r w:rsidRPr="000538AE">
        <w:rPr>
          <w:b w:val="0"/>
          <w:bCs/>
          <w:lang w:eastAsia="fr-CA"/>
        </w:rPr>
        <w:t>R</w:t>
      </w:r>
      <w:r w:rsidR="000538AE" w:rsidRPr="000538AE">
        <w:rPr>
          <w:b w:val="0"/>
          <w:bCs/>
          <w:lang w:eastAsia="fr-CA"/>
        </w:rPr>
        <w:t>endre l’élève efficace dans l’exercice d’une profession, soit :</w:t>
      </w:r>
    </w:p>
    <w:p w14:paraId="744610B9" w14:textId="4D989B66" w:rsidR="000538AE" w:rsidRPr="000538AE" w:rsidRDefault="000538AE" w:rsidP="000538AE">
      <w:pPr>
        <w:pStyle w:val="Paragraphedeliste"/>
        <w:numPr>
          <w:ilvl w:val="0"/>
          <w:numId w:val="5"/>
        </w:numPr>
        <w:spacing w:after="100"/>
        <w:rPr>
          <w:b w:val="0"/>
          <w:bCs/>
          <w:lang w:eastAsia="fr-CA"/>
        </w:rPr>
      </w:pPr>
      <w:r w:rsidRPr="000538AE">
        <w:rPr>
          <w:b w:val="0"/>
          <w:bCs/>
          <w:lang w:eastAsia="fr-CA"/>
        </w:rPr>
        <w:t>lui permettre, dès l’entrée sur le marché du travail, de jouer les rôles, d’exercer les fonctions et d’exécuter les tâches et les activités en lien avec une profession,</w:t>
      </w:r>
    </w:p>
    <w:p w14:paraId="0BD7E5C6" w14:textId="64D17E8B" w:rsidR="003576C5" w:rsidRPr="000538AE" w:rsidRDefault="000538AE" w:rsidP="000538AE">
      <w:pPr>
        <w:pStyle w:val="Paragraphedeliste"/>
        <w:numPr>
          <w:ilvl w:val="0"/>
          <w:numId w:val="5"/>
        </w:numPr>
        <w:spacing w:after="100"/>
        <w:contextualSpacing w:val="0"/>
        <w:rPr>
          <w:b w:val="0"/>
          <w:bCs/>
          <w:lang w:eastAsia="fr-CA"/>
        </w:rPr>
      </w:pPr>
      <w:r w:rsidRPr="000538AE">
        <w:rPr>
          <w:b w:val="0"/>
          <w:bCs/>
          <w:lang w:eastAsia="fr-CA"/>
        </w:rPr>
        <w:t>lui permettre d’évoluer adéquatement dans un milieu de travail (ce qui implique des connaissances et des habiletés techniques et technologiques en matière de communication, de résolution de problèmes, de prise de décisions, d’éthique, de santé et de sécurité, etc.);</w:t>
      </w:r>
    </w:p>
    <w:p w14:paraId="026B377C" w14:textId="6B716624" w:rsidR="000538AE" w:rsidRPr="000538AE" w:rsidRDefault="000538AE" w:rsidP="000538AE">
      <w:pPr>
        <w:pStyle w:val="Paragraphedeliste"/>
        <w:numPr>
          <w:ilvl w:val="0"/>
          <w:numId w:val="4"/>
        </w:numPr>
        <w:spacing w:after="100"/>
        <w:rPr>
          <w:b w:val="0"/>
          <w:bCs/>
          <w:lang w:eastAsia="fr-CA"/>
        </w:rPr>
      </w:pPr>
      <w:r w:rsidRPr="000538AE">
        <w:rPr>
          <w:b w:val="0"/>
          <w:bCs/>
          <w:lang w:eastAsia="fr-CA"/>
        </w:rPr>
        <w:t>Favoriser l’intégration de l’élève à la vie professionnelle, soit lui faire connaître :</w:t>
      </w:r>
    </w:p>
    <w:p w14:paraId="663C49AA" w14:textId="05A84BD0" w:rsidR="000538AE" w:rsidRPr="000538AE" w:rsidRDefault="000538AE" w:rsidP="000538AE">
      <w:pPr>
        <w:pStyle w:val="Paragraphedeliste"/>
        <w:numPr>
          <w:ilvl w:val="0"/>
          <w:numId w:val="5"/>
        </w:numPr>
        <w:spacing w:after="100"/>
        <w:ind w:left="1780" w:hanging="357"/>
        <w:rPr>
          <w:b w:val="0"/>
          <w:bCs/>
          <w:lang w:eastAsia="fr-CA"/>
        </w:rPr>
      </w:pPr>
      <w:r w:rsidRPr="000538AE">
        <w:rPr>
          <w:b w:val="0"/>
          <w:bCs/>
          <w:lang w:eastAsia="fr-CA"/>
        </w:rPr>
        <w:t>le marché du travail en général ainsi que le contexte particulier de la profession choisie,</w:t>
      </w:r>
    </w:p>
    <w:p w14:paraId="03B78252" w14:textId="3CFE0A1F" w:rsidR="000538AE" w:rsidRPr="000538AE" w:rsidRDefault="000538AE" w:rsidP="000538AE">
      <w:pPr>
        <w:pStyle w:val="Paragraphedeliste"/>
        <w:numPr>
          <w:ilvl w:val="0"/>
          <w:numId w:val="5"/>
        </w:numPr>
        <w:spacing w:after="100"/>
        <w:rPr>
          <w:b w:val="0"/>
          <w:bCs/>
          <w:lang w:eastAsia="fr-CA"/>
        </w:rPr>
      </w:pPr>
      <w:r w:rsidRPr="000538AE">
        <w:rPr>
          <w:b w:val="0"/>
          <w:bCs/>
          <w:lang w:eastAsia="fr-CA"/>
        </w:rPr>
        <w:t>ses droits et ses responsabilités comme travailleuse ou travailleur;</w:t>
      </w:r>
    </w:p>
    <w:p w14:paraId="2E4DAE85" w14:textId="46EDF933" w:rsidR="000538AE" w:rsidRPr="000538AE" w:rsidRDefault="000538AE" w:rsidP="000538AE">
      <w:pPr>
        <w:pStyle w:val="Paragraphedeliste"/>
        <w:numPr>
          <w:ilvl w:val="0"/>
          <w:numId w:val="4"/>
        </w:numPr>
        <w:spacing w:after="100"/>
        <w:ind w:hanging="357"/>
        <w:rPr>
          <w:b w:val="0"/>
          <w:bCs/>
          <w:lang w:eastAsia="fr-CA"/>
        </w:rPr>
      </w:pPr>
      <w:r w:rsidRPr="000538AE">
        <w:rPr>
          <w:b w:val="0"/>
          <w:bCs/>
          <w:lang w:eastAsia="fr-CA"/>
        </w:rPr>
        <w:t>Favoriser l’évolution de l’élève et l’approfondissement de savoirs professionnels, soit lui permettre :</w:t>
      </w:r>
    </w:p>
    <w:p w14:paraId="752D02DF" w14:textId="3CA6662B" w:rsidR="000538AE" w:rsidRPr="000538AE" w:rsidRDefault="000538AE" w:rsidP="000538AE">
      <w:pPr>
        <w:pStyle w:val="Paragraphedeliste"/>
        <w:numPr>
          <w:ilvl w:val="0"/>
          <w:numId w:val="5"/>
        </w:numPr>
        <w:spacing w:after="100"/>
        <w:rPr>
          <w:b w:val="0"/>
          <w:bCs/>
          <w:lang w:eastAsia="fr-CA"/>
        </w:rPr>
      </w:pPr>
      <w:r w:rsidRPr="000538AE">
        <w:rPr>
          <w:b w:val="0"/>
          <w:bCs/>
          <w:lang w:eastAsia="fr-CA"/>
        </w:rPr>
        <w:t>de développer son autonomie et sa capacité d’apprendre ainsi que d’acquérir des méthodes de travail,</w:t>
      </w:r>
    </w:p>
    <w:p w14:paraId="5AD42E0E" w14:textId="40E7FA9A" w:rsidR="000538AE" w:rsidRPr="000538AE" w:rsidRDefault="000538AE" w:rsidP="000538AE">
      <w:pPr>
        <w:pStyle w:val="Paragraphedeliste"/>
        <w:numPr>
          <w:ilvl w:val="0"/>
          <w:numId w:val="5"/>
        </w:numPr>
        <w:spacing w:after="100"/>
        <w:ind w:left="1780" w:hanging="357"/>
        <w:rPr>
          <w:b w:val="0"/>
          <w:bCs/>
          <w:lang w:eastAsia="fr-CA"/>
        </w:rPr>
      </w:pPr>
      <w:r w:rsidRPr="000538AE">
        <w:rPr>
          <w:b w:val="0"/>
          <w:bCs/>
          <w:lang w:eastAsia="fr-CA"/>
        </w:rPr>
        <w:t>de comprendre les principes sous-jacents aux techniques et aux technologies utilisées,</w:t>
      </w:r>
    </w:p>
    <w:p w14:paraId="18F7B178" w14:textId="122F72D7" w:rsidR="000538AE" w:rsidRPr="000538AE" w:rsidRDefault="000538AE" w:rsidP="000538AE">
      <w:pPr>
        <w:pStyle w:val="Paragraphedeliste"/>
        <w:numPr>
          <w:ilvl w:val="0"/>
          <w:numId w:val="5"/>
        </w:numPr>
        <w:spacing w:after="100"/>
        <w:ind w:left="1780" w:hanging="357"/>
        <w:rPr>
          <w:b w:val="0"/>
          <w:bCs/>
          <w:lang w:eastAsia="fr-CA"/>
        </w:rPr>
      </w:pPr>
      <w:r w:rsidRPr="000538AE">
        <w:rPr>
          <w:b w:val="0"/>
          <w:bCs/>
          <w:lang w:eastAsia="fr-CA"/>
        </w:rPr>
        <w:t>de développer sa faculté d’expression, sa créativité, son sens de l’initiative et son esprit d’entreprise,</w:t>
      </w:r>
    </w:p>
    <w:p w14:paraId="71600F06" w14:textId="4373E1A2" w:rsidR="000538AE" w:rsidRPr="000538AE" w:rsidRDefault="000538AE" w:rsidP="000538AE">
      <w:pPr>
        <w:pStyle w:val="Paragraphedeliste"/>
        <w:numPr>
          <w:ilvl w:val="0"/>
          <w:numId w:val="5"/>
        </w:numPr>
        <w:spacing w:after="100"/>
        <w:ind w:left="1780" w:hanging="357"/>
        <w:rPr>
          <w:b w:val="0"/>
          <w:bCs/>
          <w:lang w:eastAsia="fr-CA"/>
        </w:rPr>
      </w:pPr>
      <w:r w:rsidRPr="000538AE">
        <w:rPr>
          <w:b w:val="0"/>
          <w:bCs/>
          <w:lang w:eastAsia="fr-CA"/>
        </w:rPr>
        <w:t>d’adopter des attitudes essentielles à son succès professionnel, de développer son sens des responsabilités et de viser l’excellence;</w:t>
      </w:r>
    </w:p>
    <w:p w14:paraId="0D2D4F7F" w14:textId="1A965A83" w:rsidR="000538AE" w:rsidRPr="000538AE" w:rsidRDefault="000538AE" w:rsidP="000538AE">
      <w:pPr>
        <w:pStyle w:val="Paragraphedeliste"/>
        <w:numPr>
          <w:ilvl w:val="0"/>
          <w:numId w:val="4"/>
        </w:numPr>
        <w:spacing w:after="100"/>
        <w:rPr>
          <w:b w:val="0"/>
          <w:bCs/>
          <w:lang w:eastAsia="fr-CA"/>
        </w:rPr>
      </w:pPr>
      <w:r w:rsidRPr="000538AE">
        <w:rPr>
          <w:b w:val="0"/>
          <w:bCs/>
          <w:lang w:eastAsia="fr-CA"/>
        </w:rPr>
        <w:lastRenderedPageBreak/>
        <w:t>Favoriser la mobilité professionnelle de l’élève, soit lui permettre :</w:t>
      </w:r>
    </w:p>
    <w:p w14:paraId="1E4F676C" w14:textId="4F72A4F5" w:rsidR="000538AE" w:rsidRPr="000538AE" w:rsidRDefault="000538AE" w:rsidP="000538AE">
      <w:pPr>
        <w:pStyle w:val="Paragraphedeliste"/>
        <w:numPr>
          <w:ilvl w:val="0"/>
          <w:numId w:val="5"/>
        </w:numPr>
        <w:spacing w:after="100"/>
        <w:ind w:left="1780" w:hanging="357"/>
        <w:rPr>
          <w:b w:val="0"/>
          <w:bCs/>
          <w:lang w:eastAsia="fr-CA"/>
        </w:rPr>
      </w:pPr>
      <w:r w:rsidRPr="000538AE">
        <w:rPr>
          <w:b w:val="0"/>
          <w:bCs/>
          <w:lang w:eastAsia="fr-CA"/>
        </w:rPr>
        <w:t>d’adopter une attitude positive à l’égard des changements,</w:t>
      </w:r>
    </w:p>
    <w:p w14:paraId="706590E2" w14:textId="66E6F21E" w:rsidR="000538AE" w:rsidRPr="000538AE" w:rsidRDefault="000538AE" w:rsidP="000538AE">
      <w:pPr>
        <w:pStyle w:val="Paragraphedeliste"/>
        <w:numPr>
          <w:ilvl w:val="0"/>
          <w:numId w:val="5"/>
        </w:numPr>
        <w:spacing w:after="100"/>
        <w:rPr>
          <w:b w:val="0"/>
          <w:bCs/>
          <w:lang w:eastAsia="fr-CA"/>
        </w:rPr>
      </w:pPr>
      <w:r w:rsidRPr="000538AE">
        <w:rPr>
          <w:b w:val="0"/>
          <w:bCs/>
          <w:lang w:eastAsia="fr-CA"/>
        </w:rPr>
        <w:t>de se donner des moyens pour gérer sa carrière.</w:t>
      </w:r>
    </w:p>
    <w:p w14:paraId="18D51A47" w14:textId="77777777" w:rsidR="002C6C95" w:rsidRPr="000538AE" w:rsidRDefault="002C6C95" w:rsidP="002C6C95">
      <w:pPr>
        <w:textAlignment w:val="center"/>
        <w:rPr>
          <w:rFonts w:eastAsia="Times New Roman" w:cs="Calibri"/>
          <w:b w:val="0"/>
          <w:bCs/>
          <w:szCs w:val="20"/>
          <w:lang w:eastAsia="fr-CA"/>
        </w:rPr>
      </w:pPr>
    </w:p>
    <w:p w14:paraId="425DDF5F" w14:textId="552F2F84" w:rsidR="002C6C95" w:rsidRPr="000538AE" w:rsidRDefault="001B3B69" w:rsidP="002C6C95">
      <w:pPr>
        <w:pStyle w:val="Titre2"/>
        <w:rPr>
          <w:lang w:eastAsia="fr-CA"/>
        </w:rPr>
      </w:pPr>
      <w:bookmarkStart w:id="12" w:name="_Toc221172681"/>
      <w:r w:rsidRPr="000538AE">
        <w:rPr>
          <w:lang w:eastAsia="fr-CA"/>
        </w:rPr>
        <w:t xml:space="preserve">Compétences ministérielles </w:t>
      </w:r>
      <w:r w:rsidR="002C6C95" w:rsidRPr="000538AE">
        <w:rPr>
          <w:lang w:eastAsia="fr-CA"/>
        </w:rPr>
        <w:t>de la formation spécifique</w:t>
      </w:r>
      <w:bookmarkEnd w:id="12"/>
    </w:p>
    <w:p w14:paraId="45110C9C" w14:textId="77777777" w:rsidR="00EA01DF" w:rsidRPr="00EA01DF" w:rsidRDefault="00EA01DF" w:rsidP="00EA01DF">
      <w:pPr>
        <w:rPr>
          <w:lang w:eastAsia="fr-CA"/>
        </w:rPr>
      </w:pPr>
    </w:p>
    <w:p w14:paraId="264F2797" w14:textId="652CA710" w:rsidR="002C6C95" w:rsidRPr="003D6503" w:rsidRDefault="001B3B69" w:rsidP="002C6C95">
      <w:pPr>
        <w:pStyle w:val="Titre3"/>
        <w:rPr>
          <w:caps/>
        </w:rPr>
      </w:pPr>
      <w:bookmarkStart w:id="13" w:name="_Toc221172682"/>
      <w:r>
        <w:t>Compétences</w:t>
      </w:r>
      <w:r w:rsidRPr="003D6503">
        <w:t xml:space="preserve"> </w:t>
      </w:r>
      <w:r w:rsidR="002C6C95" w:rsidRPr="003D6503">
        <w:t>commun</w:t>
      </w:r>
      <w:r>
        <w:t>e</w:t>
      </w:r>
      <w:r w:rsidR="002C6C95" w:rsidRPr="003D6503">
        <w:t>s à toutes les personnes étudiantes du programm</w:t>
      </w:r>
      <w:r w:rsidR="002C6C95">
        <w:t>e</w:t>
      </w:r>
      <w:bookmarkEnd w:id="13"/>
    </w:p>
    <w:p w14:paraId="48347DAC" w14:textId="77777777" w:rsidR="00EA01DF" w:rsidRDefault="00EA01DF" w:rsidP="009F54D4">
      <w:pPr>
        <w:textAlignment w:val="center"/>
        <w:rPr>
          <w:rFonts w:eastAsia="Times New Roman" w:cs="Calibri"/>
          <w:b w:val="0"/>
          <w:bCs/>
          <w:szCs w:val="20"/>
          <w:lang w:eastAsia="fr-CA"/>
        </w:rPr>
      </w:pPr>
    </w:p>
    <w:tbl>
      <w:tblPr>
        <w:tblStyle w:val="Grilledutableau"/>
        <w:tblW w:w="0" w:type="auto"/>
        <w:tblInd w:w="704" w:type="dxa"/>
        <w:tblLook w:val="04A0" w:firstRow="1" w:lastRow="0" w:firstColumn="1" w:lastColumn="0" w:noHBand="0" w:noVBand="1"/>
      </w:tblPr>
      <w:tblGrid>
        <w:gridCol w:w="1843"/>
        <w:gridCol w:w="6281"/>
      </w:tblGrid>
      <w:tr w:rsidR="00EA01DF" w14:paraId="15ADEFDF" w14:textId="77777777" w:rsidTr="002C31E4">
        <w:tc>
          <w:tcPr>
            <w:tcW w:w="1843" w:type="dxa"/>
            <w:shd w:val="clear" w:color="auto" w:fill="8DC640"/>
          </w:tcPr>
          <w:p w14:paraId="2DDBEA50" w14:textId="0D9177F2" w:rsidR="00EA01DF" w:rsidRPr="00EA01DF" w:rsidRDefault="00EA01DF" w:rsidP="002C31E4">
            <w:pPr>
              <w:jc w:val="center"/>
              <w:textAlignment w:val="center"/>
              <w:rPr>
                <w:rFonts w:eastAsia="Times New Roman" w:cs="Calibri"/>
                <w:szCs w:val="20"/>
                <w:lang w:eastAsia="fr-CA"/>
              </w:rPr>
            </w:pPr>
            <w:r>
              <w:rPr>
                <w:rFonts w:eastAsia="Times New Roman" w:cs="Calibri"/>
                <w:szCs w:val="20"/>
                <w:lang w:eastAsia="fr-CA"/>
              </w:rPr>
              <w:t xml:space="preserve">Code de la </w:t>
            </w:r>
            <w:r w:rsidRPr="00EA01DF">
              <w:rPr>
                <w:rFonts w:eastAsia="Times New Roman" w:cs="Calibri"/>
                <w:szCs w:val="20"/>
                <w:lang w:eastAsia="fr-CA"/>
              </w:rPr>
              <w:t>compétence</w:t>
            </w:r>
          </w:p>
        </w:tc>
        <w:tc>
          <w:tcPr>
            <w:tcW w:w="6281" w:type="dxa"/>
            <w:shd w:val="clear" w:color="auto" w:fill="8DC640"/>
          </w:tcPr>
          <w:p w14:paraId="68B8D41B" w14:textId="64431E45" w:rsidR="00EA01DF" w:rsidRPr="00EA01DF" w:rsidRDefault="00EA01DF" w:rsidP="002C31E4">
            <w:pPr>
              <w:jc w:val="center"/>
              <w:textAlignment w:val="center"/>
              <w:rPr>
                <w:rFonts w:eastAsia="Times New Roman" w:cs="Calibri"/>
                <w:szCs w:val="20"/>
                <w:lang w:eastAsia="fr-CA"/>
              </w:rPr>
            </w:pPr>
            <w:r w:rsidRPr="00EA01DF">
              <w:rPr>
                <w:rFonts w:eastAsia="Times New Roman" w:cs="Calibri"/>
                <w:szCs w:val="20"/>
                <w:lang w:eastAsia="fr-CA"/>
              </w:rPr>
              <w:t>Libellé de la compétence</w:t>
            </w:r>
          </w:p>
        </w:tc>
      </w:tr>
      <w:tr w:rsidR="00EA01DF" w14:paraId="1FE8ACC1" w14:textId="77777777" w:rsidTr="00EA01DF">
        <w:tc>
          <w:tcPr>
            <w:tcW w:w="1843" w:type="dxa"/>
          </w:tcPr>
          <w:p w14:paraId="01FA220A" w14:textId="5B509380" w:rsidR="00EA01DF" w:rsidRDefault="009F54D4" w:rsidP="009F54D4">
            <w:pPr>
              <w:jc w:val="center"/>
              <w:textAlignment w:val="center"/>
              <w:rPr>
                <w:rFonts w:eastAsia="Times New Roman" w:cs="Calibri"/>
                <w:b w:val="0"/>
                <w:bCs/>
                <w:szCs w:val="20"/>
                <w:lang w:eastAsia="fr-CA"/>
              </w:rPr>
            </w:pPr>
            <w:r>
              <w:rPr>
                <w:rFonts w:eastAsia="Times New Roman" w:cs="Calibri"/>
                <w:b w:val="0"/>
                <w:bCs/>
                <w:szCs w:val="20"/>
                <w:lang w:eastAsia="fr-CA"/>
              </w:rPr>
              <w:t>02JM</w:t>
            </w:r>
          </w:p>
        </w:tc>
        <w:tc>
          <w:tcPr>
            <w:tcW w:w="6281" w:type="dxa"/>
          </w:tcPr>
          <w:p w14:paraId="73F883E4" w14:textId="352151A5" w:rsidR="00EA01DF" w:rsidRDefault="009F54D4" w:rsidP="009F54D4">
            <w:pPr>
              <w:textAlignment w:val="center"/>
              <w:rPr>
                <w:rFonts w:eastAsia="Times New Roman" w:cs="Calibri"/>
                <w:b w:val="0"/>
                <w:bCs/>
                <w:szCs w:val="20"/>
                <w:lang w:eastAsia="fr-CA"/>
              </w:rPr>
            </w:pPr>
            <w:r w:rsidRPr="009F54D4">
              <w:rPr>
                <w:rFonts w:eastAsia="Times New Roman" w:cs="Calibri"/>
                <w:b w:val="0"/>
                <w:bCs/>
                <w:szCs w:val="20"/>
                <w:lang w:eastAsia="fr-CA"/>
              </w:rPr>
              <w:t>Analyser la profession.</w:t>
            </w:r>
          </w:p>
        </w:tc>
      </w:tr>
      <w:tr w:rsidR="009F54D4" w14:paraId="21DC90CB" w14:textId="77777777" w:rsidTr="00EA01DF">
        <w:tc>
          <w:tcPr>
            <w:tcW w:w="1843" w:type="dxa"/>
          </w:tcPr>
          <w:p w14:paraId="794439A3" w14:textId="3897E118" w:rsidR="009F54D4" w:rsidRDefault="009F54D4" w:rsidP="009F54D4">
            <w:pPr>
              <w:jc w:val="center"/>
              <w:textAlignment w:val="center"/>
              <w:rPr>
                <w:rFonts w:eastAsia="Times New Roman" w:cs="Calibri"/>
                <w:b w:val="0"/>
                <w:bCs/>
                <w:szCs w:val="20"/>
                <w:lang w:eastAsia="fr-CA"/>
              </w:rPr>
            </w:pPr>
            <w:r>
              <w:rPr>
                <w:rFonts w:eastAsia="Times New Roman" w:cs="Calibri"/>
                <w:b w:val="0"/>
                <w:bCs/>
                <w:szCs w:val="20"/>
                <w:lang w:eastAsia="fr-CA"/>
              </w:rPr>
              <w:t>02JN</w:t>
            </w:r>
          </w:p>
        </w:tc>
        <w:tc>
          <w:tcPr>
            <w:tcW w:w="6281" w:type="dxa"/>
          </w:tcPr>
          <w:p w14:paraId="49642497" w14:textId="63C9E643" w:rsidR="009F54D4" w:rsidRDefault="009F54D4" w:rsidP="009F54D4">
            <w:pPr>
              <w:tabs>
                <w:tab w:val="left" w:pos="952"/>
              </w:tabs>
              <w:textAlignment w:val="center"/>
              <w:rPr>
                <w:rFonts w:eastAsia="Times New Roman" w:cs="Calibri"/>
                <w:b w:val="0"/>
                <w:bCs/>
                <w:szCs w:val="20"/>
                <w:lang w:eastAsia="fr-CA"/>
              </w:rPr>
            </w:pPr>
            <w:r w:rsidRPr="009F54D4">
              <w:rPr>
                <w:rFonts w:eastAsia="Times New Roman" w:cs="Calibri"/>
                <w:b w:val="0"/>
                <w:bCs/>
                <w:szCs w:val="20"/>
                <w:lang w:eastAsia="fr-CA"/>
              </w:rPr>
              <w:t>Exploiter un environnement numérique.</w:t>
            </w:r>
          </w:p>
        </w:tc>
      </w:tr>
      <w:tr w:rsidR="009F54D4" w14:paraId="4982192C" w14:textId="77777777" w:rsidTr="00EA01DF">
        <w:tc>
          <w:tcPr>
            <w:tcW w:w="1843" w:type="dxa"/>
          </w:tcPr>
          <w:p w14:paraId="2005DAC2" w14:textId="17C07F50" w:rsidR="009F54D4" w:rsidRDefault="009F54D4" w:rsidP="009F54D4">
            <w:pPr>
              <w:jc w:val="center"/>
              <w:textAlignment w:val="center"/>
              <w:rPr>
                <w:rFonts w:eastAsia="Times New Roman" w:cs="Calibri"/>
                <w:b w:val="0"/>
                <w:bCs/>
                <w:szCs w:val="20"/>
                <w:lang w:eastAsia="fr-CA"/>
              </w:rPr>
            </w:pPr>
            <w:r>
              <w:rPr>
                <w:rFonts w:eastAsia="Times New Roman" w:cs="Calibri"/>
                <w:b w:val="0"/>
                <w:bCs/>
                <w:szCs w:val="20"/>
                <w:lang w:eastAsia="fr-CA"/>
              </w:rPr>
              <w:t>02JP</w:t>
            </w:r>
          </w:p>
        </w:tc>
        <w:tc>
          <w:tcPr>
            <w:tcW w:w="6281" w:type="dxa"/>
          </w:tcPr>
          <w:p w14:paraId="1BA5FA5A" w14:textId="42D569A6" w:rsidR="009F54D4" w:rsidRDefault="009F54D4" w:rsidP="003A68F0">
            <w:pPr>
              <w:textAlignment w:val="center"/>
              <w:rPr>
                <w:rFonts w:eastAsia="Times New Roman" w:cs="Calibri"/>
                <w:b w:val="0"/>
                <w:bCs/>
                <w:szCs w:val="20"/>
                <w:lang w:eastAsia="fr-CA"/>
              </w:rPr>
            </w:pPr>
            <w:r w:rsidRPr="009F54D4">
              <w:rPr>
                <w:rFonts w:eastAsia="Times New Roman" w:cs="Calibri"/>
                <w:b w:val="0"/>
                <w:bCs/>
                <w:szCs w:val="20"/>
                <w:lang w:eastAsia="fr-CA"/>
              </w:rPr>
              <w:t>Effectuer la recherche et le traitement d’information à des fins de gestion.</w:t>
            </w:r>
          </w:p>
        </w:tc>
      </w:tr>
      <w:tr w:rsidR="009F54D4" w14:paraId="5CDA8404" w14:textId="77777777" w:rsidTr="00EA01DF">
        <w:tc>
          <w:tcPr>
            <w:tcW w:w="1843" w:type="dxa"/>
          </w:tcPr>
          <w:p w14:paraId="2631D4B6" w14:textId="5E605D21" w:rsidR="009F54D4" w:rsidRDefault="009F54D4" w:rsidP="009F54D4">
            <w:pPr>
              <w:jc w:val="center"/>
              <w:textAlignment w:val="center"/>
              <w:rPr>
                <w:rFonts w:eastAsia="Times New Roman" w:cs="Calibri"/>
                <w:b w:val="0"/>
                <w:bCs/>
                <w:szCs w:val="20"/>
                <w:lang w:eastAsia="fr-CA"/>
              </w:rPr>
            </w:pPr>
            <w:r>
              <w:rPr>
                <w:rFonts w:eastAsia="Times New Roman" w:cs="Calibri"/>
                <w:b w:val="0"/>
                <w:bCs/>
                <w:szCs w:val="20"/>
                <w:lang w:eastAsia="fr-CA"/>
              </w:rPr>
              <w:t>02JQ</w:t>
            </w:r>
          </w:p>
        </w:tc>
        <w:tc>
          <w:tcPr>
            <w:tcW w:w="6281" w:type="dxa"/>
          </w:tcPr>
          <w:p w14:paraId="60BA0EE6" w14:textId="71048CE2" w:rsidR="009F54D4" w:rsidRDefault="009F54D4" w:rsidP="003A68F0">
            <w:pPr>
              <w:textAlignment w:val="center"/>
              <w:rPr>
                <w:rFonts w:eastAsia="Times New Roman" w:cs="Calibri"/>
                <w:b w:val="0"/>
                <w:bCs/>
                <w:szCs w:val="20"/>
                <w:lang w:eastAsia="fr-CA"/>
              </w:rPr>
            </w:pPr>
            <w:r w:rsidRPr="009F54D4">
              <w:rPr>
                <w:rFonts w:eastAsia="Times New Roman" w:cs="Calibri"/>
                <w:b w:val="0"/>
                <w:bCs/>
                <w:szCs w:val="20"/>
                <w:lang w:eastAsia="fr-CA"/>
              </w:rPr>
              <w:t>Assurer la production de contenus professionnels.</w:t>
            </w:r>
          </w:p>
        </w:tc>
      </w:tr>
      <w:tr w:rsidR="009F54D4" w14:paraId="675DE5CF" w14:textId="77777777" w:rsidTr="00EA01DF">
        <w:tc>
          <w:tcPr>
            <w:tcW w:w="1843" w:type="dxa"/>
          </w:tcPr>
          <w:p w14:paraId="200EE92F" w14:textId="1B462AA8" w:rsidR="009F54D4" w:rsidRDefault="009F54D4" w:rsidP="009F54D4">
            <w:pPr>
              <w:jc w:val="center"/>
              <w:textAlignment w:val="center"/>
              <w:rPr>
                <w:rFonts w:eastAsia="Times New Roman" w:cs="Calibri"/>
                <w:b w:val="0"/>
                <w:bCs/>
                <w:szCs w:val="20"/>
                <w:lang w:eastAsia="fr-CA"/>
              </w:rPr>
            </w:pPr>
            <w:r>
              <w:rPr>
                <w:rFonts w:eastAsia="Times New Roman" w:cs="Calibri"/>
                <w:b w:val="0"/>
                <w:bCs/>
                <w:szCs w:val="20"/>
                <w:lang w:eastAsia="fr-CA"/>
              </w:rPr>
              <w:t>02JR</w:t>
            </w:r>
          </w:p>
        </w:tc>
        <w:tc>
          <w:tcPr>
            <w:tcW w:w="6281" w:type="dxa"/>
          </w:tcPr>
          <w:p w14:paraId="77147874" w14:textId="0C2F697C" w:rsidR="009F54D4" w:rsidRDefault="009F54D4" w:rsidP="003A68F0">
            <w:pPr>
              <w:textAlignment w:val="center"/>
              <w:rPr>
                <w:rFonts w:eastAsia="Times New Roman" w:cs="Calibri"/>
                <w:b w:val="0"/>
                <w:bCs/>
                <w:szCs w:val="20"/>
                <w:lang w:eastAsia="fr-CA"/>
              </w:rPr>
            </w:pPr>
            <w:r w:rsidRPr="009F54D4">
              <w:rPr>
                <w:rFonts w:eastAsia="Times New Roman" w:cs="Calibri"/>
                <w:b w:val="0"/>
                <w:bCs/>
                <w:szCs w:val="20"/>
                <w:lang w:eastAsia="fr-CA"/>
              </w:rPr>
              <w:t>Interagir en contexte professionnel.</w:t>
            </w:r>
          </w:p>
        </w:tc>
      </w:tr>
      <w:tr w:rsidR="009F54D4" w14:paraId="2BB9AFC5" w14:textId="77777777" w:rsidTr="00EA01DF">
        <w:tc>
          <w:tcPr>
            <w:tcW w:w="1843" w:type="dxa"/>
          </w:tcPr>
          <w:p w14:paraId="2756D608" w14:textId="0E4D02FB" w:rsidR="009F54D4" w:rsidRDefault="009F54D4" w:rsidP="009F54D4">
            <w:pPr>
              <w:jc w:val="center"/>
              <w:textAlignment w:val="center"/>
              <w:rPr>
                <w:rFonts w:eastAsia="Times New Roman" w:cs="Calibri"/>
                <w:b w:val="0"/>
                <w:bCs/>
                <w:szCs w:val="20"/>
                <w:lang w:eastAsia="fr-CA"/>
              </w:rPr>
            </w:pPr>
            <w:r>
              <w:rPr>
                <w:rFonts w:eastAsia="Times New Roman" w:cs="Calibri"/>
                <w:b w:val="0"/>
                <w:bCs/>
                <w:szCs w:val="20"/>
                <w:lang w:eastAsia="fr-CA"/>
              </w:rPr>
              <w:t>02JS</w:t>
            </w:r>
          </w:p>
        </w:tc>
        <w:tc>
          <w:tcPr>
            <w:tcW w:w="6281" w:type="dxa"/>
          </w:tcPr>
          <w:p w14:paraId="495DBA1C" w14:textId="54EB12DB" w:rsidR="009F54D4" w:rsidRDefault="009F54D4" w:rsidP="003A68F0">
            <w:pPr>
              <w:textAlignment w:val="center"/>
              <w:rPr>
                <w:rFonts w:eastAsia="Times New Roman" w:cs="Calibri"/>
                <w:b w:val="0"/>
                <w:bCs/>
                <w:szCs w:val="20"/>
                <w:lang w:eastAsia="fr-CA"/>
              </w:rPr>
            </w:pPr>
            <w:r w:rsidRPr="009F54D4">
              <w:rPr>
                <w:rFonts w:eastAsia="Times New Roman" w:cs="Calibri"/>
                <w:b w:val="0"/>
                <w:bCs/>
                <w:szCs w:val="20"/>
                <w:lang w:eastAsia="fr-CA"/>
              </w:rPr>
              <w:t>Créer et exploiter des outils de gestion de données.</w:t>
            </w:r>
          </w:p>
        </w:tc>
      </w:tr>
      <w:tr w:rsidR="009F54D4" w14:paraId="57F3629B" w14:textId="77777777" w:rsidTr="00EA01DF">
        <w:tc>
          <w:tcPr>
            <w:tcW w:w="1843" w:type="dxa"/>
          </w:tcPr>
          <w:p w14:paraId="225EE9B7" w14:textId="136F39C1" w:rsidR="009F54D4" w:rsidRDefault="009F54D4" w:rsidP="009F54D4">
            <w:pPr>
              <w:jc w:val="center"/>
              <w:textAlignment w:val="center"/>
              <w:rPr>
                <w:rFonts w:eastAsia="Times New Roman" w:cs="Calibri"/>
                <w:b w:val="0"/>
                <w:bCs/>
                <w:szCs w:val="20"/>
                <w:lang w:eastAsia="fr-CA"/>
              </w:rPr>
            </w:pPr>
            <w:r>
              <w:rPr>
                <w:rFonts w:eastAsia="Times New Roman" w:cs="Calibri"/>
                <w:b w:val="0"/>
                <w:bCs/>
                <w:szCs w:val="20"/>
                <w:lang w:eastAsia="fr-CA"/>
              </w:rPr>
              <w:t>02JT</w:t>
            </w:r>
          </w:p>
        </w:tc>
        <w:tc>
          <w:tcPr>
            <w:tcW w:w="6281" w:type="dxa"/>
          </w:tcPr>
          <w:p w14:paraId="2E38E69A" w14:textId="7635F520" w:rsidR="009F54D4" w:rsidRDefault="009F54D4" w:rsidP="003A68F0">
            <w:pPr>
              <w:textAlignment w:val="center"/>
              <w:rPr>
                <w:rFonts w:eastAsia="Times New Roman" w:cs="Calibri"/>
                <w:b w:val="0"/>
                <w:bCs/>
                <w:szCs w:val="20"/>
                <w:lang w:eastAsia="fr-CA"/>
              </w:rPr>
            </w:pPr>
            <w:r w:rsidRPr="009F54D4">
              <w:rPr>
                <w:rFonts w:eastAsia="Times New Roman" w:cs="Calibri"/>
                <w:b w:val="0"/>
                <w:bCs/>
                <w:szCs w:val="20"/>
                <w:lang w:eastAsia="fr-CA"/>
              </w:rPr>
              <w:t>Assurer l’application du cadre légal.</w:t>
            </w:r>
          </w:p>
        </w:tc>
      </w:tr>
      <w:tr w:rsidR="009F54D4" w14:paraId="3E135986" w14:textId="77777777" w:rsidTr="00EA01DF">
        <w:tc>
          <w:tcPr>
            <w:tcW w:w="1843" w:type="dxa"/>
          </w:tcPr>
          <w:p w14:paraId="65256A65" w14:textId="2B7EA1D0" w:rsidR="009F54D4" w:rsidRDefault="009F54D4" w:rsidP="009F54D4">
            <w:pPr>
              <w:jc w:val="center"/>
              <w:textAlignment w:val="center"/>
              <w:rPr>
                <w:rFonts w:eastAsia="Times New Roman" w:cs="Calibri"/>
                <w:b w:val="0"/>
                <w:bCs/>
                <w:szCs w:val="20"/>
                <w:lang w:eastAsia="fr-CA"/>
              </w:rPr>
            </w:pPr>
            <w:r>
              <w:rPr>
                <w:rFonts w:eastAsia="Times New Roman" w:cs="Calibri"/>
                <w:b w:val="0"/>
                <w:bCs/>
                <w:szCs w:val="20"/>
                <w:lang w:eastAsia="fr-CA"/>
              </w:rPr>
              <w:t>02JU</w:t>
            </w:r>
          </w:p>
        </w:tc>
        <w:tc>
          <w:tcPr>
            <w:tcW w:w="6281" w:type="dxa"/>
          </w:tcPr>
          <w:p w14:paraId="676F90D0" w14:textId="514A0A00" w:rsidR="009F54D4" w:rsidRDefault="009F54D4" w:rsidP="003A68F0">
            <w:pPr>
              <w:textAlignment w:val="center"/>
              <w:rPr>
                <w:rFonts w:eastAsia="Times New Roman" w:cs="Calibri"/>
                <w:b w:val="0"/>
                <w:bCs/>
                <w:szCs w:val="20"/>
                <w:lang w:eastAsia="fr-CA"/>
              </w:rPr>
            </w:pPr>
            <w:r w:rsidRPr="009F54D4">
              <w:rPr>
                <w:rFonts w:eastAsia="Times New Roman" w:cs="Calibri"/>
                <w:b w:val="0"/>
                <w:bCs/>
                <w:szCs w:val="20"/>
                <w:lang w:eastAsia="fr-CA"/>
              </w:rPr>
              <w:t>Assurer la conception visuelle de contenus professionnels.</w:t>
            </w:r>
          </w:p>
        </w:tc>
      </w:tr>
      <w:tr w:rsidR="009F54D4" w14:paraId="6ED2366B" w14:textId="77777777" w:rsidTr="00EA01DF">
        <w:tc>
          <w:tcPr>
            <w:tcW w:w="1843" w:type="dxa"/>
          </w:tcPr>
          <w:p w14:paraId="2E06C115" w14:textId="03AC4E2E" w:rsidR="009F54D4" w:rsidRDefault="009F54D4" w:rsidP="009F54D4">
            <w:pPr>
              <w:jc w:val="center"/>
              <w:textAlignment w:val="center"/>
              <w:rPr>
                <w:rFonts w:eastAsia="Times New Roman" w:cs="Calibri"/>
                <w:b w:val="0"/>
                <w:bCs/>
                <w:szCs w:val="20"/>
                <w:lang w:eastAsia="fr-CA"/>
              </w:rPr>
            </w:pPr>
            <w:r>
              <w:rPr>
                <w:rFonts w:eastAsia="Times New Roman" w:cs="Calibri"/>
                <w:b w:val="0"/>
                <w:bCs/>
                <w:szCs w:val="20"/>
                <w:lang w:eastAsia="fr-CA"/>
              </w:rPr>
              <w:t>02JV</w:t>
            </w:r>
          </w:p>
        </w:tc>
        <w:tc>
          <w:tcPr>
            <w:tcW w:w="6281" w:type="dxa"/>
          </w:tcPr>
          <w:p w14:paraId="542A1E1E" w14:textId="2B440781" w:rsidR="009F54D4" w:rsidRDefault="009F54D4" w:rsidP="003A68F0">
            <w:pPr>
              <w:textAlignment w:val="center"/>
              <w:rPr>
                <w:rFonts w:eastAsia="Times New Roman" w:cs="Calibri"/>
                <w:b w:val="0"/>
                <w:bCs/>
                <w:szCs w:val="20"/>
                <w:lang w:eastAsia="fr-CA"/>
              </w:rPr>
            </w:pPr>
            <w:r w:rsidRPr="009F54D4">
              <w:rPr>
                <w:rFonts w:eastAsia="Times New Roman" w:cs="Calibri"/>
                <w:b w:val="0"/>
                <w:bCs/>
                <w:szCs w:val="20"/>
                <w:lang w:eastAsia="fr-CA"/>
              </w:rPr>
              <w:t>Communiquer en langue seconde dans un contexte professionnel.</w:t>
            </w:r>
          </w:p>
        </w:tc>
      </w:tr>
      <w:tr w:rsidR="009F54D4" w14:paraId="1C7E2391" w14:textId="77777777" w:rsidTr="00EA01DF">
        <w:tc>
          <w:tcPr>
            <w:tcW w:w="1843" w:type="dxa"/>
          </w:tcPr>
          <w:p w14:paraId="64FF36A7" w14:textId="50EE9178" w:rsidR="009F54D4" w:rsidRDefault="009F54D4" w:rsidP="009F54D4">
            <w:pPr>
              <w:jc w:val="center"/>
              <w:textAlignment w:val="center"/>
              <w:rPr>
                <w:rFonts w:eastAsia="Times New Roman" w:cs="Calibri"/>
                <w:b w:val="0"/>
                <w:bCs/>
                <w:szCs w:val="20"/>
                <w:lang w:eastAsia="fr-CA"/>
              </w:rPr>
            </w:pPr>
            <w:r>
              <w:rPr>
                <w:rFonts w:eastAsia="Times New Roman" w:cs="Calibri"/>
                <w:b w:val="0"/>
                <w:bCs/>
                <w:szCs w:val="20"/>
                <w:lang w:eastAsia="fr-CA"/>
              </w:rPr>
              <w:t>02JW</w:t>
            </w:r>
          </w:p>
        </w:tc>
        <w:tc>
          <w:tcPr>
            <w:tcW w:w="6281" w:type="dxa"/>
          </w:tcPr>
          <w:p w14:paraId="2DE099EF" w14:textId="2FF3B76A" w:rsidR="009F54D4" w:rsidRDefault="009F54D4" w:rsidP="003A68F0">
            <w:pPr>
              <w:textAlignment w:val="center"/>
              <w:rPr>
                <w:rFonts w:eastAsia="Times New Roman" w:cs="Calibri"/>
                <w:b w:val="0"/>
                <w:bCs/>
                <w:szCs w:val="20"/>
                <w:lang w:eastAsia="fr-CA"/>
              </w:rPr>
            </w:pPr>
            <w:r w:rsidRPr="009F54D4">
              <w:rPr>
                <w:rFonts w:eastAsia="Times New Roman" w:cs="Calibri"/>
                <w:b w:val="0"/>
                <w:bCs/>
                <w:szCs w:val="20"/>
                <w:lang w:eastAsia="fr-CA"/>
              </w:rPr>
              <w:t>Effectuer une veille à des fins de gestion.</w:t>
            </w:r>
          </w:p>
        </w:tc>
      </w:tr>
      <w:tr w:rsidR="009F54D4" w14:paraId="56BDBB79" w14:textId="77777777" w:rsidTr="00EA01DF">
        <w:tc>
          <w:tcPr>
            <w:tcW w:w="1843" w:type="dxa"/>
          </w:tcPr>
          <w:p w14:paraId="22B5CDE3" w14:textId="40DE0FF4" w:rsidR="009F54D4" w:rsidRDefault="009F54D4" w:rsidP="009F54D4">
            <w:pPr>
              <w:jc w:val="center"/>
              <w:textAlignment w:val="center"/>
              <w:rPr>
                <w:rFonts w:eastAsia="Times New Roman" w:cs="Calibri"/>
                <w:b w:val="0"/>
                <w:bCs/>
                <w:szCs w:val="20"/>
                <w:lang w:eastAsia="fr-CA"/>
              </w:rPr>
            </w:pPr>
            <w:r>
              <w:rPr>
                <w:rFonts w:eastAsia="Times New Roman" w:cs="Calibri"/>
                <w:b w:val="0"/>
                <w:bCs/>
                <w:szCs w:val="20"/>
                <w:lang w:eastAsia="fr-CA"/>
              </w:rPr>
              <w:t>02JX</w:t>
            </w:r>
          </w:p>
        </w:tc>
        <w:tc>
          <w:tcPr>
            <w:tcW w:w="6281" w:type="dxa"/>
          </w:tcPr>
          <w:p w14:paraId="33A8331D" w14:textId="16CCBEA2" w:rsidR="009F54D4" w:rsidRDefault="009F54D4" w:rsidP="003A68F0">
            <w:pPr>
              <w:textAlignment w:val="center"/>
              <w:rPr>
                <w:rFonts w:eastAsia="Times New Roman" w:cs="Calibri"/>
                <w:b w:val="0"/>
                <w:bCs/>
                <w:szCs w:val="20"/>
                <w:lang w:eastAsia="fr-CA"/>
              </w:rPr>
            </w:pPr>
            <w:r w:rsidRPr="009F54D4">
              <w:rPr>
                <w:rFonts w:eastAsia="Times New Roman" w:cs="Calibri"/>
                <w:b w:val="0"/>
                <w:bCs/>
                <w:szCs w:val="20"/>
                <w:lang w:eastAsia="fr-CA"/>
              </w:rPr>
              <w:t>Contribuer à la gestion des ressources humaines.</w:t>
            </w:r>
          </w:p>
        </w:tc>
      </w:tr>
      <w:tr w:rsidR="009F54D4" w14:paraId="3DD03198" w14:textId="77777777" w:rsidTr="00EA01DF">
        <w:tc>
          <w:tcPr>
            <w:tcW w:w="1843" w:type="dxa"/>
          </w:tcPr>
          <w:p w14:paraId="23DD1FC3" w14:textId="506F7182" w:rsidR="009F54D4" w:rsidRDefault="009F54D4" w:rsidP="009F54D4">
            <w:pPr>
              <w:jc w:val="center"/>
              <w:textAlignment w:val="center"/>
              <w:rPr>
                <w:rFonts w:eastAsia="Times New Roman" w:cs="Calibri"/>
                <w:b w:val="0"/>
                <w:bCs/>
                <w:szCs w:val="20"/>
                <w:lang w:eastAsia="fr-CA"/>
              </w:rPr>
            </w:pPr>
            <w:r>
              <w:rPr>
                <w:rFonts w:eastAsia="Times New Roman" w:cs="Calibri"/>
                <w:b w:val="0"/>
                <w:bCs/>
                <w:szCs w:val="20"/>
                <w:lang w:eastAsia="fr-CA"/>
              </w:rPr>
              <w:t>02JY</w:t>
            </w:r>
          </w:p>
        </w:tc>
        <w:tc>
          <w:tcPr>
            <w:tcW w:w="6281" w:type="dxa"/>
          </w:tcPr>
          <w:p w14:paraId="75183C5A" w14:textId="362D225D" w:rsidR="009F54D4" w:rsidRDefault="009F54D4" w:rsidP="003A68F0">
            <w:pPr>
              <w:textAlignment w:val="center"/>
              <w:rPr>
                <w:rFonts w:eastAsia="Times New Roman" w:cs="Calibri"/>
                <w:b w:val="0"/>
                <w:bCs/>
                <w:szCs w:val="20"/>
                <w:lang w:eastAsia="fr-CA"/>
              </w:rPr>
            </w:pPr>
            <w:r w:rsidRPr="009F54D4">
              <w:rPr>
                <w:rFonts w:eastAsia="Times New Roman" w:cs="Calibri"/>
                <w:b w:val="0"/>
                <w:bCs/>
                <w:szCs w:val="20"/>
                <w:lang w:eastAsia="fr-CA"/>
              </w:rPr>
              <w:t>Assurer le service à la clientèle.</w:t>
            </w:r>
          </w:p>
        </w:tc>
      </w:tr>
      <w:tr w:rsidR="009F54D4" w14:paraId="48F40937" w14:textId="77777777" w:rsidTr="00EA01DF">
        <w:tc>
          <w:tcPr>
            <w:tcW w:w="1843" w:type="dxa"/>
          </w:tcPr>
          <w:p w14:paraId="149099C4" w14:textId="16C4540E" w:rsidR="009F54D4" w:rsidRDefault="009F54D4" w:rsidP="009F54D4">
            <w:pPr>
              <w:jc w:val="center"/>
              <w:textAlignment w:val="center"/>
              <w:rPr>
                <w:rFonts w:eastAsia="Times New Roman" w:cs="Calibri"/>
                <w:b w:val="0"/>
                <w:bCs/>
                <w:szCs w:val="20"/>
                <w:lang w:eastAsia="fr-CA"/>
              </w:rPr>
            </w:pPr>
            <w:r>
              <w:rPr>
                <w:rFonts w:eastAsia="Times New Roman" w:cs="Calibri"/>
                <w:b w:val="0"/>
                <w:bCs/>
                <w:szCs w:val="20"/>
                <w:lang w:eastAsia="fr-CA"/>
              </w:rPr>
              <w:t>02JZ</w:t>
            </w:r>
          </w:p>
        </w:tc>
        <w:tc>
          <w:tcPr>
            <w:tcW w:w="6281" w:type="dxa"/>
          </w:tcPr>
          <w:p w14:paraId="0A67BE16" w14:textId="3005DFFF" w:rsidR="009F54D4" w:rsidRDefault="009F54D4" w:rsidP="003A68F0">
            <w:pPr>
              <w:textAlignment w:val="center"/>
              <w:rPr>
                <w:rFonts w:eastAsia="Times New Roman" w:cs="Calibri"/>
                <w:b w:val="0"/>
                <w:bCs/>
                <w:szCs w:val="20"/>
                <w:lang w:eastAsia="fr-CA"/>
              </w:rPr>
            </w:pPr>
            <w:r w:rsidRPr="009F54D4">
              <w:rPr>
                <w:rFonts w:eastAsia="Times New Roman" w:cs="Calibri"/>
                <w:b w:val="0"/>
                <w:bCs/>
                <w:szCs w:val="20"/>
                <w:lang w:eastAsia="fr-CA"/>
              </w:rPr>
              <w:t>Assurer la coordination administrative.</w:t>
            </w:r>
          </w:p>
        </w:tc>
      </w:tr>
      <w:tr w:rsidR="00EA01DF" w14:paraId="61358343" w14:textId="77777777" w:rsidTr="00EA01DF">
        <w:tc>
          <w:tcPr>
            <w:tcW w:w="1843" w:type="dxa"/>
          </w:tcPr>
          <w:p w14:paraId="2FAF489B" w14:textId="0F8A8C79" w:rsidR="00EA01DF" w:rsidRDefault="009F54D4" w:rsidP="009F54D4">
            <w:pPr>
              <w:jc w:val="center"/>
              <w:textAlignment w:val="center"/>
              <w:rPr>
                <w:rFonts w:eastAsia="Times New Roman" w:cs="Calibri"/>
                <w:b w:val="0"/>
                <w:bCs/>
                <w:szCs w:val="20"/>
                <w:lang w:eastAsia="fr-CA"/>
              </w:rPr>
            </w:pPr>
            <w:r>
              <w:rPr>
                <w:rFonts w:eastAsia="Times New Roman" w:cs="Calibri"/>
                <w:b w:val="0"/>
                <w:bCs/>
                <w:szCs w:val="20"/>
                <w:lang w:eastAsia="fr-CA"/>
              </w:rPr>
              <w:t>02K0</w:t>
            </w:r>
          </w:p>
        </w:tc>
        <w:tc>
          <w:tcPr>
            <w:tcW w:w="6281" w:type="dxa"/>
          </w:tcPr>
          <w:p w14:paraId="728130AE" w14:textId="1B230059" w:rsidR="00EA01DF" w:rsidRDefault="009F54D4" w:rsidP="003A68F0">
            <w:pPr>
              <w:textAlignment w:val="center"/>
              <w:rPr>
                <w:rFonts w:eastAsia="Times New Roman" w:cs="Calibri"/>
                <w:b w:val="0"/>
                <w:bCs/>
                <w:szCs w:val="20"/>
                <w:lang w:eastAsia="fr-CA"/>
              </w:rPr>
            </w:pPr>
            <w:r w:rsidRPr="009F54D4">
              <w:rPr>
                <w:rFonts w:eastAsia="Times New Roman" w:cs="Calibri"/>
                <w:b w:val="0"/>
                <w:bCs/>
                <w:szCs w:val="20"/>
                <w:lang w:eastAsia="fr-CA"/>
              </w:rPr>
              <w:t>Effectuer les opérations du cycle comptable.</w:t>
            </w:r>
          </w:p>
        </w:tc>
      </w:tr>
      <w:tr w:rsidR="009F54D4" w14:paraId="02082F63" w14:textId="77777777" w:rsidTr="00EA01DF">
        <w:tc>
          <w:tcPr>
            <w:tcW w:w="1843" w:type="dxa"/>
          </w:tcPr>
          <w:p w14:paraId="4C4E7C23" w14:textId="73A1F232" w:rsidR="009F54D4" w:rsidRDefault="009F54D4" w:rsidP="009F54D4">
            <w:pPr>
              <w:jc w:val="center"/>
              <w:textAlignment w:val="center"/>
              <w:rPr>
                <w:rFonts w:eastAsia="Times New Roman" w:cs="Calibri"/>
                <w:b w:val="0"/>
                <w:bCs/>
                <w:szCs w:val="20"/>
                <w:lang w:eastAsia="fr-CA"/>
              </w:rPr>
            </w:pPr>
            <w:r>
              <w:rPr>
                <w:rFonts w:eastAsia="Times New Roman" w:cs="Calibri"/>
                <w:b w:val="0"/>
                <w:bCs/>
                <w:szCs w:val="20"/>
                <w:lang w:eastAsia="fr-CA"/>
              </w:rPr>
              <w:t>02K1</w:t>
            </w:r>
          </w:p>
        </w:tc>
        <w:tc>
          <w:tcPr>
            <w:tcW w:w="6281" w:type="dxa"/>
          </w:tcPr>
          <w:p w14:paraId="79FD35DC" w14:textId="33019815" w:rsidR="009F54D4" w:rsidRDefault="009F54D4" w:rsidP="003A68F0">
            <w:pPr>
              <w:textAlignment w:val="center"/>
              <w:rPr>
                <w:rFonts w:eastAsia="Times New Roman" w:cs="Calibri"/>
                <w:b w:val="0"/>
                <w:bCs/>
                <w:szCs w:val="20"/>
                <w:lang w:eastAsia="fr-CA"/>
              </w:rPr>
            </w:pPr>
            <w:r w:rsidRPr="009F54D4">
              <w:rPr>
                <w:rFonts w:eastAsia="Times New Roman" w:cs="Calibri"/>
                <w:b w:val="0"/>
                <w:bCs/>
                <w:szCs w:val="20"/>
                <w:lang w:eastAsia="fr-CA"/>
              </w:rPr>
              <w:t>Contribuer à la logistique des activités de l’organisation.</w:t>
            </w:r>
          </w:p>
        </w:tc>
      </w:tr>
      <w:tr w:rsidR="009F54D4" w14:paraId="49926442" w14:textId="77777777" w:rsidTr="00EA01DF">
        <w:tc>
          <w:tcPr>
            <w:tcW w:w="1843" w:type="dxa"/>
          </w:tcPr>
          <w:p w14:paraId="672DA027" w14:textId="3C437356" w:rsidR="009F54D4" w:rsidRDefault="009F54D4" w:rsidP="009F54D4">
            <w:pPr>
              <w:jc w:val="center"/>
              <w:textAlignment w:val="center"/>
              <w:rPr>
                <w:rFonts w:eastAsia="Times New Roman" w:cs="Calibri"/>
                <w:b w:val="0"/>
                <w:bCs/>
                <w:szCs w:val="20"/>
                <w:lang w:eastAsia="fr-CA"/>
              </w:rPr>
            </w:pPr>
            <w:r>
              <w:rPr>
                <w:rFonts w:eastAsia="Times New Roman" w:cs="Calibri"/>
                <w:b w:val="0"/>
                <w:bCs/>
                <w:szCs w:val="20"/>
                <w:lang w:eastAsia="fr-CA"/>
              </w:rPr>
              <w:t>02K2</w:t>
            </w:r>
          </w:p>
        </w:tc>
        <w:tc>
          <w:tcPr>
            <w:tcW w:w="6281" w:type="dxa"/>
          </w:tcPr>
          <w:p w14:paraId="5C65D467" w14:textId="2A1B868D" w:rsidR="009F54D4" w:rsidRDefault="009F54D4" w:rsidP="003A68F0">
            <w:pPr>
              <w:textAlignment w:val="center"/>
              <w:rPr>
                <w:rFonts w:eastAsia="Times New Roman" w:cs="Calibri"/>
                <w:b w:val="0"/>
                <w:bCs/>
                <w:szCs w:val="20"/>
                <w:lang w:eastAsia="fr-CA"/>
              </w:rPr>
            </w:pPr>
            <w:r w:rsidRPr="009F54D4">
              <w:rPr>
                <w:rFonts w:eastAsia="Times New Roman" w:cs="Calibri"/>
                <w:b w:val="0"/>
                <w:bCs/>
                <w:szCs w:val="20"/>
                <w:lang w:eastAsia="fr-CA"/>
              </w:rPr>
              <w:t>Contribuer à la planification et au contrôle budgétaires.</w:t>
            </w:r>
          </w:p>
        </w:tc>
      </w:tr>
      <w:tr w:rsidR="00EA01DF" w14:paraId="5A4BA790" w14:textId="77777777" w:rsidTr="00EA01DF">
        <w:tc>
          <w:tcPr>
            <w:tcW w:w="1843" w:type="dxa"/>
          </w:tcPr>
          <w:p w14:paraId="3AEF6628" w14:textId="1709BFA9" w:rsidR="00EA01DF" w:rsidRDefault="009F54D4" w:rsidP="009F54D4">
            <w:pPr>
              <w:jc w:val="center"/>
              <w:textAlignment w:val="center"/>
              <w:rPr>
                <w:rFonts w:eastAsia="Times New Roman" w:cs="Calibri"/>
                <w:b w:val="0"/>
                <w:bCs/>
                <w:szCs w:val="20"/>
                <w:lang w:eastAsia="fr-CA"/>
              </w:rPr>
            </w:pPr>
            <w:r>
              <w:rPr>
                <w:rFonts w:eastAsia="Times New Roman" w:cs="Calibri"/>
                <w:b w:val="0"/>
                <w:bCs/>
                <w:szCs w:val="20"/>
                <w:lang w:eastAsia="fr-CA"/>
              </w:rPr>
              <w:t>02K3</w:t>
            </w:r>
          </w:p>
        </w:tc>
        <w:tc>
          <w:tcPr>
            <w:tcW w:w="6281" w:type="dxa"/>
          </w:tcPr>
          <w:p w14:paraId="0D2EDFC8" w14:textId="502BBB9C" w:rsidR="00EA01DF" w:rsidRDefault="009F54D4" w:rsidP="003A68F0">
            <w:pPr>
              <w:textAlignment w:val="center"/>
              <w:rPr>
                <w:rFonts w:eastAsia="Times New Roman" w:cs="Calibri"/>
                <w:b w:val="0"/>
                <w:bCs/>
                <w:szCs w:val="20"/>
                <w:lang w:eastAsia="fr-CA"/>
              </w:rPr>
            </w:pPr>
            <w:r w:rsidRPr="009F54D4">
              <w:rPr>
                <w:rFonts w:eastAsia="Times New Roman" w:cs="Calibri"/>
                <w:b w:val="0"/>
                <w:bCs/>
                <w:szCs w:val="20"/>
                <w:lang w:eastAsia="fr-CA"/>
              </w:rPr>
              <w:t>Coordonner la réalisation de projets.</w:t>
            </w:r>
          </w:p>
        </w:tc>
      </w:tr>
    </w:tbl>
    <w:p w14:paraId="6871C60C" w14:textId="7FC2FE57" w:rsidR="00EA01DF" w:rsidRDefault="00EA01DF" w:rsidP="009F54D4">
      <w:pPr>
        <w:spacing w:after="100"/>
        <w:textAlignment w:val="center"/>
        <w:rPr>
          <w:rFonts w:eastAsiaTheme="majorEastAsia" w:cstheme="majorBidi"/>
          <w:i/>
          <w:color w:val="14B1E7"/>
          <w:sz w:val="24"/>
          <w:szCs w:val="24"/>
        </w:rPr>
      </w:pPr>
    </w:p>
    <w:p w14:paraId="0CAA9715" w14:textId="01AAC605" w:rsidR="002C6C95" w:rsidRPr="003D6503" w:rsidRDefault="001B3B69" w:rsidP="002C6C95">
      <w:pPr>
        <w:pStyle w:val="Titre3"/>
        <w:rPr>
          <w:caps/>
        </w:rPr>
      </w:pPr>
      <w:bookmarkStart w:id="14" w:name="_Toc221172683"/>
      <w:r>
        <w:t>Compétences</w:t>
      </w:r>
      <w:r w:rsidRPr="003D6503">
        <w:t xml:space="preserve"> particuli</w:t>
      </w:r>
      <w:r>
        <w:t>ères</w:t>
      </w:r>
      <w:r w:rsidRPr="003D6503">
        <w:t xml:space="preserve"> </w:t>
      </w:r>
      <w:r w:rsidR="002C6C95" w:rsidRPr="003D6503">
        <w:t>selon les profils</w:t>
      </w:r>
      <w:r w:rsidR="009F54D4">
        <w:t xml:space="preserve"> et les choix de cours</w:t>
      </w:r>
      <w:bookmarkEnd w:id="14"/>
    </w:p>
    <w:p w14:paraId="2570F90E" w14:textId="77777777" w:rsidR="003A68F0" w:rsidRDefault="003A68F0" w:rsidP="003A68F0">
      <w:pPr>
        <w:ind w:left="1559" w:hanging="851"/>
        <w:textAlignment w:val="center"/>
        <w:rPr>
          <w:rFonts w:eastAsia="Times New Roman" w:cs="Calibri"/>
          <w:b w:val="0"/>
          <w:bCs/>
          <w:szCs w:val="20"/>
          <w:lang w:eastAsia="fr-CA"/>
        </w:rPr>
      </w:pPr>
    </w:p>
    <w:tbl>
      <w:tblPr>
        <w:tblStyle w:val="Grilledutableau"/>
        <w:tblW w:w="0" w:type="auto"/>
        <w:tblInd w:w="704" w:type="dxa"/>
        <w:tblLook w:val="04A0" w:firstRow="1" w:lastRow="0" w:firstColumn="1" w:lastColumn="0" w:noHBand="0" w:noVBand="1"/>
      </w:tblPr>
      <w:tblGrid>
        <w:gridCol w:w="1843"/>
        <w:gridCol w:w="6281"/>
      </w:tblGrid>
      <w:tr w:rsidR="00EA01DF" w14:paraId="3F60DC06" w14:textId="77777777" w:rsidTr="002C31E4">
        <w:tc>
          <w:tcPr>
            <w:tcW w:w="1843" w:type="dxa"/>
            <w:shd w:val="clear" w:color="auto" w:fill="8DC640"/>
          </w:tcPr>
          <w:p w14:paraId="58872370" w14:textId="24BAAFB4" w:rsidR="00EA01DF" w:rsidRPr="00EA01DF" w:rsidRDefault="00EA01DF" w:rsidP="002C31E4">
            <w:pPr>
              <w:jc w:val="center"/>
              <w:textAlignment w:val="center"/>
              <w:rPr>
                <w:rFonts w:eastAsia="Times New Roman" w:cs="Calibri"/>
                <w:szCs w:val="20"/>
                <w:lang w:eastAsia="fr-CA"/>
              </w:rPr>
            </w:pPr>
            <w:r>
              <w:rPr>
                <w:rFonts w:eastAsia="Times New Roman" w:cs="Calibri"/>
                <w:szCs w:val="20"/>
                <w:lang w:eastAsia="fr-CA"/>
              </w:rPr>
              <w:t xml:space="preserve">Code de la </w:t>
            </w:r>
            <w:r w:rsidRPr="00EA01DF">
              <w:rPr>
                <w:rFonts w:eastAsia="Times New Roman" w:cs="Calibri"/>
                <w:szCs w:val="20"/>
                <w:lang w:eastAsia="fr-CA"/>
              </w:rPr>
              <w:t>compétence</w:t>
            </w:r>
          </w:p>
        </w:tc>
        <w:tc>
          <w:tcPr>
            <w:tcW w:w="6281" w:type="dxa"/>
            <w:shd w:val="clear" w:color="auto" w:fill="8DC640"/>
          </w:tcPr>
          <w:p w14:paraId="53675CD3" w14:textId="77777777" w:rsidR="00EA01DF" w:rsidRPr="00EA01DF" w:rsidRDefault="00EA01DF" w:rsidP="002C31E4">
            <w:pPr>
              <w:jc w:val="center"/>
              <w:textAlignment w:val="center"/>
              <w:rPr>
                <w:rFonts w:eastAsia="Times New Roman" w:cs="Calibri"/>
                <w:szCs w:val="20"/>
                <w:lang w:eastAsia="fr-CA"/>
              </w:rPr>
            </w:pPr>
            <w:r w:rsidRPr="00EA01DF">
              <w:rPr>
                <w:rFonts w:eastAsia="Times New Roman" w:cs="Calibri"/>
                <w:szCs w:val="20"/>
                <w:lang w:eastAsia="fr-CA"/>
              </w:rPr>
              <w:t>Libellé de la compétence</w:t>
            </w:r>
          </w:p>
        </w:tc>
      </w:tr>
      <w:tr w:rsidR="00EA01DF" w14:paraId="0CBEBB27" w14:textId="77777777" w:rsidTr="00CC6950">
        <w:tc>
          <w:tcPr>
            <w:tcW w:w="1843" w:type="dxa"/>
          </w:tcPr>
          <w:p w14:paraId="01E5B610" w14:textId="190A5D9D" w:rsidR="00EA01DF" w:rsidRDefault="009F54D4" w:rsidP="009F54D4">
            <w:pPr>
              <w:jc w:val="center"/>
              <w:textAlignment w:val="center"/>
              <w:rPr>
                <w:rFonts w:eastAsia="Times New Roman" w:cs="Calibri"/>
                <w:b w:val="0"/>
                <w:bCs/>
                <w:szCs w:val="20"/>
                <w:lang w:eastAsia="fr-CA"/>
              </w:rPr>
            </w:pPr>
            <w:r>
              <w:rPr>
                <w:rFonts w:eastAsia="Times New Roman" w:cs="Calibri"/>
                <w:b w:val="0"/>
                <w:bCs/>
                <w:szCs w:val="20"/>
                <w:lang w:eastAsia="fr-CA"/>
              </w:rPr>
              <w:t>02K4</w:t>
            </w:r>
          </w:p>
        </w:tc>
        <w:tc>
          <w:tcPr>
            <w:tcW w:w="6281" w:type="dxa"/>
          </w:tcPr>
          <w:p w14:paraId="64863C28" w14:textId="08816591" w:rsidR="00EA01DF" w:rsidRDefault="009F54D4" w:rsidP="00CC6950">
            <w:pPr>
              <w:textAlignment w:val="center"/>
              <w:rPr>
                <w:rFonts w:eastAsia="Times New Roman" w:cs="Calibri"/>
                <w:b w:val="0"/>
                <w:bCs/>
                <w:szCs w:val="20"/>
                <w:lang w:eastAsia="fr-CA"/>
              </w:rPr>
            </w:pPr>
            <w:r w:rsidRPr="009F54D4">
              <w:rPr>
                <w:rFonts w:eastAsia="Times New Roman" w:cs="Calibri"/>
                <w:b w:val="0"/>
                <w:bCs/>
                <w:szCs w:val="20"/>
                <w:lang w:eastAsia="fr-CA"/>
              </w:rPr>
              <w:t>Collaborer à l’élaboration d’un plan d’affaires.</w:t>
            </w:r>
          </w:p>
        </w:tc>
      </w:tr>
      <w:tr w:rsidR="009F54D4" w14:paraId="1936B107" w14:textId="77777777" w:rsidTr="00CC6950">
        <w:tc>
          <w:tcPr>
            <w:tcW w:w="1843" w:type="dxa"/>
          </w:tcPr>
          <w:p w14:paraId="34753716" w14:textId="32A8C3F1" w:rsidR="009F54D4" w:rsidRDefault="009F54D4" w:rsidP="009F54D4">
            <w:pPr>
              <w:jc w:val="center"/>
              <w:textAlignment w:val="center"/>
              <w:rPr>
                <w:rFonts w:eastAsia="Times New Roman" w:cs="Calibri"/>
                <w:b w:val="0"/>
                <w:bCs/>
                <w:szCs w:val="20"/>
                <w:lang w:eastAsia="fr-CA"/>
              </w:rPr>
            </w:pPr>
            <w:r>
              <w:rPr>
                <w:rFonts w:eastAsia="Times New Roman" w:cs="Calibri"/>
                <w:b w:val="0"/>
                <w:bCs/>
                <w:szCs w:val="20"/>
                <w:lang w:eastAsia="fr-CA"/>
              </w:rPr>
              <w:t>02K5</w:t>
            </w:r>
          </w:p>
        </w:tc>
        <w:tc>
          <w:tcPr>
            <w:tcW w:w="6281" w:type="dxa"/>
          </w:tcPr>
          <w:p w14:paraId="0FCF27CE" w14:textId="435C36B5" w:rsidR="009F54D4" w:rsidRDefault="009F54D4" w:rsidP="00CC6950">
            <w:pPr>
              <w:textAlignment w:val="center"/>
              <w:rPr>
                <w:rFonts w:eastAsia="Times New Roman" w:cs="Calibri"/>
                <w:b w:val="0"/>
                <w:bCs/>
                <w:szCs w:val="20"/>
                <w:lang w:eastAsia="fr-CA"/>
              </w:rPr>
            </w:pPr>
            <w:r w:rsidRPr="009F54D4">
              <w:rPr>
                <w:rFonts w:eastAsia="Times New Roman" w:cs="Calibri"/>
                <w:b w:val="0"/>
                <w:bCs/>
                <w:szCs w:val="20"/>
                <w:lang w:eastAsia="fr-CA"/>
              </w:rPr>
              <w:t>Contribuer à la gestion du marketing.</w:t>
            </w:r>
          </w:p>
        </w:tc>
      </w:tr>
      <w:tr w:rsidR="009F54D4" w14:paraId="2F1C60FA" w14:textId="77777777" w:rsidTr="00CC6950">
        <w:tc>
          <w:tcPr>
            <w:tcW w:w="1843" w:type="dxa"/>
          </w:tcPr>
          <w:p w14:paraId="31D7DFC7" w14:textId="0F15D69E" w:rsidR="009F54D4" w:rsidRDefault="009F54D4" w:rsidP="009F54D4">
            <w:pPr>
              <w:jc w:val="center"/>
              <w:textAlignment w:val="center"/>
              <w:rPr>
                <w:rFonts w:eastAsia="Times New Roman" w:cs="Calibri"/>
                <w:b w:val="0"/>
                <w:bCs/>
                <w:szCs w:val="20"/>
                <w:lang w:eastAsia="fr-CA"/>
              </w:rPr>
            </w:pPr>
            <w:r>
              <w:rPr>
                <w:rFonts w:eastAsia="Times New Roman" w:cs="Calibri"/>
                <w:b w:val="0"/>
                <w:bCs/>
                <w:szCs w:val="20"/>
                <w:lang w:eastAsia="fr-CA"/>
              </w:rPr>
              <w:t>02K6</w:t>
            </w:r>
          </w:p>
        </w:tc>
        <w:tc>
          <w:tcPr>
            <w:tcW w:w="6281" w:type="dxa"/>
          </w:tcPr>
          <w:p w14:paraId="41B09A4D" w14:textId="11EEB84F" w:rsidR="009F54D4" w:rsidRDefault="009F54D4" w:rsidP="00CC6950">
            <w:pPr>
              <w:textAlignment w:val="center"/>
              <w:rPr>
                <w:rFonts w:eastAsia="Times New Roman" w:cs="Calibri"/>
                <w:b w:val="0"/>
                <w:bCs/>
                <w:szCs w:val="20"/>
                <w:lang w:eastAsia="fr-CA"/>
              </w:rPr>
            </w:pPr>
            <w:r w:rsidRPr="009F54D4">
              <w:rPr>
                <w:rFonts w:eastAsia="Times New Roman" w:cs="Calibri"/>
                <w:b w:val="0"/>
                <w:bCs/>
                <w:szCs w:val="20"/>
                <w:lang w:eastAsia="fr-CA"/>
              </w:rPr>
              <w:t>Déterminer des coûts de revient.</w:t>
            </w:r>
          </w:p>
        </w:tc>
      </w:tr>
      <w:tr w:rsidR="009F54D4" w14:paraId="29263C7C" w14:textId="77777777" w:rsidTr="00CC6950">
        <w:tc>
          <w:tcPr>
            <w:tcW w:w="1843" w:type="dxa"/>
          </w:tcPr>
          <w:p w14:paraId="29BBCBB0" w14:textId="02B87676" w:rsidR="009F54D4" w:rsidRDefault="009F54D4" w:rsidP="009F54D4">
            <w:pPr>
              <w:jc w:val="center"/>
              <w:textAlignment w:val="center"/>
              <w:rPr>
                <w:rFonts w:eastAsia="Times New Roman" w:cs="Calibri"/>
                <w:b w:val="0"/>
                <w:bCs/>
                <w:szCs w:val="20"/>
                <w:lang w:eastAsia="fr-CA"/>
              </w:rPr>
            </w:pPr>
            <w:r>
              <w:rPr>
                <w:rFonts w:eastAsia="Times New Roman" w:cs="Calibri"/>
                <w:b w:val="0"/>
                <w:bCs/>
                <w:szCs w:val="20"/>
                <w:lang w:eastAsia="fr-CA"/>
              </w:rPr>
              <w:t>02K7</w:t>
            </w:r>
          </w:p>
        </w:tc>
        <w:tc>
          <w:tcPr>
            <w:tcW w:w="6281" w:type="dxa"/>
          </w:tcPr>
          <w:p w14:paraId="2481F87B" w14:textId="1FE4B9A2" w:rsidR="009F54D4" w:rsidRDefault="009F54D4" w:rsidP="00CC6950">
            <w:pPr>
              <w:textAlignment w:val="center"/>
              <w:rPr>
                <w:rFonts w:eastAsia="Times New Roman" w:cs="Calibri"/>
                <w:b w:val="0"/>
                <w:bCs/>
                <w:szCs w:val="20"/>
                <w:lang w:eastAsia="fr-CA"/>
              </w:rPr>
            </w:pPr>
            <w:r w:rsidRPr="009F54D4">
              <w:rPr>
                <w:rFonts w:eastAsia="Times New Roman" w:cs="Calibri"/>
                <w:b w:val="0"/>
                <w:bCs/>
                <w:szCs w:val="20"/>
                <w:lang w:eastAsia="fr-CA"/>
              </w:rPr>
              <w:t>Fournir du soutien fiscal au contribuable.</w:t>
            </w:r>
          </w:p>
        </w:tc>
      </w:tr>
      <w:tr w:rsidR="009F54D4" w14:paraId="6D0DEB68" w14:textId="77777777" w:rsidTr="00CC6950">
        <w:tc>
          <w:tcPr>
            <w:tcW w:w="1843" w:type="dxa"/>
          </w:tcPr>
          <w:p w14:paraId="4AA01706" w14:textId="0D4F7F4C" w:rsidR="009F54D4" w:rsidRDefault="009F54D4" w:rsidP="009F54D4">
            <w:pPr>
              <w:jc w:val="center"/>
              <w:textAlignment w:val="center"/>
              <w:rPr>
                <w:rFonts w:eastAsia="Times New Roman" w:cs="Calibri"/>
                <w:b w:val="0"/>
                <w:bCs/>
                <w:szCs w:val="20"/>
                <w:lang w:eastAsia="fr-CA"/>
              </w:rPr>
            </w:pPr>
            <w:r>
              <w:rPr>
                <w:rFonts w:eastAsia="Times New Roman" w:cs="Calibri"/>
                <w:b w:val="0"/>
                <w:bCs/>
                <w:szCs w:val="20"/>
                <w:lang w:eastAsia="fr-CA"/>
              </w:rPr>
              <w:t>02K8</w:t>
            </w:r>
          </w:p>
        </w:tc>
        <w:tc>
          <w:tcPr>
            <w:tcW w:w="6281" w:type="dxa"/>
          </w:tcPr>
          <w:p w14:paraId="7AA0273B" w14:textId="425B9701" w:rsidR="009F54D4" w:rsidRDefault="009F54D4" w:rsidP="00CC6950">
            <w:pPr>
              <w:textAlignment w:val="center"/>
              <w:rPr>
                <w:rFonts w:eastAsia="Times New Roman" w:cs="Calibri"/>
                <w:b w:val="0"/>
                <w:bCs/>
                <w:szCs w:val="20"/>
                <w:lang w:eastAsia="fr-CA"/>
              </w:rPr>
            </w:pPr>
            <w:r w:rsidRPr="009F54D4">
              <w:rPr>
                <w:rFonts w:eastAsia="Times New Roman" w:cs="Calibri"/>
                <w:b w:val="0"/>
                <w:bCs/>
                <w:szCs w:val="20"/>
                <w:lang w:eastAsia="fr-CA"/>
              </w:rPr>
              <w:t>Participer à l’analyse de projets d’investissement et de financement.</w:t>
            </w:r>
          </w:p>
        </w:tc>
      </w:tr>
      <w:tr w:rsidR="009F54D4" w14:paraId="230D5C71" w14:textId="77777777" w:rsidTr="00CC6950">
        <w:tc>
          <w:tcPr>
            <w:tcW w:w="1843" w:type="dxa"/>
          </w:tcPr>
          <w:p w14:paraId="55D14077" w14:textId="7F692E82" w:rsidR="009F54D4" w:rsidRDefault="009F54D4" w:rsidP="009F54D4">
            <w:pPr>
              <w:jc w:val="center"/>
              <w:textAlignment w:val="center"/>
              <w:rPr>
                <w:rFonts w:eastAsia="Times New Roman" w:cs="Calibri"/>
                <w:b w:val="0"/>
                <w:bCs/>
                <w:szCs w:val="20"/>
                <w:lang w:eastAsia="fr-CA"/>
              </w:rPr>
            </w:pPr>
            <w:r>
              <w:rPr>
                <w:rFonts w:eastAsia="Times New Roman" w:cs="Calibri"/>
                <w:b w:val="0"/>
                <w:bCs/>
                <w:szCs w:val="20"/>
                <w:lang w:eastAsia="fr-CA"/>
              </w:rPr>
              <w:t>02K9</w:t>
            </w:r>
          </w:p>
        </w:tc>
        <w:tc>
          <w:tcPr>
            <w:tcW w:w="6281" w:type="dxa"/>
          </w:tcPr>
          <w:p w14:paraId="57A2FE94" w14:textId="1A95A716" w:rsidR="009F54D4" w:rsidRDefault="009F54D4" w:rsidP="00CC6950">
            <w:pPr>
              <w:textAlignment w:val="center"/>
              <w:rPr>
                <w:rFonts w:eastAsia="Times New Roman" w:cs="Calibri"/>
                <w:b w:val="0"/>
                <w:bCs/>
                <w:szCs w:val="20"/>
                <w:lang w:eastAsia="fr-CA"/>
              </w:rPr>
            </w:pPr>
            <w:r w:rsidRPr="009F54D4">
              <w:rPr>
                <w:rFonts w:eastAsia="Times New Roman" w:cs="Calibri"/>
                <w:b w:val="0"/>
                <w:bCs/>
                <w:szCs w:val="20"/>
                <w:lang w:eastAsia="fr-CA"/>
              </w:rPr>
              <w:t>Traiter des éléments de comptabilité spécialisée.</w:t>
            </w:r>
          </w:p>
        </w:tc>
      </w:tr>
      <w:tr w:rsidR="009F54D4" w14:paraId="51D26BC9" w14:textId="77777777" w:rsidTr="00CC6950">
        <w:tc>
          <w:tcPr>
            <w:tcW w:w="1843" w:type="dxa"/>
          </w:tcPr>
          <w:p w14:paraId="776DFD4D" w14:textId="3A83B1FC" w:rsidR="009F54D4" w:rsidRDefault="009F54D4" w:rsidP="009F54D4">
            <w:pPr>
              <w:jc w:val="center"/>
              <w:textAlignment w:val="center"/>
              <w:rPr>
                <w:rFonts w:eastAsia="Times New Roman" w:cs="Calibri"/>
                <w:b w:val="0"/>
                <w:bCs/>
                <w:szCs w:val="20"/>
                <w:lang w:eastAsia="fr-CA"/>
              </w:rPr>
            </w:pPr>
            <w:r>
              <w:rPr>
                <w:rFonts w:eastAsia="Times New Roman" w:cs="Calibri"/>
                <w:b w:val="0"/>
                <w:bCs/>
                <w:szCs w:val="20"/>
                <w:lang w:eastAsia="fr-CA"/>
              </w:rPr>
              <w:t>02KA</w:t>
            </w:r>
          </w:p>
        </w:tc>
        <w:tc>
          <w:tcPr>
            <w:tcW w:w="6281" w:type="dxa"/>
          </w:tcPr>
          <w:p w14:paraId="519B6730" w14:textId="134F3154" w:rsidR="009F54D4" w:rsidRDefault="009F54D4" w:rsidP="00CC6950">
            <w:pPr>
              <w:textAlignment w:val="center"/>
              <w:rPr>
                <w:rFonts w:eastAsia="Times New Roman" w:cs="Calibri"/>
                <w:b w:val="0"/>
                <w:bCs/>
                <w:szCs w:val="20"/>
                <w:lang w:eastAsia="fr-CA"/>
              </w:rPr>
            </w:pPr>
            <w:r w:rsidRPr="009F54D4">
              <w:rPr>
                <w:rFonts w:eastAsia="Times New Roman" w:cs="Calibri"/>
                <w:b w:val="0"/>
                <w:bCs/>
                <w:szCs w:val="20"/>
                <w:lang w:eastAsia="fr-CA"/>
              </w:rPr>
              <w:t>Gérer une équipe de travail.</w:t>
            </w:r>
          </w:p>
        </w:tc>
      </w:tr>
      <w:tr w:rsidR="009F54D4" w14:paraId="7F6501D4" w14:textId="77777777" w:rsidTr="00CC6950">
        <w:tc>
          <w:tcPr>
            <w:tcW w:w="1843" w:type="dxa"/>
          </w:tcPr>
          <w:p w14:paraId="5E7A2699" w14:textId="24F247E7" w:rsidR="009F54D4" w:rsidRDefault="009F54D4" w:rsidP="009F54D4">
            <w:pPr>
              <w:jc w:val="center"/>
              <w:textAlignment w:val="center"/>
              <w:rPr>
                <w:rFonts w:eastAsia="Times New Roman" w:cs="Calibri"/>
                <w:b w:val="0"/>
                <w:bCs/>
                <w:szCs w:val="20"/>
                <w:lang w:eastAsia="fr-CA"/>
              </w:rPr>
            </w:pPr>
            <w:r>
              <w:rPr>
                <w:rFonts w:eastAsia="Times New Roman" w:cs="Calibri"/>
                <w:b w:val="0"/>
                <w:bCs/>
                <w:szCs w:val="20"/>
                <w:lang w:eastAsia="fr-CA"/>
              </w:rPr>
              <w:t>02KB</w:t>
            </w:r>
          </w:p>
        </w:tc>
        <w:tc>
          <w:tcPr>
            <w:tcW w:w="6281" w:type="dxa"/>
          </w:tcPr>
          <w:p w14:paraId="0F27A802" w14:textId="581002DD" w:rsidR="009F54D4" w:rsidRDefault="009F54D4" w:rsidP="00CC6950">
            <w:pPr>
              <w:textAlignment w:val="center"/>
              <w:rPr>
                <w:rFonts w:eastAsia="Times New Roman" w:cs="Calibri"/>
                <w:b w:val="0"/>
                <w:bCs/>
                <w:szCs w:val="20"/>
                <w:lang w:eastAsia="fr-CA"/>
              </w:rPr>
            </w:pPr>
            <w:r w:rsidRPr="009F54D4">
              <w:rPr>
                <w:rFonts w:eastAsia="Times New Roman" w:cs="Calibri"/>
                <w:b w:val="0"/>
                <w:bCs/>
                <w:szCs w:val="20"/>
                <w:lang w:eastAsia="fr-CA"/>
              </w:rPr>
              <w:t>Contribuer à la gestion de l’expérience client.</w:t>
            </w:r>
          </w:p>
        </w:tc>
      </w:tr>
      <w:tr w:rsidR="009F54D4" w14:paraId="409AD64D" w14:textId="77777777" w:rsidTr="00CC6950">
        <w:tc>
          <w:tcPr>
            <w:tcW w:w="1843" w:type="dxa"/>
          </w:tcPr>
          <w:p w14:paraId="5C174340" w14:textId="33274881" w:rsidR="009F54D4" w:rsidRDefault="009F54D4" w:rsidP="009F54D4">
            <w:pPr>
              <w:jc w:val="center"/>
              <w:textAlignment w:val="center"/>
              <w:rPr>
                <w:rFonts w:eastAsia="Times New Roman" w:cs="Calibri"/>
                <w:b w:val="0"/>
                <w:bCs/>
                <w:szCs w:val="20"/>
                <w:lang w:eastAsia="fr-CA"/>
              </w:rPr>
            </w:pPr>
            <w:r>
              <w:rPr>
                <w:rFonts w:eastAsia="Times New Roman" w:cs="Calibri"/>
                <w:b w:val="0"/>
                <w:bCs/>
                <w:szCs w:val="20"/>
                <w:lang w:eastAsia="fr-CA"/>
              </w:rPr>
              <w:t>02KC</w:t>
            </w:r>
          </w:p>
        </w:tc>
        <w:tc>
          <w:tcPr>
            <w:tcW w:w="6281" w:type="dxa"/>
          </w:tcPr>
          <w:p w14:paraId="037BD4AE" w14:textId="7ED62B0F" w:rsidR="009F54D4" w:rsidRDefault="009F54D4" w:rsidP="00CC6950">
            <w:pPr>
              <w:textAlignment w:val="center"/>
              <w:rPr>
                <w:rFonts w:eastAsia="Times New Roman" w:cs="Calibri"/>
                <w:b w:val="0"/>
                <w:bCs/>
                <w:szCs w:val="20"/>
                <w:lang w:eastAsia="fr-CA"/>
              </w:rPr>
            </w:pPr>
            <w:r w:rsidRPr="009F54D4">
              <w:rPr>
                <w:rFonts w:eastAsia="Times New Roman" w:cs="Calibri"/>
                <w:b w:val="0"/>
                <w:bCs/>
                <w:szCs w:val="20"/>
                <w:lang w:eastAsia="fr-CA"/>
              </w:rPr>
              <w:t>Assurer le contrôle interne des opérations.</w:t>
            </w:r>
          </w:p>
        </w:tc>
      </w:tr>
      <w:tr w:rsidR="009F54D4" w14:paraId="59E885E7" w14:textId="77777777" w:rsidTr="00CC6950">
        <w:tc>
          <w:tcPr>
            <w:tcW w:w="1843" w:type="dxa"/>
          </w:tcPr>
          <w:p w14:paraId="3E9C416F" w14:textId="05154CAA" w:rsidR="009F54D4" w:rsidRDefault="009F54D4" w:rsidP="009F54D4">
            <w:pPr>
              <w:jc w:val="center"/>
              <w:textAlignment w:val="center"/>
              <w:rPr>
                <w:rFonts w:eastAsia="Times New Roman" w:cs="Calibri"/>
                <w:b w:val="0"/>
                <w:bCs/>
                <w:szCs w:val="20"/>
                <w:lang w:eastAsia="fr-CA"/>
              </w:rPr>
            </w:pPr>
            <w:r>
              <w:rPr>
                <w:rFonts w:eastAsia="Times New Roman" w:cs="Calibri"/>
                <w:b w:val="0"/>
                <w:bCs/>
                <w:szCs w:val="20"/>
                <w:lang w:eastAsia="fr-CA"/>
              </w:rPr>
              <w:lastRenderedPageBreak/>
              <w:t>02KD</w:t>
            </w:r>
          </w:p>
        </w:tc>
        <w:tc>
          <w:tcPr>
            <w:tcW w:w="6281" w:type="dxa"/>
          </w:tcPr>
          <w:p w14:paraId="0B872023" w14:textId="063EE46D" w:rsidR="009F54D4" w:rsidRDefault="009F54D4" w:rsidP="00CC6950">
            <w:pPr>
              <w:textAlignment w:val="center"/>
              <w:rPr>
                <w:rFonts w:eastAsia="Times New Roman" w:cs="Calibri"/>
                <w:b w:val="0"/>
                <w:bCs/>
                <w:szCs w:val="20"/>
                <w:lang w:eastAsia="fr-CA"/>
              </w:rPr>
            </w:pPr>
            <w:r w:rsidRPr="009F54D4">
              <w:rPr>
                <w:rFonts w:eastAsia="Times New Roman" w:cs="Calibri"/>
                <w:b w:val="0"/>
                <w:bCs/>
                <w:szCs w:val="20"/>
                <w:lang w:eastAsia="fr-CA"/>
              </w:rPr>
              <w:t>Effectuer des transactions internationales.</w:t>
            </w:r>
          </w:p>
        </w:tc>
      </w:tr>
      <w:tr w:rsidR="009F54D4" w14:paraId="02ED1B6A" w14:textId="77777777" w:rsidTr="00CC6950">
        <w:tc>
          <w:tcPr>
            <w:tcW w:w="1843" w:type="dxa"/>
          </w:tcPr>
          <w:p w14:paraId="44320CE9" w14:textId="74F1C834" w:rsidR="009F54D4" w:rsidRDefault="009F54D4" w:rsidP="009F54D4">
            <w:pPr>
              <w:jc w:val="center"/>
              <w:textAlignment w:val="center"/>
              <w:rPr>
                <w:rFonts w:eastAsia="Times New Roman" w:cs="Calibri"/>
                <w:b w:val="0"/>
                <w:bCs/>
                <w:szCs w:val="20"/>
                <w:lang w:eastAsia="fr-CA"/>
              </w:rPr>
            </w:pPr>
            <w:r>
              <w:rPr>
                <w:rFonts w:eastAsia="Times New Roman" w:cs="Calibri"/>
                <w:b w:val="0"/>
                <w:bCs/>
                <w:szCs w:val="20"/>
                <w:lang w:eastAsia="fr-CA"/>
              </w:rPr>
              <w:t>02KE</w:t>
            </w:r>
          </w:p>
        </w:tc>
        <w:tc>
          <w:tcPr>
            <w:tcW w:w="6281" w:type="dxa"/>
          </w:tcPr>
          <w:p w14:paraId="4F26147F" w14:textId="196563CD" w:rsidR="009F54D4" w:rsidRDefault="009F54D4" w:rsidP="00CC6950">
            <w:pPr>
              <w:textAlignment w:val="center"/>
              <w:rPr>
                <w:rFonts w:eastAsia="Times New Roman" w:cs="Calibri"/>
                <w:b w:val="0"/>
                <w:bCs/>
                <w:szCs w:val="20"/>
                <w:lang w:eastAsia="fr-CA"/>
              </w:rPr>
            </w:pPr>
            <w:r w:rsidRPr="009F54D4">
              <w:rPr>
                <w:rFonts w:eastAsia="Times New Roman" w:cs="Calibri"/>
                <w:b w:val="0"/>
                <w:bCs/>
                <w:szCs w:val="20"/>
                <w:lang w:eastAsia="fr-CA"/>
              </w:rPr>
              <w:t>Contribuer aux stratégies numériques de l'organisation.</w:t>
            </w:r>
          </w:p>
        </w:tc>
      </w:tr>
      <w:tr w:rsidR="009F54D4" w14:paraId="62D5D813" w14:textId="77777777" w:rsidTr="00CC6950">
        <w:tc>
          <w:tcPr>
            <w:tcW w:w="1843" w:type="dxa"/>
          </w:tcPr>
          <w:p w14:paraId="5E8033E5" w14:textId="5194C297" w:rsidR="009F54D4" w:rsidRDefault="009F54D4" w:rsidP="009F54D4">
            <w:pPr>
              <w:jc w:val="center"/>
              <w:textAlignment w:val="center"/>
              <w:rPr>
                <w:rFonts w:eastAsia="Times New Roman" w:cs="Calibri"/>
                <w:b w:val="0"/>
                <w:bCs/>
                <w:szCs w:val="20"/>
                <w:lang w:eastAsia="fr-CA"/>
              </w:rPr>
            </w:pPr>
            <w:r>
              <w:rPr>
                <w:rFonts w:eastAsia="Times New Roman" w:cs="Calibri"/>
                <w:b w:val="0"/>
                <w:bCs/>
                <w:szCs w:val="20"/>
                <w:lang w:eastAsia="fr-CA"/>
              </w:rPr>
              <w:t>02KF</w:t>
            </w:r>
          </w:p>
        </w:tc>
        <w:tc>
          <w:tcPr>
            <w:tcW w:w="6281" w:type="dxa"/>
          </w:tcPr>
          <w:p w14:paraId="7753BF11" w14:textId="06A6D271" w:rsidR="009F54D4" w:rsidRDefault="009F54D4" w:rsidP="00CC6950">
            <w:pPr>
              <w:textAlignment w:val="center"/>
              <w:rPr>
                <w:rFonts w:eastAsia="Times New Roman" w:cs="Calibri"/>
                <w:b w:val="0"/>
                <w:bCs/>
                <w:szCs w:val="20"/>
                <w:lang w:eastAsia="fr-CA"/>
              </w:rPr>
            </w:pPr>
            <w:r w:rsidRPr="009F54D4">
              <w:rPr>
                <w:rFonts w:eastAsia="Times New Roman" w:cs="Calibri"/>
                <w:b w:val="0"/>
                <w:bCs/>
                <w:szCs w:val="20"/>
                <w:lang w:eastAsia="fr-CA"/>
              </w:rPr>
              <w:t>Assurer la création et la gestion de sites Web.</w:t>
            </w:r>
          </w:p>
        </w:tc>
      </w:tr>
      <w:tr w:rsidR="00EA01DF" w14:paraId="1DADE388" w14:textId="77777777" w:rsidTr="00CC6950">
        <w:tc>
          <w:tcPr>
            <w:tcW w:w="1843" w:type="dxa"/>
          </w:tcPr>
          <w:p w14:paraId="0C1E91E0" w14:textId="6556DD95" w:rsidR="00EA01DF" w:rsidRDefault="009F54D4" w:rsidP="009F54D4">
            <w:pPr>
              <w:jc w:val="center"/>
              <w:textAlignment w:val="center"/>
              <w:rPr>
                <w:rFonts w:eastAsia="Times New Roman" w:cs="Calibri"/>
                <w:b w:val="0"/>
                <w:bCs/>
                <w:szCs w:val="20"/>
                <w:lang w:eastAsia="fr-CA"/>
              </w:rPr>
            </w:pPr>
            <w:r>
              <w:rPr>
                <w:rFonts w:eastAsia="Times New Roman" w:cs="Calibri"/>
                <w:b w:val="0"/>
                <w:bCs/>
                <w:szCs w:val="20"/>
                <w:lang w:eastAsia="fr-CA"/>
              </w:rPr>
              <w:t>02KG</w:t>
            </w:r>
          </w:p>
        </w:tc>
        <w:tc>
          <w:tcPr>
            <w:tcW w:w="6281" w:type="dxa"/>
          </w:tcPr>
          <w:p w14:paraId="0BCEF587" w14:textId="0A3CF11B" w:rsidR="00EA01DF" w:rsidRDefault="009F54D4" w:rsidP="00CC6950">
            <w:pPr>
              <w:textAlignment w:val="center"/>
              <w:rPr>
                <w:rFonts w:eastAsia="Times New Roman" w:cs="Calibri"/>
                <w:b w:val="0"/>
                <w:bCs/>
                <w:szCs w:val="20"/>
                <w:lang w:eastAsia="fr-CA"/>
              </w:rPr>
            </w:pPr>
            <w:r w:rsidRPr="009F54D4">
              <w:rPr>
                <w:rFonts w:eastAsia="Times New Roman" w:cs="Calibri"/>
                <w:b w:val="0"/>
                <w:bCs/>
                <w:szCs w:val="20"/>
                <w:lang w:eastAsia="fr-CA"/>
              </w:rPr>
              <w:t>Créer du contenu visuel.</w:t>
            </w:r>
          </w:p>
        </w:tc>
      </w:tr>
    </w:tbl>
    <w:p w14:paraId="1BD2CA9F" w14:textId="77777777" w:rsidR="00EA01DF" w:rsidRDefault="00EA01DF" w:rsidP="00EA01DF">
      <w:pPr>
        <w:ind w:left="1559" w:hanging="851"/>
        <w:textAlignment w:val="center"/>
        <w:rPr>
          <w:rFonts w:eastAsia="Times New Roman" w:cs="Calibri"/>
          <w:b w:val="0"/>
          <w:bCs/>
          <w:szCs w:val="20"/>
          <w:lang w:eastAsia="fr-CA"/>
        </w:rPr>
      </w:pPr>
    </w:p>
    <w:p w14:paraId="3B5AC90C" w14:textId="77777777" w:rsidR="003A68F0" w:rsidRDefault="003A68F0" w:rsidP="00AF2AA0">
      <w:pPr>
        <w:ind w:left="708"/>
        <w:textAlignment w:val="center"/>
        <w:rPr>
          <w:rFonts w:eastAsia="Times New Roman" w:cs="Calibri"/>
          <w:b w:val="0"/>
          <w:bCs/>
          <w:szCs w:val="20"/>
          <w:lang w:eastAsia="fr-CA"/>
        </w:rPr>
      </w:pPr>
    </w:p>
    <w:p w14:paraId="5B47AB23" w14:textId="32F41DFF" w:rsidR="00D65F88" w:rsidRDefault="00D65F88" w:rsidP="00D65F88">
      <w:pPr>
        <w:pStyle w:val="Titre2"/>
        <w:rPr>
          <w:lang w:eastAsia="fr-CA"/>
        </w:rPr>
      </w:pPr>
      <w:bookmarkStart w:id="15" w:name="_Toc221172684"/>
      <w:r>
        <w:rPr>
          <w:lang w:eastAsia="fr-CA"/>
        </w:rPr>
        <w:t xml:space="preserve">Buts de la formation </w:t>
      </w:r>
      <w:r w:rsidR="003A68F0">
        <w:rPr>
          <w:lang w:eastAsia="fr-CA"/>
        </w:rPr>
        <w:t>g</w:t>
      </w:r>
      <w:r>
        <w:rPr>
          <w:lang w:eastAsia="fr-CA"/>
        </w:rPr>
        <w:t>énérale</w:t>
      </w:r>
      <w:bookmarkEnd w:id="15"/>
    </w:p>
    <w:p w14:paraId="129BA8F8" w14:textId="77777777" w:rsidR="00D65F88" w:rsidRPr="00CE0062" w:rsidRDefault="00D65F88" w:rsidP="00D65F88">
      <w:pPr>
        <w:rPr>
          <w:b w:val="0"/>
          <w:bCs/>
          <w:sz w:val="14"/>
          <w:szCs w:val="14"/>
          <w:lang w:eastAsia="fr-CA"/>
        </w:rPr>
      </w:pPr>
    </w:p>
    <w:p w14:paraId="6AB84F4F" w14:textId="77777777" w:rsidR="00D65F88" w:rsidRPr="00D65F88" w:rsidRDefault="00D65F88" w:rsidP="003A68F0">
      <w:pPr>
        <w:ind w:left="576"/>
        <w:textAlignment w:val="center"/>
        <w:rPr>
          <w:rFonts w:eastAsia="Times New Roman" w:cs="Calibri"/>
          <w:b w:val="0"/>
          <w:bCs/>
          <w:szCs w:val="20"/>
          <w:lang w:eastAsia="fr-CA"/>
        </w:rPr>
      </w:pPr>
      <w:r w:rsidRPr="00D65F88">
        <w:rPr>
          <w:rFonts w:eastAsia="Times New Roman" w:cs="Calibri"/>
          <w:b w:val="0"/>
          <w:bCs/>
          <w:szCs w:val="20"/>
          <w:lang w:eastAsia="fr-CA"/>
        </w:rPr>
        <w:t>La formation générale fait partie intégrante de chaque programme d’études et, dans une perspective d’approche programme, elle s’articule à la formation spécifique en favorisant le développement de compétences nécessaires à l’ensemble des programmes d’études. À ce titre, elle contribue au développement des compétences qui définissent le portrait de la personne diplômée de chacun des programmes d’études à travers les cours de la formation générale complémentaire et, de façon particulière, des quatre disciplines suivantes :</w:t>
      </w:r>
    </w:p>
    <w:p w14:paraId="3BC78C13" w14:textId="77777777" w:rsidR="00D65F88" w:rsidRPr="00CE0062" w:rsidRDefault="00D65F88" w:rsidP="00D65F88">
      <w:pPr>
        <w:textAlignment w:val="center"/>
        <w:rPr>
          <w:rFonts w:eastAsia="Times New Roman" w:cs="Calibri"/>
          <w:b w:val="0"/>
          <w:bCs/>
          <w:sz w:val="10"/>
          <w:szCs w:val="10"/>
          <w:lang w:eastAsia="fr-CA"/>
        </w:rPr>
      </w:pPr>
    </w:p>
    <w:p w14:paraId="715590D6" w14:textId="2F010BBB" w:rsidR="00D65F88" w:rsidRPr="003A68F0" w:rsidRDefault="00D65F88" w:rsidP="000538AE">
      <w:pPr>
        <w:pStyle w:val="Paragraphedeliste"/>
        <w:numPr>
          <w:ilvl w:val="0"/>
          <w:numId w:val="4"/>
        </w:numPr>
        <w:spacing w:after="60"/>
        <w:ind w:hanging="357"/>
        <w:contextualSpacing w:val="0"/>
        <w:rPr>
          <w:b w:val="0"/>
          <w:bCs/>
          <w:lang w:eastAsia="fr-CA"/>
        </w:rPr>
      </w:pPr>
      <w:r w:rsidRPr="003A68F0">
        <w:rPr>
          <w:b w:val="0"/>
          <w:bCs/>
          <w:lang w:eastAsia="fr-CA"/>
        </w:rPr>
        <w:t>Français, langue d’enseignement et littérature</w:t>
      </w:r>
      <w:r w:rsidR="003A68F0">
        <w:rPr>
          <w:b w:val="0"/>
          <w:bCs/>
          <w:lang w:eastAsia="fr-CA"/>
        </w:rPr>
        <w:t>.</w:t>
      </w:r>
    </w:p>
    <w:p w14:paraId="7AA25D12" w14:textId="6AC95237" w:rsidR="00D65F88" w:rsidRPr="003A68F0" w:rsidRDefault="00D65F88" w:rsidP="000538AE">
      <w:pPr>
        <w:pStyle w:val="Paragraphedeliste"/>
        <w:numPr>
          <w:ilvl w:val="0"/>
          <w:numId w:val="4"/>
        </w:numPr>
        <w:spacing w:after="60"/>
        <w:ind w:hanging="357"/>
        <w:contextualSpacing w:val="0"/>
        <w:rPr>
          <w:b w:val="0"/>
          <w:bCs/>
          <w:lang w:eastAsia="fr-CA"/>
        </w:rPr>
      </w:pPr>
      <w:r w:rsidRPr="003A68F0">
        <w:rPr>
          <w:b w:val="0"/>
          <w:bCs/>
          <w:lang w:eastAsia="fr-CA"/>
        </w:rPr>
        <w:t>Philosophie</w:t>
      </w:r>
      <w:r w:rsidR="003A68F0">
        <w:rPr>
          <w:b w:val="0"/>
          <w:bCs/>
          <w:lang w:eastAsia="fr-CA"/>
        </w:rPr>
        <w:t>.</w:t>
      </w:r>
    </w:p>
    <w:p w14:paraId="41D97B24" w14:textId="3B95DE8E" w:rsidR="00D65F88" w:rsidRPr="003A68F0" w:rsidRDefault="00D65F88" w:rsidP="000538AE">
      <w:pPr>
        <w:pStyle w:val="Paragraphedeliste"/>
        <w:numPr>
          <w:ilvl w:val="0"/>
          <w:numId w:val="4"/>
        </w:numPr>
        <w:spacing w:after="60"/>
        <w:ind w:hanging="357"/>
        <w:contextualSpacing w:val="0"/>
        <w:rPr>
          <w:b w:val="0"/>
          <w:bCs/>
          <w:lang w:eastAsia="fr-CA"/>
        </w:rPr>
      </w:pPr>
      <w:r w:rsidRPr="003A68F0">
        <w:rPr>
          <w:b w:val="0"/>
          <w:bCs/>
          <w:lang w:eastAsia="fr-CA"/>
        </w:rPr>
        <w:t>Anglais, langue seconde</w:t>
      </w:r>
      <w:r w:rsidR="003A68F0">
        <w:rPr>
          <w:b w:val="0"/>
          <w:bCs/>
          <w:lang w:eastAsia="fr-CA"/>
        </w:rPr>
        <w:t>.</w:t>
      </w:r>
    </w:p>
    <w:p w14:paraId="4F55FACE" w14:textId="77777777" w:rsidR="00D65F88" w:rsidRPr="003A68F0" w:rsidRDefault="00D65F88" w:rsidP="000538AE">
      <w:pPr>
        <w:pStyle w:val="Paragraphedeliste"/>
        <w:numPr>
          <w:ilvl w:val="0"/>
          <w:numId w:val="4"/>
        </w:numPr>
        <w:spacing w:after="60"/>
        <w:ind w:hanging="357"/>
        <w:contextualSpacing w:val="0"/>
        <w:rPr>
          <w:b w:val="0"/>
          <w:bCs/>
          <w:lang w:eastAsia="fr-CA"/>
        </w:rPr>
      </w:pPr>
      <w:r w:rsidRPr="003A68F0">
        <w:rPr>
          <w:b w:val="0"/>
          <w:bCs/>
          <w:lang w:eastAsia="fr-CA"/>
        </w:rPr>
        <w:t>Éducation physique.</w:t>
      </w:r>
    </w:p>
    <w:p w14:paraId="170311E2" w14:textId="77777777" w:rsidR="003A68F0" w:rsidRPr="00CE0062" w:rsidRDefault="003A68F0" w:rsidP="00D65F88">
      <w:pPr>
        <w:textAlignment w:val="center"/>
        <w:rPr>
          <w:rFonts w:eastAsia="Times New Roman" w:cs="Calibri"/>
          <w:b w:val="0"/>
          <w:bCs/>
          <w:sz w:val="10"/>
          <w:szCs w:val="10"/>
          <w:lang w:eastAsia="fr-CA"/>
        </w:rPr>
      </w:pPr>
      <w:bookmarkStart w:id="16" w:name="_Hlk158987974"/>
    </w:p>
    <w:p w14:paraId="58B15C11" w14:textId="7F87C7A5" w:rsidR="00D65F88" w:rsidRDefault="00D65F88" w:rsidP="003A68F0">
      <w:pPr>
        <w:ind w:left="576"/>
        <w:textAlignment w:val="center"/>
        <w:rPr>
          <w:rFonts w:eastAsia="Times New Roman" w:cs="Calibri"/>
          <w:b w:val="0"/>
          <w:bCs/>
          <w:szCs w:val="20"/>
          <w:lang w:eastAsia="fr-CA"/>
        </w:rPr>
      </w:pPr>
      <w:r w:rsidRPr="00D65F88">
        <w:rPr>
          <w:rFonts w:eastAsia="Times New Roman" w:cs="Calibri"/>
          <w:b w:val="0"/>
          <w:bCs/>
          <w:szCs w:val="20"/>
          <w:lang w:eastAsia="fr-CA"/>
        </w:rPr>
        <w:t>À la fin de ses études collégiales, grâce aux cours de la formation générale, la personne diplômée saura apprécier des œuvres littéraires, des textes et d’autres productions artistiques issus d’époques et de courants d’idées différents. Elle aura acquis la maîtrise de la langue française, grâce à laquelle elle aura appris à bien communiquer à l'oral comme à l'écrit. Elle aura appris à analyser des œuvres ou des textes philosophiques issus d’époques et de courants d’idées différents. Elle saura faire preuve d'une pensée rationnelle, critique et éthique. Elle saura maîtriser les règles de base du discours et de l'argumentation. Elle aura acquis une meilleure connaissance de la langue anglaise et aura amélioré sa communication à l’oral comme à l’écrit dans cette langue. Elle aura appris à adopter un mode de vie sain et actif et à reconnaître l'influence du mode de vie sur la pratique de l'activité physique et sportive. Grâce aux cours de la formation générale, la personne étudiante sera capable de faire preuve d’autonomie, de créativité dans sa pensée et ses actions. Elle aura développé des stratégies qui favorisent le retour réflexif sur ses savoirs et son agir. Enfin, par le biais de la formation générale complémentaire, elle aura appris à s'ouvrir à des champs de l'activité humaine autres que son domaine de spécialisation.</w:t>
      </w:r>
    </w:p>
    <w:p w14:paraId="53DBCDFB" w14:textId="2CD938D3" w:rsidR="00635AB5" w:rsidRDefault="002F0CF2" w:rsidP="00635AB5">
      <w:pPr>
        <w:pStyle w:val="Titre1"/>
        <w:rPr>
          <w:lang w:eastAsia="fr-CA"/>
        </w:rPr>
      </w:pPr>
      <w:bookmarkStart w:id="17" w:name="_Toc221172685"/>
      <w:bookmarkEnd w:id="16"/>
      <w:r>
        <w:rPr>
          <w:caps w:val="0"/>
          <w:lang w:eastAsia="fr-CA"/>
        </w:rPr>
        <w:t>PARTICULARITÉS DU PROGRAMME D’ÉTUDES</w:t>
      </w:r>
      <w:bookmarkEnd w:id="17"/>
    </w:p>
    <w:p w14:paraId="131A4589" w14:textId="77777777" w:rsidR="00635AB5" w:rsidRDefault="00635AB5" w:rsidP="00FD035B">
      <w:pPr>
        <w:ind w:left="432"/>
        <w:rPr>
          <w:b w:val="0"/>
          <w:bCs/>
          <w:lang w:eastAsia="fr-CA"/>
        </w:rPr>
      </w:pPr>
    </w:p>
    <w:p w14:paraId="5DD0095E" w14:textId="11044C12" w:rsidR="007358A7" w:rsidRDefault="007358A7" w:rsidP="007358A7">
      <w:pPr>
        <w:pStyle w:val="Titre2"/>
        <w:rPr>
          <w:lang w:eastAsia="fr-CA"/>
        </w:rPr>
      </w:pPr>
      <w:r w:rsidRPr="007358A7">
        <w:rPr>
          <w:lang w:eastAsia="fr-CA"/>
        </w:rPr>
        <w:t>Offre de cours </w:t>
      </w:r>
    </w:p>
    <w:p w14:paraId="7F322A7B" w14:textId="70789A9A" w:rsidR="007358A7" w:rsidRPr="007358A7" w:rsidRDefault="007358A7" w:rsidP="007358A7">
      <w:pPr>
        <w:rPr>
          <w:lang w:eastAsia="fr-CA"/>
        </w:rPr>
      </w:pPr>
      <w:r w:rsidRPr="007358A7">
        <w:rPr>
          <w:lang w:eastAsia="fr-CA"/>
        </w:rPr>
        <w:t> </w:t>
      </w:r>
    </w:p>
    <w:p w14:paraId="4294B78E" w14:textId="77777777" w:rsidR="007358A7" w:rsidRPr="007358A7" w:rsidRDefault="007358A7" w:rsidP="007358A7">
      <w:pPr>
        <w:rPr>
          <w:b w:val="0"/>
          <w:lang w:eastAsia="fr-CA"/>
        </w:rPr>
      </w:pPr>
      <w:r w:rsidRPr="007358A7">
        <w:rPr>
          <w:b w:val="0"/>
          <w:lang w:eastAsia="fr-CA"/>
        </w:rPr>
        <w:t>Cours communs </w:t>
      </w:r>
    </w:p>
    <w:p w14:paraId="5E529AA0" w14:textId="77777777" w:rsidR="007358A7" w:rsidRPr="007358A7" w:rsidRDefault="007358A7" w:rsidP="007358A7">
      <w:pPr>
        <w:rPr>
          <w:b w:val="0"/>
          <w:lang w:eastAsia="fr-CA"/>
        </w:rPr>
      </w:pPr>
      <w:r w:rsidRPr="007358A7">
        <w:rPr>
          <w:b w:val="0"/>
          <w:lang w:eastAsia="fr-CA"/>
        </w:rPr>
        <w:t>Les cours de 1</w:t>
      </w:r>
      <w:r w:rsidRPr="007358A7">
        <w:rPr>
          <w:b w:val="0"/>
          <w:vertAlign w:val="superscript"/>
          <w:lang w:eastAsia="fr-CA"/>
        </w:rPr>
        <w:t>ère</w:t>
      </w:r>
      <w:r w:rsidRPr="007358A7">
        <w:rPr>
          <w:b w:val="0"/>
          <w:lang w:eastAsia="fr-CA"/>
        </w:rPr>
        <w:t> et 2</w:t>
      </w:r>
      <w:r w:rsidRPr="007358A7">
        <w:rPr>
          <w:b w:val="0"/>
          <w:vertAlign w:val="superscript"/>
          <w:lang w:eastAsia="fr-CA"/>
        </w:rPr>
        <w:t>e</w:t>
      </w:r>
      <w:r w:rsidRPr="007358A7">
        <w:rPr>
          <w:b w:val="0"/>
          <w:lang w:eastAsia="fr-CA"/>
        </w:rPr>
        <w:t> session sont communs entre les profils et offerts à toutes les sessions. Tous les cours de la formation générale sont offerts deux fois par année (automne et hiver).  </w:t>
      </w:r>
    </w:p>
    <w:p w14:paraId="1EB3BD79" w14:textId="77777777" w:rsidR="007358A7" w:rsidRPr="007358A7" w:rsidRDefault="007358A7" w:rsidP="007358A7">
      <w:pPr>
        <w:rPr>
          <w:lang w:eastAsia="fr-CA"/>
        </w:rPr>
      </w:pPr>
    </w:p>
    <w:p w14:paraId="2202D660" w14:textId="22F8104C" w:rsidR="007358A7" w:rsidRDefault="007358A7" w:rsidP="007358A7">
      <w:pPr>
        <w:pStyle w:val="Titre2"/>
        <w:rPr>
          <w:lang w:eastAsia="fr-CA"/>
        </w:rPr>
      </w:pPr>
      <w:r w:rsidRPr="007358A7">
        <w:rPr>
          <w:lang w:eastAsia="fr-CA"/>
        </w:rPr>
        <w:t>Cheminement  </w:t>
      </w:r>
    </w:p>
    <w:p w14:paraId="155CC4D6" w14:textId="77777777" w:rsidR="007358A7" w:rsidRPr="007358A7" w:rsidRDefault="007358A7" w:rsidP="007358A7">
      <w:pPr>
        <w:rPr>
          <w:b w:val="0"/>
          <w:bCs/>
          <w:lang w:eastAsia="fr-CA"/>
        </w:rPr>
      </w:pPr>
    </w:p>
    <w:p w14:paraId="61E6EA14" w14:textId="77777777" w:rsidR="007358A7" w:rsidRPr="007358A7" w:rsidRDefault="007358A7" w:rsidP="007358A7">
      <w:pPr>
        <w:rPr>
          <w:b w:val="0"/>
          <w:bCs/>
          <w:lang w:eastAsia="fr-CA"/>
        </w:rPr>
      </w:pPr>
      <w:r w:rsidRPr="007358A7">
        <w:rPr>
          <w:b w:val="0"/>
          <w:bCs/>
          <w:lang w:eastAsia="fr-CA"/>
        </w:rPr>
        <w:t>Voici quelques informations pertinentes en lien avec votre cheminement :  </w:t>
      </w:r>
    </w:p>
    <w:p w14:paraId="72AEECDC" w14:textId="77777777" w:rsidR="007358A7" w:rsidRPr="007358A7" w:rsidRDefault="007358A7" w:rsidP="007358A7">
      <w:pPr>
        <w:numPr>
          <w:ilvl w:val="0"/>
          <w:numId w:val="6"/>
        </w:numPr>
        <w:rPr>
          <w:b w:val="0"/>
          <w:bCs/>
          <w:lang w:eastAsia="fr-CA"/>
        </w:rPr>
      </w:pPr>
      <w:r w:rsidRPr="007358A7">
        <w:rPr>
          <w:b w:val="0"/>
          <w:bCs/>
          <w:lang w:eastAsia="fr-CA"/>
        </w:rPr>
        <w:t>La grille de cheminement a été conçue pour bien équilibrer et répartir le nombre d’heures de cours de la formation spécifique et de la formation générale à chacune des sessions.  </w:t>
      </w:r>
    </w:p>
    <w:p w14:paraId="3BC1ADD5" w14:textId="77777777" w:rsidR="007358A7" w:rsidRPr="007358A7" w:rsidRDefault="007358A7" w:rsidP="007358A7">
      <w:pPr>
        <w:numPr>
          <w:ilvl w:val="0"/>
          <w:numId w:val="7"/>
        </w:numPr>
        <w:rPr>
          <w:b w:val="0"/>
          <w:bCs/>
          <w:lang w:eastAsia="fr-CA"/>
        </w:rPr>
      </w:pPr>
      <w:r w:rsidRPr="007358A7">
        <w:rPr>
          <w:b w:val="0"/>
          <w:bCs/>
          <w:lang w:eastAsia="fr-CA"/>
        </w:rPr>
        <w:t>Les personnes étudiantes ayant un cheminement irrégulier, c’est-à-dire celles qui ne respectent pas le cheminement de leur grille, ne sont pas assurées que leur horaire sera conforme à leur choix de cours initial.  </w:t>
      </w:r>
    </w:p>
    <w:p w14:paraId="10368C3D" w14:textId="77777777" w:rsidR="007358A7" w:rsidRPr="007358A7" w:rsidRDefault="007358A7" w:rsidP="007358A7">
      <w:pPr>
        <w:numPr>
          <w:ilvl w:val="0"/>
          <w:numId w:val="8"/>
        </w:numPr>
        <w:rPr>
          <w:b w:val="0"/>
          <w:bCs/>
          <w:lang w:eastAsia="fr-CA"/>
        </w:rPr>
      </w:pPr>
      <w:r w:rsidRPr="007358A7">
        <w:rPr>
          <w:b w:val="0"/>
          <w:bCs/>
          <w:lang w:eastAsia="fr-CA"/>
        </w:rPr>
        <w:t>Vous devez progresser au même rythme dans les cours de la formation générale que dans les cours de la formation spécifique. Par conséquent, si vous ne respectez pas cette condition, nous serons dans l’obligation d’interrompre l’inscription à vos cours de la formation spécifique afin que vous rattrapiez votre retard dans votre formation générale. </w:t>
      </w:r>
    </w:p>
    <w:p w14:paraId="17AEBB0E" w14:textId="77777777" w:rsidR="007358A7" w:rsidRPr="007358A7" w:rsidRDefault="007358A7" w:rsidP="007358A7">
      <w:pPr>
        <w:numPr>
          <w:ilvl w:val="0"/>
          <w:numId w:val="9"/>
        </w:numPr>
        <w:rPr>
          <w:b w:val="0"/>
          <w:bCs/>
          <w:lang w:eastAsia="fr-CA"/>
        </w:rPr>
      </w:pPr>
      <w:r w:rsidRPr="007358A7">
        <w:rPr>
          <w:b w:val="0"/>
          <w:bCs/>
          <w:lang w:eastAsia="fr-CA"/>
        </w:rPr>
        <w:t>La désinscription, l’abandon ou l’échec à un cours peut entraîner une prolongation de votre cheminement. </w:t>
      </w:r>
    </w:p>
    <w:p w14:paraId="254AD916" w14:textId="77777777" w:rsidR="007358A7" w:rsidRPr="007358A7" w:rsidRDefault="007358A7" w:rsidP="007358A7">
      <w:pPr>
        <w:rPr>
          <w:b w:val="0"/>
          <w:bCs/>
          <w:lang w:eastAsia="fr-CA"/>
        </w:rPr>
      </w:pPr>
      <w:r w:rsidRPr="007358A7">
        <w:rPr>
          <w:b w:val="0"/>
          <w:bCs/>
          <w:lang w:eastAsia="fr-CA"/>
        </w:rPr>
        <w:t> </w:t>
      </w:r>
    </w:p>
    <w:p w14:paraId="4376E208" w14:textId="77777777" w:rsidR="007358A7" w:rsidRPr="007358A7" w:rsidRDefault="007358A7" w:rsidP="007358A7">
      <w:pPr>
        <w:rPr>
          <w:b w:val="0"/>
          <w:bCs/>
          <w:lang w:eastAsia="fr-CA"/>
        </w:rPr>
      </w:pPr>
      <w:r w:rsidRPr="007358A7">
        <w:rPr>
          <w:b w:val="0"/>
          <w:bCs/>
          <w:lang w:eastAsia="fr-CA"/>
        </w:rPr>
        <w:t>Pour toute question en lien avec votre cheminement, veuillez prendre rendez-vous avec votre aide pédagogique individuelle (API). </w:t>
      </w:r>
    </w:p>
    <w:p w14:paraId="42CA19DC" w14:textId="77777777" w:rsidR="007358A7" w:rsidRPr="007358A7" w:rsidRDefault="007358A7" w:rsidP="007358A7">
      <w:pPr>
        <w:rPr>
          <w:lang w:eastAsia="fr-CA"/>
        </w:rPr>
      </w:pPr>
      <w:r w:rsidRPr="007358A7">
        <w:rPr>
          <w:lang w:eastAsia="fr-CA"/>
        </w:rPr>
        <w:t> </w:t>
      </w:r>
    </w:p>
    <w:p w14:paraId="5E4ED54D" w14:textId="77777777" w:rsidR="007358A7" w:rsidRPr="007358A7" w:rsidRDefault="007358A7" w:rsidP="007358A7">
      <w:pPr>
        <w:rPr>
          <w:lang w:eastAsia="fr-CA"/>
        </w:rPr>
      </w:pPr>
      <w:r w:rsidRPr="007358A7">
        <w:rPr>
          <w:lang w:eastAsia="fr-CA"/>
        </w:rPr>
        <w:t> </w:t>
      </w:r>
    </w:p>
    <w:p w14:paraId="1159D6A6" w14:textId="0BDFD9D2" w:rsidR="007358A7" w:rsidRDefault="007358A7" w:rsidP="007358A7">
      <w:pPr>
        <w:pStyle w:val="Titre2"/>
        <w:rPr>
          <w:lang w:eastAsia="fr-CA"/>
        </w:rPr>
      </w:pPr>
      <w:r w:rsidRPr="007358A7">
        <w:rPr>
          <w:lang w:eastAsia="fr-CA"/>
        </w:rPr>
        <w:t>Changement de profil  </w:t>
      </w:r>
    </w:p>
    <w:p w14:paraId="598CDBFA" w14:textId="77777777" w:rsidR="007358A7" w:rsidRPr="007358A7" w:rsidRDefault="007358A7" w:rsidP="007358A7">
      <w:pPr>
        <w:rPr>
          <w:lang w:eastAsia="fr-CA"/>
        </w:rPr>
      </w:pPr>
    </w:p>
    <w:p w14:paraId="3E8C5275" w14:textId="77777777" w:rsidR="007358A7" w:rsidRPr="007358A7" w:rsidRDefault="007358A7" w:rsidP="007358A7">
      <w:pPr>
        <w:rPr>
          <w:b w:val="0"/>
          <w:bCs/>
          <w:lang w:eastAsia="fr-CA"/>
        </w:rPr>
      </w:pPr>
      <w:r w:rsidRPr="007358A7">
        <w:rPr>
          <w:b w:val="0"/>
          <w:bCs/>
          <w:lang w:eastAsia="fr-CA"/>
        </w:rPr>
        <w:t>Un changement de profil peut être possible selon les dates indiquées sur le site Ma réussite. Pour discuter de cette possibilité et de l'impact que pourrait avoir ce changement sur votre cheminement, vous devez consulter votre aide pédagogique individuelle (API).  </w:t>
      </w:r>
    </w:p>
    <w:p w14:paraId="52C25997" w14:textId="77777777" w:rsidR="007358A7" w:rsidRPr="007358A7" w:rsidRDefault="007358A7" w:rsidP="007358A7">
      <w:pPr>
        <w:rPr>
          <w:lang w:eastAsia="fr-CA"/>
        </w:rPr>
      </w:pPr>
    </w:p>
    <w:p w14:paraId="2844162A" w14:textId="44A5C717" w:rsidR="007358A7" w:rsidRDefault="007358A7" w:rsidP="007358A7">
      <w:pPr>
        <w:pStyle w:val="Titre2"/>
        <w:rPr>
          <w:lang w:eastAsia="fr-CA"/>
        </w:rPr>
      </w:pPr>
      <w:r w:rsidRPr="007358A7">
        <w:rPr>
          <w:lang w:eastAsia="fr-CA"/>
        </w:rPr>
        <w:t>Cheminement DEC-BAC (Cette section est à confirmer)  </w:t>
      </w:r>
    </w:p>
    <w:p w14:paraId="5757214F" w14:textId="77777777" w:rsidR="007358A7" w:rsidRPr="007358A7" w:rsidRDefault="007358A7" w:rsidP="007358A7">
      <w:pPr>
        <w:rPr>
          <w:lang w:eastAsia="fr-CA"/>
        </w:rPr>
      </w:pPr>
    </w:p>
    <w:p w14:paraId="571323EC" w14:textId="77777777" w:rsidR="007358A7" w:rsidRPr="007358A7" w:rsidRDefault="007358A7" w:rsidP="007358A7">
      <w:pPr>
        <w:rPr>
          <w:b w:val="0"/>
          <w:bCs/>
          <w:lang w:eastAsia="fr-CA"/>
        </w:rPr>
      </w:pPr>
      <w:r w:rsidRPr="007358A7">
        <w:rPr>
          <w:b w:val="0"/>
          <w:bCs/>
          <w:lang w:eastAsia="fr-CA"/>
        </w:rPr>
        <w:t>Les cours techniques se donnent au Cégep </w:t>
      </w:r>
      <w:proofErr w:type="spellStart"/>
      <w:r w:rsidRPr="007358A7">
        <w:rPr>
          <w:b w:val="0"/>
          <w:bCs/>
          <w:lang w:eastAsia="fr-CA"/>
        </w:rPr>
        <w:t>Édouard-Montpetit</w:t>
      </w:r>
      <w:proofErr w:type="spellEnd"/>
      <w:r w:rsidRPr="007358A7">
        <w:rPr>
          <w:b w:val="0"/>
          <w:bCs/>
          <w:lang w:eastAsia="fr-CA"/>
        </w:rPr>
        <w:t xml:space="preserve"> et les cours universitaires au campus de Longueuil pour l’UQTR et les différents pavillons de l’ESG pour l’UQAM.   </w:t>
      </w:r>
    </w:p>
    <w:p w14:paraId="1455E656" w14:textId="228C2BB0" w:rsidR="007358A7" w:rsidRPr="007358A7" w:rsidRDefault="007358A7" w:rsidP="007358A7">
      <w:pPr>
        <w:rPr>
          <w:b w:val="0"/>
          <w:bCs/>
          <w:lang w:eastAsia="fr-CA"/>
        </w:rPr>
      </w:pPr>
      <w:r w:rsidRPr="007358A7">
        <w:rPr>
          <w:b w:val="0"/>
          <w:bCs/>
          <w:lang w:eastAsia="fr-CA"/>
        </w:rPr>
        <w:t>Le tableau présente le cheminement type de votre programme. À noter, que la première session universitaire débute à l’automne seulement. </w:t>
      </w:r>
      <w:r w:rsidRPr="007358A7">
        <w:rPr>
          <w:b w:val="0"/>
          <w:bCs/>
          <w:lang w:eastAsia="fr-CA"/>
        </w:rPr>
        <w:tab/>
      </w:r>
      <w:r w:rsidRPr="007358A7">
        <w:rPr>
          <w:b w:val="0"/>
          <w:bCs/>
          <w:lang w:eastAsia="fr-CA"/>
        </w:rPr>
        <w:br/>
      </w:r>
      <w:r w:rsidRPr="007358A7">
        <w:rPr>
          <w:lang w:eastAsia="fr-CA"/>
        </w:rPr>
        <w:t> </w:t>
      </w:r>
      <w:r w:rsidRPr="007358A7">
        <w:rPr>
          <w:lang w:eastAsia="fr-CA"/>
        </w:rPr>
        <w:br/>
      </w:r>
      <w:r w:rsidRPr="007358A7">
        <w:rPr>
          <w:noProof/>
          <w:lang w:eastAsia="fr-CA"/>
        </w:rPr>
        <w:drawing>
          <wp:inline distT="0" distB="0" distL="0" distR="0" wp14:anchorId="58E770EC" wp14:editId="251CB04E">
            <wp:extent cx="5080000" cy="1751965"/>
            <wp:effectExtent l="0" t="0" r="6350" b="635"/>
            <wp:docPr id="164064772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88067" cy="1754747"/>
                    </a:xfrm>
                    <a:prstGeom prst="rect">
                      <a:avLst/>
                    </a:prstGeom>
                    <a:noFill/>
                    <a:ln>
                      <a:noFill/>
                    </a:ln>
                  </pic:spPr>
                </pic:pic>
              </a:graphicData>
            </a:graphic>
          </wp:inline>
        </w:drawing>
      </w:r>
      <w:r w:rsidRPr="007358A7">
        <w:rPr>
          <w:b w:val="0"/>
          <w:bCs/>
          <w:lang w:eastAsia="fr-CA"/>
        </w:rPr>
        <w:t> </w:t>
      </w:r>
    </w:p>
    <w:p w14:paraId="3E721D4D" w14:textId="77777777" w:rsidR="007358A7" w:rsidRPr="007358A7" w:rsidRDefault="007358A7" w:rsidP="007358A7">
      <w:pPr>
        <w:rPr>
          <w:b w:val="0"/>
          <w:bCs/>
          <w:lang w:eastAsia="fr-CA"/>
        </w:rPr>
      </w:pPr>
      <w:r w:rsidRPr="007358A7">
        <w:rPr>
          <w:b w:val="0"/>
          <w:bCs/>
          <w:lang w:eastAsia="fr-CA"/>
        </w:rPr>
        <w:lastRenderedPageBreak/>
        <w:t>La période d’inscription à l’université aura lieu avant le 1</w:t>
      </w:r>
      <w:r w:rsidRPr="007358A7">
        <w:rPr>
          <w:b w:val="0"/>
          <w:bCs/>
          <w:vertAlign w:val="superscript"/>
          <w:lang w:eastAsia="fr-CA"/>
        </w:rPr>
        <w:t>er</w:t>
      </w:r>
      <w:r w:rsidRPr="007358A7">
        <w:rPr>
          <w:b w:val="0"/>
          <w:bCs/>
          <w:lang w:eastAsia="fr-CA"/>
        </w:rPr>
        <w:t> mars (session 4). </w:t>
      </w:r>
    </w:p>
    <w:p w14:paraId="3ADAE552" w14:textId="77777777" w:rsidR="007358A7" w:rsidRPr="007358A7" w:rsidRDefault="007358A7" w:rsidP="007358A7">
      <w:pPr>
        <w:rPr>
          <w:b w:val="0"/>
          <w:bCs/>
          <w:lang w:eastAsia="fr-CA"/>
        </w:rPr>
      </w:pPr>
      <w:r w:rsidRPr="007358A7">
        <w:rPr>
          <w:b w:val="0"/>
          <w:bCs/>
          <w:lang w:eastAsia="fr-CA"/>
        </w:rPr>
        <w:t> </w:t>
      </w:r>
    </w:p>
    <w:p w14:paraId="7A9C462A" w14:textId="5443574F" w:rsidR="007358A7" w:rsidRDefault="007358A7" w:rsidP="007358A7">
      <w:pPr>
        <w:rPr>
          <w:b w:val="0"/>
          <w:bCs/>
          <w:lang w:eastAsia="fr-CA"/>
        </w:rPr>
      </w:pPr>
      <w:r w:rsidRPr="007358A7">
        <w:rPr>
          <w:b w:val="0"/>
          <w:bCs/>
          <w:lang w:eastAsia="fr-CA"/>
        </w:rPr>
        <w:t>Conditions à respecter pour poursuivre à la portion universitaire (session 6):  </w:t>
      </w:r>
      <w:r w:rsidR="005912ED">
        <w:rPr>
          <w:b w:val="0"/>
          <w:bCs/>
          <w:lang w:eastAsia="fr-CA"/>
        </w:rPr>
        <w:tab/>
      </w:r>
    </w:p>
    <w:p w14:paraId="68D7A1D5" w14:textId="77777777" w:rsidR="005912ED" w:rsidRPr="007358A7" w:rsidRDefault="005912ED" w:rsidP="007358A7">
      <w:pPr>
        <w:rPr>
          <w:b w:val="0"/>
          <w:bCs/>
          <w:lang w:eastAsia="fr-CA"/>
        </w:rPr>
      </w:pPr>
    </w:p>
    <w:tbl>
      <w:tblPr>
        <w:tblW w:w="0" w:type="dxa"/>
        <w:tblInd w:w="8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35"/>
      </w:tblGrid>
      <w:tr w:rsidR="007358A7" w:rsidRPr="007358A7" w14:paraId="297B1587" w14:textId="77777777">
        <w:trPr>
          <w:trHeight w:val="150"/>
        </w:trPr>
        <w:tc>
          <w:tcPr>
            <w:tcW w:w="793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83CAF1E" w14:textId="77777777" w:rsidR="007358A7" w:rsidRPr="007358A7" w:rsidRDefault="007358A7" w:rsidP="007358A7">
            <w:pPr>
              <w:rPr>
                <w:b w:val="0"/>
                <w:bCs/>
                <w:lang w:eastAsia="fr-CA"/>
              </w:rPr>
            </w:pPr>
            <w:r w:rsidRPr="007358A7">
              <w:rPr>
                <w:b w:val="0"/>
                <w:bCs/>
                <w:lang w:eastAsia="fr-CA"/>
              </w:rPr>
              <w:t> </w:t>
            </w:r>
          </w:p>
          <w:p w14:paraId="2B170776" w14:textId="77777777" w:rsidR="007358A7" w:rsidRPr="007358A7" w:rsidRDefault="007358A7" w:rsidP="007358A7">
            <w:pPr>
              <w:rPr>
                <w:b w:val="0"/>
                <w:bCs/>
                <w:lang w:eastAsia="fr-CA"/>
              </w:rPr>
            </w:pPr>
            <w:r w:rsidRPr="007358A7">
              <w:rPr>
                <w:b w:val="0"/>
                <w:bCs/>
                <w:i/>
                <w:iCs/>
                <w:lang w:eastAsia="fr-CA"/>
              </w:rPr>
              <w:t>410.GD DEC-BAC intégré en Sciences comptables (UQTR)</w:t>
            </w:r>
            <w:r w:rsidRPr="007358A7">
              <w:rPr>
                <w:b w:val="0"/>
                <w:bCs/>
                <w:lang w:eastAsia="fr-CA"/>
              </w:rPr>
              <w:t> </w:t>
            </w:r>
          </w:p>
          <w:p w14:paraId="2D86137C" w14:textId="77777777" w:rsidR="007358A7" w:rsidRPr="007358A7" w:rsidRDefault="007358A7" w:rsidP="007358A7">
            <w:pPr>
              <w:rPr>
                <w:b w:val="0"/>
                <w:bCs/>
                <w:lang w:eastAsia="fr-CA"/>
              </w:rPr>
            </w:pPr>
            <w:r w:rsidRPr="007358A7">
              <w:rPr>
                <w:b w:val="0"/>
                <w:bCs/>
                <w:i/>
                <w:iCs/>
                <w:lang w:eastAsia="fr-CA"/>
              </w:rPr>
              <w:t>410.GE DEC-BAC intégré en Marketing (UQTR)</w:t>
            </w:r>
            <w:r w:rsidRPr="007358A7">
              <w:rPr>
                <w:b w:val="0"/>
                <w:bCs/>
                <w:lang w:eastAsia="fr-CA"/>
              </w:rPr>
              <w:t> </w:t>
            </w:r>
          </w:p>
          <w:p w14:paraId="0BA638D1" w14:textId="77777777" w:rsidR="007358A7" w:rsidRPr="007358A7" w:rsidRDefault="007358A7" w:rsidP="007358A7">
            <w:pPr>
              <w:rPr>
                <w:b w:val="0"/>
                <w:bCs/>
                <w:lang w:eastAsia="fr-CA"/>
              </w:rPr>
            </w:pPr>
            <w:r w:rsidRPr="007358A7">
              <w:rPr>
                <w:b w:val="0"/>
                <w:bCs/>
                <w:i/>
                <w:iCs/>
                <w:lang w:eastAsia="fr-CA"/>
              </w:rPr>
              <w:t>410.GF DEC-BAC intégré en administration (l’ESG de UQAM)</w:t>
            </w:r>
            <w:r w:rsidRPr="007358A7">
              <w:rPr>
                <w:b w:val="0"/>
                <w:bCs/>
                <w:lang w:eastAsia="fr-CA"/>
              </w:rPr>
              <w:t> </w:t>
            </w:r>
          </w:p>
          <w:p w14:paraId="02DE6952" w14:textId="77777777" w:rsidR="007358A7" w:rsidRPr="007358A7" w:rsidRDefault="007358A7" w:rsidP="007358A7">
            <w:pPr>
              <w:rPr>
                <w:b w:val="0"/>
                <w:bCs/>
                <w:lang w:eastAsia="fr-CA"/>
              </w:rPr>
            </w:pPr>
            <w:r w:rsidRPr="007358A7">
              <w:rPr>
                <w:b w:val="0"/>
                <w:bCs/>
                <w:lang w:eastAsia="fr-CA"/>
              </w:rPr>
              <w:t> </w:t>
            </w:r>
          </w:p>
        </w:tc>
      </w:tr>
      <w:tr w:rsidR="007358A7" w:rsidRPr="007358A7" w14:paraId="6DFE5734" w14:textId="77777777">
        <w:trPr>
          <w:trHeight w:val="1455"/>
        </w:trPr>
        <w:tc>
          <w:tcPr>
            <w:tcW w:w="7935" w:type="dxa"/>
            <w:tcBorders>
              <w:top w:val="single" w:sz="6" w:space="0" w:color="auto"/>
              <w:left w:val="single" w:sz="6" w:space="0" w:color="auto"/>
              <w:bottom w:val="single" w:sz="6" w:space="0" w:color="auto"/>
              <w:right w:val="single" w:sz="6" w:space="0" w:color="auto"/>
            </w:tcBorders>
            <w:hideMark/>
          </w:tcPr>
          <w:p w14:paraId="71F5B25C" w14:textId="77777777" w:rsidR="007358A7" w:rsidRPr="007358A7" w:rsidRDefault="007358A7" w:rsidP="007358A7">
            <w:pPr>
              <w:rPr>
                <w:b w:val="0"/>
                <w:bCs/>
                <w:lang w:eastAsia="fr-CA"/>
              </w:rPr>
            </w:pPr>
            <w:r w:rsidRPr="007358A7">
              <w:rPr>
                <w:b w:val="0"/>
                <w:bCs/>
                <w:lang w:eastAsia="fr-CA"/>
              </w:rPr>
              <w:t>Réussir :  </w:t>
            </w:r>
          </w:p>
          <w:p w14:paraId="79C86DDA" w14:textId="77777777" w:rsidR="007358A7" w:rsidRPr="007358A7" w:rsidRDefault="007358A7" w:rsidP="007358A7">
            <w:pPr>
              <w:numPr>
                <w:ilvl w:val="0"/>
                <w:numId w:val="11"/>
              </w:numPr>
              <w:rPr>
                <w:b w:val="0"/>
                <w:bCs/>
                <w:lang w:eastAsia="fr-CA"/>
              </w:rPr>
            </w:pPr>
            <w:r w:rsidRPr="007358A7">
              <w:rPr>
                <w:b w:val="0"/>
                <w:bCs/>
                <w:lang w:eastAsia="fr-CA"/>
              </w:rPr>
              <w:t>tous les cours prévus de la session 1, 2, 3 et 4.  </w:t>
            </w:r>
          </w:p>
          <w:p w14:paraId="192B3CE8" w14:textId="77777777" w:rsidR="007358A7" w:rsidRPr="007358A7" w:rsidRDefault="007358A7" w:rsidP="007358A7">
            <w:pPr>
              <w:numPr>
                <w:ilvl w:val="0"/>
                <w:numId w:val="12"/>
              </w:numPr>
              <w:rPr>
                <w:b w:val="0"/>
                <w:bCs/>
                <w:lang w:eastAsia="fr-CA"/>
              </w:rPr>
            </w:pPr>
            <w:r w:rsidRPr="007358A7">
              <w:rPr>
                <w:b w:val="0"/>
                <w:bCs/>
                <w:lang w:eastAsia="fr-CA"/>
              </w:rPr>
              <w:t>les 3 cours de la formation spécifique d’été (session 5) </w:t>
            </w:r>
          </w:p>
          <w:p w14:paraId="2ACC5BBC" w14:textId="77777777" w:rsidR="007358A7" w:rsidRPr="007358A7" w:rsidRDefault="007358A7" w:rsidP="007358A7">
            <w:pPr>
              <w:numPr>
                <w:ilvl w:val="0"/>
                <w:numId w:val="13"/>
              </w:numPr>
              <w:rPr>
                <w:b w:val="0"/>
                <w:bCs/>
                <w:lang w:eastAsia="fr-CA"/>
              </w:rPr>
            </w:pPr>
            <w:r w:rsidRPr="007358A7">
              <w:rPr>
                <w:b w:val="0"/>
                <w:bCs/>
                <w:lang w:eastAsia="fr-CA"/>
              </w:rPr>
              <w:t>l’épreuve uniforme de français (ÉUL), langue d’enseignement et de littérature. </w:t>
            </w:r>
          </w:p>
          <w:p w14:paraId="7CE811C3" w14:textId="77777777" w:rsidR="007358A7" w:rsidRPr="007358A7" w:rsidRDefault="007358A7" w:rsidP="007358A7">
            <w:pPr>
              <w:rPr>
                <w:b w:val="0"/>
                <w:bCs/>
                <w:lang w:eastAsia="fr-CA"/>
              </w:rPr>
            </w:pPr>
            <w:r w:rsidRPr="007358A7">
              <w:rPr>
                <w:b w:val="0"/>
                <w:bCs/>
                <w:lang w:eastAsia="fr-CA"/>
              </w:rPr>
              <w:t> </w:t>
            </w:r>
          </w:p>
        </w:tc>
      </w:tr>
    </w:tbl>
    <w:p w14:paraId="301953C0" w14:textId="77777777" w:rsidR="00F34DFD" w:rsidRDefault="00F34DFD" w:rsidP="00730FE9">
      <w:pPr>
        <w:rPr>
          <w:lang w:eastAsia="fr-CA"/>
        </w:rPr>
      </w:pPr>
    </w:p>
    <w:p w14:paraId="00B5A04C" w14:textId="3A8D25E0" w:rsidR="008C1215" w:rsidRDefault="002F0CF2" w:rsidP="00941D85">
      <w:pPr>
        <w:pStyle w:val="Titre1"/>
        <w:ind w:left="567" w:hanging="567"/>
        <w:rPr>
          <w:caps w:val="0"/>
          <w:lang w:eastAsia="fr-CA"/>
        </w:rPr>
      </w:pPr>
      <w:bookmarkStart w:id="18" w:name="_Toc221172686"/>
      <w:r>
        <w:rPr>
          <w:caps w:val="0"/>
          <w:lang w:eastAsia="fr-CA"/>
        </w:rPr>
        <w:t>ÉPREUVE SYNTHÈSE DU PROGRAMME D’ÉTUDES</w:t>
      </w:r>
      <w:bookmarkEnd w:id="18"/>
    </w:p>
    <w:p w14:paraId="3AD86724" w14:textId="77777777" w:rsidR="00941D85" w:rsidRPr="00941D85" w:rsidRDefault="00941D85" w:rsidP="00941D85">
      <w:pPr>
        <w:rPr>
          <w:lang w:eastAsia="fr-CA"/>
        </w:rPr>
      </w:pPr>
    </w:p>
    <w:p w14:paraId="1393C144" w14:textId="7ECC511C" w:rsidR="00F34DFD" w:rsidRDefault="008C1215" w:rsidP="008C1215">
      <w:pPr>
        <w:pStyle w:val="Titre2"/>
        <w:rPr>
          <w:lang w:eastAsia="fr-CA"/>
        </w:rPr>
      </w:pPr>
      <w:bookmarkStart w:id="19" w:name="_Toc221172687"/>
      <w:r>
        <w:rPr>
          <w:lang w:eastAsia="fr-CA"/>
        </w:rPr>
        <w:t>Identification du ou des cours</w:t>
      </w:r>
      <w:bookmarkEnd w:id="19"/>
    </w:p>
    <w:p w14:paraId="750A0449" w14:textId="77777777" w:rsidR="00941D85" w:rsidRDefault="00941D85" w:rsidP="00941D85">
      <w:pPr>
        <w:pStyle w:val="TableParagraph"/>
        <w:ind w:left="576"/>
      </w:pPr>
    </w:p>
    <w:p w14:paraId="58B14D89" w14:textId="2C71A20B" w:rsidR="008C1215" w:rsidRDefault="008C1215" w:rsidP="00941D85">
      <w:pPr>
        <w:pStyle w:val="TableParagraph"/>
        <w:ind w:left="576"/>
      </w:pPr>
      <w:r w:rsidRPr="008C1215">
        <w:t xml:space="preserve">L’épreuve synthèse de programme </w:t>
      </w:r>
      <w:r w:rsidR="00866CE0">
        <w:t xml:space="preserve">(ESP) </w:t>
      </w:r>
      <w:r w:rsidRPr="008C1215">
        <w:t>se déroule dans le cours porteur. Ce cours est l’aboutissement du programme d’études et les objectifs ministériels associés décrivent la cible à atteindre à son terme et exploitent les principaux apprentissages faits durant la formation. Ce cours permet ainsi de vérifier le développement de compétences qui caractérisent la formation définie pour le programme.</w:t>
      </w:r>
    </w:p>
    <w:p w14:paraId="29E5436D" w14:textId="77777777" w:rsidR="00A34BFA" w:rsidRDefault="00A34BFA" w:rsidP="00941D85">
      <w:pPr>
        <w:pStyle w:val="TableParagraph"/>
        <w:ind w:left="576"/>
      </w:pPr>
    </w:p>
    <w:tbl>
      <w:tblPr>
        <w:tblStyle w:val="Grilledutableau"/>
        <w:tblW w:w="8505" w:type="dxa"/>
        <w:tblInd w:w="421" w:type="dxa"/>
        <w:shd w:val="clear" w:color="auto" w:fill="D9D9D9" w:themeFill="background1" w:themeFillShade="D9"/>
        <w:tblLayout w:type="fixed"/>
        <w:tblLook w:val="04A0" w:firstRow="1" w:lastRow="0" w:firstColumn="1" w:lastColumn="0" w:noHBand="0" w:noVBand="1"/>
      </w:tblPr>
      <w:tblGrid>
        <w:gridCol w:w="850"/>
        <w:gridCol w:w="1418"/>
        <w:gridCol w:w="6237"/>
      </w:tblGrid>
      <w:tr w:rsidR="00A34BFA" w:rsidRPr="004E2A97" w14:paraId="57B40001" w14:textId="77777777" w:rsidTr="00A34BFA">
        <w:trPr>
          <w:trHeight w:val="211"/>
        </w:trPr>
        <w:tc>
          <w:tcPr>
            <w:tcW w:w="2268" w:type="dxa"/>
            <w:gridSpan w:val="2"/>
            <w:tcBorders>
              <w:right w:val="nil"/>
            </w:tcBorders>
            <w:shd w:val="clear" w:color="auto" w:fill="D9D9D9" w:themeFill="background1" w:themeFillShade="D9"/>
          </w:tcPr>
          <w:p w14:paraId="6726CACF" w14:textId="77777777" w:rsidR="00A34BFA" w:rsidRPr="00A34BFA" w:rsidRDefault="00A34BFA" w:rsidP="00CC6950">
            <w:pPr>
              <w:spacing w:before="60" w:after="60"/>
              <w:rPr>
                <w:b w:val="0"/>
                <w:bCs/>
              </w:rPr>
            </w:pPr>
            <w:r w:rsidRPr="00A34BFA">
              <w:rPr>
                <w:b w:val="0"/>
                <w:bCs/>
              </w:rPr>
              <w:t xml:space="preserve">Nom du cours porteur </w:t>
            </w:r>
          </w:p>
        </w:tc>
        <w:tc>
          <w:tcPr>
            <w:tcW w:w="6237" w:type="dxa"/>
            <w:tcBorders>
              <w:left w:val="nil"/>
            </w:tcBorders>
            <w:shd w:val="clear" w:color="auto" w:fill="D9D9D9" w:themeFill="background1" w:themeFillShade="D9"/>
          </w:tcPr>
          <w:p w14:paraId="563F5BDD" w14:textId="5AD3602B" w:rsidR="00A34BFA" w:rsidRPr="00A34BFA" w:rsidRDefault="00780621" w:rsidP="00CC6950">
            <w:pPr>
              <w:spacing w:before="60" w:after="60"/>
              <w:rPr>
                <w:b w:val="0"/>
                <w:bCs/>
              </w:rPr>
            </w:pPr>
            <w:r>
              <w:rPr>
                <w:b w:val="0"/>
                <w:bCs/>
              </w:rPr>
              <w:t>Stage et démarche d’intégration</w:t>
            </w:r>
          </w:p>
        </w:tc>
      </w:tr>
      <w:tr w:rsidR="00A34BFA" w:rsidRPr="004E2A97" w14:paraId="58509BF6" w14:textId="77777777" w:rsidTr="00A34BFA">
        <w:trPr>
          <w:trHeight w:val="210"/>
        </w:trPr>
        <w:tc>
          <w:tcPr>
            <w:tcW w:w="2268" w:type="dxa"/>
            <w:gridSpan w:val="2"/>
            <w:tcBorders>
              <w:right w:val="nil"/>
            </w:tcBorders>
            <w:shd w:val="clear" w:color="auto" w:fill="D9D9D9" w:themeFill="background1" w:themeFillShade="D9"/>
          </w:tcPr>
          <w:p w14:paraId="2F711496" w14:textId="77777777" w:rsidR="00A34BFA" w:rsidRPr="00A34BFA" w:rsidRDefault="00A34BFA" w:rsidP="00CC6950">
            <w:pPr>
              <w:spacing w:before="60" w:after="60"/>
              <w:rPr>
                <w:b w:val="0"/>
                <w:bCs/>
              </w:rPr>
            </w:pPr>
            <w:r w:rsidRPr="00A34BFA">
              <w:rPr>
                <w:b w:val="0"/>
                <w:bCs/>
              </w:rPr>
              <w:t>No du cours porteur</w:t>
            </w:r>
          </w:p>
        </w:tc>
        <w:tc>
          <w:tcPr>
            <w:tcW w:w="6237" w:type="dxa"/>
            <w:tcBorders>
              <w:left w:val="nil"/>
            </w:tcBorders>
            <w:shd w:val="clear" w:color="auto" w:fill="D9D9D9" w:themeFill="background1" w:themeFillShade="D9"/>
          </w:tcPr>
          <w:p w14:paraId="202F7963" w14:textId="4834937B" w:rsidR="00A34BFA" w:rsidRPr="00A34BFA" w:rsidRDefault="00780621" w:rsidP="00CC6950">
            <w:pPr>
              <w:spacing w:before="60" w:after="60"/>
              <w:rPr>
                <w:b w:val="0"/>
                <w:bCs/>
              </w:rPr>
            </w:pPr>
            <w:r>
              <w:rPr>
                <w:b w:val="0"/>
                <w:bCs/>
              </w:rPr>
              <w:t>410-693-EM</w:t>
            </w:r>
          </w:p>
        </w:tc>
      </w:tr>
      <w:tr w:rsidR="00A34BFA" w:rsidRPr="00A33D23" w14:paraId="5E0F3984" w14:textId="77777777" w:rsidTr="00A34BFA">
        <w:tc>
          <w:tcPr>
            <w:tcW w:w="8505" w:type="dxa"/>
            <w:gridSpan w:val="3"/>
            <w:tcBorders>
              <w:bottom w:val="single" w:sz="4" w:space="0" w:color="000000"/>
            </w:tcBorders>
            <w:shd w:val="clear" w:color="auto" w:fill="D9D9D9" w:themeFill="background1" w:themeFillShade="D9"/>
          </w:tcPr>
          <w:p w14:paraId="277C13C5" w14:textId="5D29644B" w:rsidR="00A34BFA" w:rsidRPr="00A33D23" w:rsidRDefault="00A34BFA" w:rsidP="00CC6950">
            <w:pPr>
              <w:spacing w:before="60" w:after="60"/>
              <w:rPr>
                <w:b w:val="0"/>
              </w:rPr>
            </w:pPr>
            <w:r w:rsidRPr="00A33D23">
              <w:t>Objectif ministériel du cours porteur</w:t>
            </w:r>
          </w:p>
        </w:tc>
      </w:tr>
      <w:tr w:rsidR="00A34BFA" w:rsidRPr="004E2A97" w14:paraId="4BECF8C1" w14:textId="77777777" w:rsidTr="00A34BFA">
        <w:tc>
          <w:tcPr>
            <w:tcW w:w="850" w:type="dxa"/>
            <w:tcBorders>
              <w:right w:val="nil"/>
            </w:tcBorders>
            <w:shd w:val="clear" w:color="auto" w:fill="D9D9D9" w:themeFill="background1" w:themeFillShade="D9"/>
          </w:tcPr>
          <w:p w14:paraId="091E6BB3" w14:textId="39B3102E" w:rsidR="00A34BFA" w:rsidRPr="00A34BFA" w:rsidRDefault="00780621" w:rsidP="00CC6950">
            <w:pPr>
              <w:spacing w:before="60" w:after="60"/>
              <w:rPr>
                <w:b w:val="0"/>
                <w:bCs/>
              </w:rPr>
            </w:pPr>
            <w:r>
              <w:rPr>
                <w:b w:val="0"/>
                <w:bCs/>
              </w:rPr>
              <w:t>02JZ</w:t>
            </w:r>
          </w:p>
        </w:tc>
        <w:tc>
          <w:tcPr>
            <w:tcW w:w="7655" w:type="dxa"/>
            <w:gridSpan w:val="2"/>
            <w:tcBorders>
              <w:left w:val="nil"/>
            </w:tcBorders>
            <w:shd w:val="clear" w:color="auto" w:fill="D9D9D9" w:themeFill="background1" w:themeFillShade="D9"/>
          </w:tcPr>
          <w:p w14:paraId="6F167755" w14:textId="066E5741" w:rsidR="00A34BFA" w:rsidRPr="00A34BFA" w:rsidRDefault="00780621" w:rsidP="00CC6950">
            <w:pPr>
              <w:spacing w:before="60" w:after="60"/>
              <w:rPr>
                <w:b w:val="0"/>
                <w:bCs/>
              </w:rPr>
            </w:pPr>
            <w:r w:rsidRPr="00780621">
              <w:rPr>
                <w:b w:val="0"/>
                <w:bCs/>
              </w:rPr>
              <w:t>Assurer la coordination administrative.</w:t>
            </w:r>
          </w:p>
        </w:tc>
      </w:tr>
    </w:tbl>
    <w:p w14:paraId="6E2A485B" w14:textId="77777777" w:rsidR="00A34BFA" w:rsidRPr="008C1215" w:rsidRDefault="00A34BFA" w:rsidP="00941D85">
      <w:pPr>
        <w:pStyle w:val="TableParagraph"/>
        <w:ind w:left="576"/>
        <w:rPr>
          <w:caps/>
        </w:rPr>
      </w:pPr>
    </w:p>
    <w:p w14:paraId="6C9A8424" w14:textId="5FA2C3A5" w:rsidR="008C1215" w:rsidRDefault="00871CDA" w:rsidP="00871CDA">
      <w:pPr>
        <w:pStyle w:val="Titre2"/>
        <w:rPr>
          <w:lang w:val="fr-FR" w:eastAsia="fr-CA"/>
        </w:rPr>
      </w:pPr>
      <w:bookmarkStart w:id="20" w:name="_Toc221172688"/>
      <w:r>
        <w:rPr>
          <w:lang w:eastAsia="fr-CA"/>
        </w:rPr>
        <w:t>C</w:t>
      </w:r>
      <w:r w:rsidRPr="00871CDA">
        <w:rPr>
          <w:lang w:eastAsia="fr-CA"/>
        </w:rPr>
        <w:t>ontexte</w:t>
      </w:r>
      <w:r>
        <w:rPr>
          <w:lang w:val="fr-FR" w:eastAsia="fr-CA"/>
        </w:rPr>
        <w:t xml:space="preserve"> de réalisation</w:t>
      </w:r>
      <w:bookmarkEnd w:id="20"/>
    </w:p>
    <w:p w14:paraId="3E5F5571" w14:textId="77777777" w:rsidR="00866CE0" w:rsidRDefault="00866CE0" w:rsidP="00866CE0">
      <w:pPr>
        <w:pStyle w:val="TableParagraph"/>
        <w:ind w:left="576"/>
      </w:pPr>
    </w:p>
    <w:p w14:paraId="46335E3A" w14:textId="2E7A13AF" w:rsidR="00AE72F5" w:rsidRDefault="003309A6" w:rsidP="00AE72F5">
      <w:pPr>
        <w:pStyle w:val="TableParagraph"/>
        <w:ind w:left="576"/>
      </w:pPr>
      <w:r w:rsidRPr="003309A6">
        <w:t>Par le biais</w:t>
      </w:r>
      <w:r w:rsidR="00AE72F5" w:rsidRPr="003309A6">
        <w:t xml:space="preserve"> d’un stage en organisation,</w:t>
      </w:r>
      <w:r w:rsidRPr="003309A6">
        <w:t xml:space="preserve"> </w:t>
      </w:r>
      <w:r w:rsidR="00AE72F5" w:rsidRPr="003309A6">
        <w:t>l’étudiante ou l’étudiant sera en mesure de critiquer les compétences acquises tout au long de son programme d’étude en analysant des situations réelles de stage ou d’emploi, en formulant des recommandations stratégiques et opérationnelles pertinentes, et en adoptant une démarche introspective pour évaluer son propre développement professionnel, ses apprentissages, ainsi que sa contribution aux enjeux humains et organisationnels.</w:t>
      </w:r>
    </w:p>
    <w:p w14:paraId="0EDE333F" w14:textId="77777777" w:rsidR="003309A6" w:rsidRDefault="003309A6" w:rsidP="00AE72F5">
      <w:pPr>
        <w:pStyle w:val="TableParagraph"/>
        <w:ind w:left="576"/>
      </w:pPr>
    </w:p>
    <w:p w14:paraId="7FAC4B30" w14:textId="0C6B5F18" w:rsidR="003309A6" w:rsidRPr="003A3399" w:rsidRDefault="003309A6" w:rsidP="00AE72F5">
      <w:pPr>
        <w:pStyle w:val="TableParagraph"/>
        <w:ind w:left="576"/>
        <w:rPr>
          <w:b/>
          <w:bCs/>
        </w:rPr>
      </w:pPr>
      <w:r w:rsidRPr="003A3399">
        <w:rPr>
          <w:b/>
          <w:bCs/>
        </w:rPr>
        <w:lastRenderedPageBreak/>
        <w:t>Détails à venir.</w:t>
      </w:r>
    </w:p>
    <w:p w14:paraId="7EAD7AEC" w14:textId="77777777" w:rsidR="006313C3" w:rsidRDefault="006313C3">
      <w:pPr>
        <w:spacing w:after="160" w:line="259" w:lineRule="auto"/>
        <w:jc w:val="left"/>
        <w:rPr>
          <w:rFonts w:eastAsiaTheme="majorEastAsia" w:cstheme="majorBidi"/>
          <w:color w:val="8DC640"/>
          <w:sz w:val="26"/>
          <w:szCs w:val="26"/>
          <w:lang w:val="fr-FR" w:eastAsia="fr-CA"/>
        </w:rPr>
      </w:pPr>
      <w:r>
        <w:rPr>
          <w:lang w:val="fr-FR" w:eastAsia="fr-CA"/>
        </w:rPr>
        <w:br w:type="page"/>
      </w:r>
    </w:p>
    <w:p w14:paraId="49C14830" w14:textId="497DEB02" w:rsidR="00871CDA" w:rsidRDefault="00871CDA" w:rsidP="00871CDA">
      <w:pPr>
        <w:pStyle w:val="Titre2"/>
        <w:rPr>
          <w:lang w:val="fr-FR" w:eastAsia="fr-CA"/>
        </w:rPr>
      </w:pPr>
      <w:bookmarkStart w:id="21" w:name="_Toc221172689"/>
      <w:r>
        <w:rPr>
          <w:lang w:val="fr-FR" w:eastAsia="fr-CA"/>
        </w:rPr>
        <w:lastRenderedPageBreak/>
        <w:t>Plan d’évaluation</w:t>
      </w:r>
      <w:bookmarkEnd w:id="21"/>
    </w:p>
    <w:p w14:paraId="23856172" w14:textId="77777777" w:rsidR="00866CE0" w:rsidRDefault="00866CE0" w:rsidP="00E74FF5">
      <w:pPr>
        <w:ind w:left="576"/>
        <w:rPr>
          <w:b w:val="0"/>
          <w:bCs/>
          <w:lang w:val="fr-FR" w:eastAsia="fr-CA"/>
        </w:rPr>
      </w:pPr>
    </w:p>
    <w:p w14:paraId="4697094F" w14:textId="2A236B7A" w:rsidR="00871CDA" w:rsidRPr="003A3399" w:rsidRDefault="003309A6" w:rsidP="00871CDA">
      <w:pPr>
        <w:rPr>
          <w:lang w:val="fr-FR" w:eastAsia="fr-CA"/>
        </w:rPr>
      </w:pPr>
      <w:r w:rsidRPr="003A3399">
        <w:rPr>
          <w:lang w:val="fr-FR" w:eastAsia="fr-CA"/>
        </w:rPr>
        <w:t>Informations à venir.</w:t>
      </w:r>
    </w:p>
    <w:sectPr w:rsidR="00871CDA" w:rsidRPr="003A3399" w:rsidSect="003F3494">
      <w:headerReference w:type="default" r:id="rId31"/>
      <w:footerReference w:type="default" r:id="rId32"/>
      <w:pgSz w:w="12240" w:h="15840"/>
      <w:pgMar w:top="1701" w:right="1701" w:bottom="1418" w:left="1701" w:header="709" w:footer="397" w:gutter="0"/>
      <w:pgNumType w:start="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C5F5B" w14:textId="77777777" w:rsidR="001D6BED" w:rsidRDefault="001D6BED" w:rsidP="00543B36">
      <w:r>
        <w:separator/>
      </w:r>
    </w:p>
  </w:endnote>
  <w:endnote w:type="continuationSeparator" w:id="0">
    <w:p w14:paraId="541D7D6B" w14:textId="77777777" w:rsidR="001D6BED" w:rsidRDefault="001D6BED" w:rsidP="00543B36">
      <w:r>
        <w:continuationSeparator/>
      </w:r>
    </w:p>
  </w:endnote>
  <w:endnote w:type="continuationNotice" w:id="1">
    <w:p w14:paraId="5448B844" w14:textId="77777777" w:rsidR="001D6BED" w:rsidRDefault="001D6B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53" w:type="pct"/>
      <w:tblBorders>
        <w:top w:val="single" w:sz="4" w:space="0" w:color="8DC640"/>
        <w:left w:val="single" w:sz="4" w:space="0" w:color="0C3455"/>
      </w:tblBorders>
      <w:tblCellMar>
        <w:top w:w="72" w:type="dxa"/>
        <w:left w:w="115" w:type="dxa"/>
        <w:bottom w:w="72" w:type="dxa"/>
        <w:right w:w="115" w:type="dxa"/>
      </w:tblCellMar>
      <w:tblLook w:val="04A0" w:firstRow="1" w:lastRow="0" w:firstColumn="1" w:lastColumn="0" w:noHBand="0" w:noVBand="1"/>
    </w:tblPr>
    <w:tblGrid>
      <w:gridCol w:w="8272"/>
      <w:gridCol w:w="655"/>
    </w:tblGrid>
    <w:tr w:rsidR="00B67F11" w14:paraId="068F7D46" w14:textId="77777777" w:rsidTr="00B67F11">
      <w:trPr>
        <w:trHeight w:val="344"/>
      </w:trPr>
      <w:tc>
        <w:tcPr>
          <w:tcW w:w="4633" w:type="pct"/>
          <w:tcBorders>
            <w:top w:val="single" w:sz="4" w:space="0" w:color="8DC640"/>
            <w:left w:val="single" w:sz="4" w:space="0" w:color="8DC640"/>
            <w:bottom w:val="nil"/>
            <w:right w:val="nil"/>
          </w:tcBorders>
          <w:hideMark/>
        </w:tcPr>
        <w:p w14:paraId="0DACBCA4" w14:textId="77777777" w:rsidR="00B67F11" w:rsidRDefault="00B67F11" w:rsidP="00B67F11">
          <w:pPr>
            <w:pStyle w:val="Pieddepage"/>
            <w:tabs>
              <w:tab w:val="clear" w:pos="8640"/>
              <w:tab w:val="right" w:pos="9371"/>
              <w:tab w:val="right" w:pos="9661"/>
            </w:tabs>
            <w:spacing w:line="276" w:lineRule="auto"/>
            <w:rPr>
              <w:i/>
              <w:szCs w:val="20"/>
            </w:rPr>
          </w:pPr>
          <w:r>
            <w:rPr>
              <w:i/>
              <w:sz w:val="18"/>
              <w:szCs w:val="18"/>
            </w:rPr>
            <w:t xml:space="preserve">Cégep </w:t>
          </w:r>
          <w:proofErr w:type="spellStart"/>
          <w:r>
            <w:rPr>
              <w:i/>
              <w:sz w:val="18"/>
              <w:szCs w:val="18"/>
            </w:rPr>
            <w:t>Édouard-Montpetit</w:t>
          </w:r>
          <w:proofErr w:type="spellEnd"/>
          <w:r>
            <w:rPr>
              <w:i/>
              <w:sz w:val="18"/>
              <w:szCs w:val="18"/>
            </w:rPr>
            <w:t xml:space="preserve"> – Service des programmes</w:t>
          </w:r>
          <w:r>
            <w:rPr>
              <w:i/>
              <w:sz w:val="18"/>
              <w:szCs w:val="18"/>
            </w:rPr>
            <w:tab/>
          </w:r>
          <w:r>
            <w:rPr>
              <w:i/>
              <w:sz w:val="18"/>
              <w:szCs w:val="18"/>
            </w:rPr>
            <w:tab/>
          </w:r>
        </w:p>
      </w:tc>
      <w:tc>
        <w:tcPr>
          <w:tcW w:w="367" w:type="pct"/>
          <w:tcBorders>
            <w:top w:val="single" w:sz="4" w:space="0" w:color="8DC640"/>
            <w:left w:val="nil"/>
            <w:bottom w:val="nil"/>
            <w:right w:val="nil"/>
          </w:tcBorders>
          <w:shd w:val="clear" w:color="auto" w:fill="8DC640"/>
          <w:hideMark/>
        </w:tcPr>
        <w:p w14:paraId="36CD8C63" w14:textId="77777777" w:rsidR="00B67F11" w:rsidRPr="00B67F11" w:rsidRDefault="00B67F11" w:rsidP="00B67F11">
          <w:pPr>
            <w:pStyle w:val="En-tte"/>
            <w:spacing w:line="276" w:lineRule="auto"/>
            <w:jc w:val="right"/>
            <w:rPr>
              <w:b w:val="0"/>
              <w:bCs/>
              <w:color w:val="34B616"/>
            </w:rPr>
          </w:pPr>
          <w:r w:rsidRPr="00B67F11">
            <w:rPr>
              <w:b w:val="0"/>
              <w:bCs/>
            </w:rPr>
            <w:fldChar w:fldCharType="begin"/>
          </w:r>
          <w:r w:rsidRPr="00B67F11">
            <w:rPr>
              <w:bCs/>
            </w:rPr>
            <w:instrText>PAGE   \* MERGEFORMAT</w:instrText>
          </w:r>
          <w:r w:rsidRPr="00B67F11">
            <w:rPr>
              <w:b w:val="0"/>
              <w:bCs/>
            </w:rPr>
            <w:fldChar w:fldCharType="separate"/>
          </w:r>
          <w:r w:rsidRPr="00B67F11">
            <w:rPr>
              <w:bCs/>
            </w:rPr>
            <w:t>1</w:t>
          </w:r>
          <w:r w:rsidRPr="00B67F11">
            <w:rPr>
              <w:b w:val="0"/>
              <w:bCs/>
            </w:rPr>
            <w:fldChar w:fldCharType="end"/>
          </w:r>
        </w:p>
      </w:tc>
    </w:tr>
  </w:tbl>
  <w:p w14:paraId="49C58899" w14:textId="77777777" w:rsidR="00B67F11" w:rsidRDefault="00B67F11" w:rsidP="00B67F11">
    <w:pPr>
      <w:pStyle w:val="Pieddepage"/>
      <w:rPr>
        <w:color w:val="34B616"/>
        <w:sz w:val="2"/>
        <w:szCs w:val="2"/>
      </w:rPr>
    </w:pPr>
  </w:p>
  <w:p w14:paraId="3A1628D4" w14:textId="77777777" w:rsidR="00B67F11" w:rsidRDefault="00B67F11" w:rsidP="00B67F11">
    <w:pPr>
      <w:pStyle w:val="Pieddepage"/>
      <w:rPr>
        <w:color w:val="34B616"/>
        <w:sz w:val="2"/>
        <w:szCs w:val="2"/>
      </w:rPr>
    </w:pPr>
  </w:p>
  <w:p w14:paraId="7F291F49" w14:textId="77777777" w:rsidR="00B67F11" w:rsidRDefault="00B67F11" w:rsidP="00B67F11">
    <w:pPr>
      <w:pStyle w:val="Pieddepage"/>
      <w:rPr>
        <w:color w:val="34B616"/>
        <w:sz w:val="2"/>
        <w:szCs w:val="2"/>
      </w:rPr>
    </w:pPr>
    <w:r>
      <w:rPr>
        <w:color w:val="34B616"/>
        <w:sz w:val="2"/>
        <w:szCs w:val="2"/>
      </w:rPr>
      <w:tab/>
    </w:r>
    <w:r>
      <w:rPr>
        <w:color w:val="34B616"/>
        <w:sz w:val="2"/>
        <w:szCs w:val="2"/>
      </w:rPr>
      <w:tab/>
    </w:r>
    <w:r>
      <w:rPr>
        <w:color w:val="34B616"/>
        <w:sz w:val="2"/>
        <w:szCs w:val="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53" w:type="pct"/>
      <w:tblBorders>
        <w:top w:val="single" w:sz="4" w:space="0" w:color="8DC640"/>
        <w:left w:val="single" w:sz="4" w:space="0" w:color="0C3455"/>
      </w:tblBorders>
      <w:tblCellMar>
        <w:top w:w="72" w:type="dxa"/>
        <w:left w:w="115" w:type="dxa"/>
        <w:bottom w:w="72" w:type="dxa"/>
        <w:right w:w="115" w:type="dxa"/>
      </w:tblCellMar>
      <w:tblLook w:val="04A0" w:firstRow="1" w:lastRow="0" w:firstColumn="1" w:lastColumn="0" w:noHBand="0" w:noVBand="1"/>
    </w:tblPr>
    <w:tblGrid>
      <w:gridCol w:w="8272"/>
      <w:gridCol w:w="655"/>
    </w:tblGrid>
    <w:tr w:rsidR="00382337" w14:paraId="51F65469" w14:textId="77777777" w:rsidTr="00B67F11">
      <w:trPr>
        <w:trHeight w:val="344"/>
      </w:trPr>
      <w:tc>
        <w:tcPr>
          <w:tcW w:w="4633" w:type="pct"/>
          <w:tcBorders>
            <w:top w:val="single" w:sz="4" w:space="0" w:color="8DC640"/>
            <w:left w:val="single" w:sz="4" w:space="0" w:color="8DC640"/>
            <w:bottom w:val="nil"/>
            <w:right w:val="nil"/>
          </w:tcBorders>
          <w:hideMark/>
        </w:tcPr>
        <w:p w14:paraId="6336BBB9" w14:textId="0BB2C4A4" w:rsidR="00382337" w:rsidRPr="009A4B02" w:rsidRDefault="00382337" w:rsidP="009A4B02">
          <w:pPr>
            <w:pStyle w:val="Pieddepage"/>
            <w:tabs>
              <w:tab w:val="clear" w:pos="8640"/>
              <w:tab w:val="right" w:pos="9371"/>
              <w:tab w:val="right" w:pos="9661"/>
            </w:tabs>
            <w:spacing w:line="276" w:lineRule="auto"/>
            <w:jc w:val="left"/>
            <w:rPr>
              <w:b w:val="0"/>
              <w:bCs/>
              <w:i/>
              <w:szCs w:val="20"/>
            </w:rPr>
          </w:pPr>
          <w:r w:rsidRPr="009A4B02">
            <w:rPr>
              <w:b w:val="0"/>
              <w:bCs/>
              <w:i/>
              <w:sz w:val="18"/>
              <w:szCs w:val="18"/>
            </w:rPr>
            <w:t xml:space="preserve">Cégep </w:t>
          </w:r>
          <w:proofErr w:type="spellStart"/>
          <w:r w:rsidRPr="009A4B02">
            <w:rPr>
              <w:b w:val="0"/>
              <w:bCs/>
              <w:i/>
              <w:sz w:val="18"/>
              <w:szCs w:val="18"/>
            </w:rPr>
            <w:t>Édouard-Montpetit</w:t>
          </w:r>
          <w:proofErr w:type="spellEnd"/>
          <w:r w:rsidRPr="009A4B02">
            <w:rPr>
              <w:b w:val="0"/>
              <w:bCs/>
              <w:i/>
              <w:sz w:val="18"/>
              <w:szCs w:val="18"/>
            </w:rPr>
            <w:t xml:space="preserve"> – </w:t>
          </w:r>
          <w:r w:rsidR="007358A7">
            <w:rPr>
              <w:b w:val="0"/>
              <w:bCs/>
              <w:i/>
              <w:sz w:val="18"/>
              <w:szCs w:val="18"/>
            </w:rPr>
            <w:t>2026-03-17</w:t>
          </w:r>
        </w:p>
      </w:tc>
      <w:tc>
        <w:tcPr>
          <w:tcW w:w="367" w:type="pct"/>
          <w:tcBorders>
            <w:top w:val="single" w:sz="4" w:space="0" w:color="8DC640"/>
            <w:left w:val="nil"/>
            <w:bottom w:val="nil"/>
            <w:right w:val="nil"/>
          </w:tcBorders>
          <w:shd w:val="clear" w:color="auto" w:fill="8DC640"/>
          <w:hideMark/>
        </w:tcPr>
        <w:p w14:paraId="45CC8425" w14:textId="6DF2328D" w:rsidR="00382337" w:rsidRPr="009A4B02" w:rsidRDefault="00382337" w:rsidP="00B67F11">
          <w:pPr>
            <w:pStyle w:val="En-tte"/>
            <w:spacing w:line="276" w:lineRule="auto"/>
            <w:jc w:val="right"/>
            <w:rPr>
              <w:b w:val="0"/>
              <w:bCs/>
              <w:color w:val="34B616"/>
            </w:rPr>
          </w:pPr>
          <w:r w:rsidRPr="009A4B02">
            <w:rPr>
              <w:b w:val="0"/>
              <w:bCs/>
            </w:rPr>
            <w:fldChar w:fldCharType="begin"/>
          </w:r>
          <w:r w:rsidRPr="009A4B02">
            <w:rPr>
              <w:b w:val="0"/>
              <w:bCs/>
            </w:rPr>
            <w:instrText>PAGE   \* MERGEFORMAT</w:instrText>
          </w:r>
          <w:r w:rsidRPr="009A4B02">
            <w:rPr>
              <w:b w:val="0"/>
              <w:bCs/>
            </w:rPr>
            <w:fldChar w:fldCharType="separate"/>
          </w:r>
          <w:r w:rsidRPr="009A4B02">
            <w:rPr>
              <w:b w:val="0"/>
              <w:bCs/>
            </w:rPr>
            <w:t>1</w:t>
          </w:r>
          <w:r w:rsidRPr="009A4B02">
            <w:rPr>
              <w:b w:val="0"/>
              <w:bCs/>
            </w:rPr>
            <w:fldChar w:fldCharType="end"/>
          </w:r>
        </w:p>
      </w:tc>
    </w:tr>
  </w:tbl>
  <w:p w14:paraId="7211193B" w14:textId="52DCA3F5" w:rsidR="00382337" w:rsidRDefault="00382337" w:rsidP="00B67F11">
    <w:pPr>
      <w:pStyle w:val="Pieddepage"/>
      <w:rPr>
        <w:color w:val="34B616"/>
        <w:sz w:val="2"/>
        <w:szCs w:val="2"/>
      </w:rPr>
    </w:pPr>
  </w:p>
  <w:p w14:paraId="1501EB84" w14:textId="77777777" w:rsidR="00382337" w:rsidRDefault="00382337" w:rsidP="00B67F11">
    <w:pPr>
      <w:pStyle w:val="Pieddepage"/>
      <w:rPr>
        <w:color w:val="34B616"/>
        <w:sz w:val="2"/>
        <w:szCs w:val="2"/>
      </w:rPr>
    </w:pPr>
  </w:p>
  <w:p w14:paraId="05B4DCD5" w14:textId="77777777" w:rsidR="00382337" w:rsidRDefault="00382337" w:rsidP="00B67F11">
    <w:pPr>
      <w:pStyle w:val="Pieddepage"/>
      <w:rPr>
        <w:color w:val="34B616"/>
        <w:sz w:val="2"/>
        <w:szCs w:val="2"/>
      </w:rPr>
    </w:pPr>
    <w:r>
      <w:rPr>
        <w:color w:val="34B616"/>
        <w:sz w:val="2"/>
        <w:szCs w:val="2"/>
      </w:rPr>
      <w:tab/>
    </w:r>
    <w:r>
      <w:rPr>
        <w:color w:val="34B616"/>
        <w:sz w:val="2"/>
        <w:szCs w:val="2"/>
      </w:rPr>
      <w:tab/>
    </w:r>
    <w:r>
      <w:rPr>
        <w:color w:val="34B616"/>
        <w:sz w:val="2"/>
        <w:szCs w:val="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07968" w14:textId="53C0A3FA" w:rsidR="002C31E4" w:rsidRPr="002C31E4" w:rsidRDefault="002C31E4" w:rsidP="002C31E4">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53" w:type="pct"/>
      <w:tblBorders>
        <w:top w:val="single" w:sz="4" w:space="0" w:color="8DC640"/>
        <w:left w:val="single" w:sz="4" w:space="0" w:color="0C3455"/>
      </w:tblBorders>
      <w:tblCellMar>
        <w:top w:w="72" w:type="dxa"/>
        <w:left w:w="115" w:type="dxa"/>
        <w:bottom w:w="72" w:type="dxa"/>
        <w:right w:w="115" w:type="dxa"/>
      </w:tblCellMar>
      <w:tblLook w:val="04A0" w:firstRow="1" w:lastRow="0" w:firstColumn="1" w:lastColumn="0" w:noHBand="0" w:noVBand="1"/>
    </w:tblPr>
    <w:tblGrid>
      <w:gridCol w:w="8272"/>
      <w:gridCol w:w="655"/>
    </w:tblGrid>
    <w:tr w:rsidR="002C31E4" w14:paraId="6955993A" w14:textId="77777777" w:rsidTr="00B67F11">
      <w:trPr>
        <w:trHeight w:val="344"/>
      </w:trPr>
      <w:tc>
        <w:tcPr>
          <w:tcW w:w="4633" w:type="pct"/>
          <w:tcBorders>
            <w:top w:val="single" w:sz="4" w:space="0" w:color="8DC640"/>
            <w:left w:val="single" w:sz="4" w:space="0" w:color="8DC640"/>
            <w:bottom w:val="nil"/>
            <w:right w:val="nil"/>
          </w:tcBorders>
          <w:hideMark/>
        </w:tcPr>
        <w:p w14:paraId="414AE160" w14:textId="1BEA7D08" w:rsidR="002C31E4" w:rsidRPr="009A4B02" w:rsidRDefault="002C31E4" w:rsidP="009A4B02">
          <w:pPr>
            <w:pStyle w:val="Pieddepage"/>
            <w:tabs>
              <w:tab w:val="clear" w:pos="8640"/>
              <w:tab w:val="right" w:pos="9371"/>
              <w:tab w:val="right" w:pos="9661"/>
            </w:tabs>
            <w:spacing w:line="276" w:lineRule="auto"/>
            <w:jc w:val="left"/>
            <w:rPr>
              <w:b w:val="0"/>
              <w:bCs/>
              <w:i/>
              <w:szCs w:val="20"/>
            </w:rPr>
          </w:pPr>
          <w:r w:rsidRPr="009A4B02">
            <w:rPr>
              <w:b w:val="0"/>
              <w:bCs/>
              <w:i/>
              <w:sz w:val="18"/>
              <w:szCs w:val="18"/>
            </w:rPr>
            <w:t xml:space="preserve">Cégep </w:t>
          </w:r>
          <w:proofErr w:type="spellStart"/>
          <w:r w:rsidRPr="009A4B02">
            <w:rPr>
              <w:b w:val="0"/>
              <w:bCs/>
              <w:i/>
              <w:sz w:val="18"/>
              <w:szCs w:val="18"/>
            </w:rPr>
            <w:t>Édouard-Montpetit</w:t>
          </w:r>
          <w:proofErr w:type="spellEnd"/>
          <w:r w:rsidRPr="009A4B02">
            <w:rPr>
              <w:b w:val="0"/>
              <w:bCs/>
              <w:i/>
              <w:sz w:val="18"/>
              <w:szCs w:val="18"/>
            </w:rPr>
            <w:t xml:space="preserve"> – </w:t>
          </w:r>
          <w:r w:rsidR="007358A7">
            <w:rPr>
              <w:b w:val="0"/>
              <w:bCs/>
              <w:i/>
              <w:sz w:val="18"/>
              <w:szCs w:val="18"/>
            </w:rPr>
            <w:t>2026-03-17</w:t>
          </w:r>
        </w:p>
      </w:tc>
      <w:tc>
        <w:tcPr>
          <w:tcW w:w="367" w:type="pct"/>
          <w:tcBorders>
            <w:top w:val="single" w:sz="4" w:space="0" w:color="8DC640"/>
            <w:left w:val="nil"/>
            <w:bottom w:val="nil"/>
            <w:right w:val="nil"/>
          </w:tcBorders>
          <w:shd w:val="clear" w:color="auto" w:fill="8DC640"/>
          <w:hideMark/>
        </w:tcPr>
        <w:p w14:paraId="70B4F631" w14:textId="77777777" w:rsidR="002C31E4" w:rsidRPr="009A4B02" w:rsidRDefault="002C31E4" w:rsidP="00B67F11">
          <w:pPr>
            <w:pStyle w:val="En-tte"/>
            <w:spacing w:line="276" w:lineRule="auto"/>
            <w:jc w:val="right"/>
            <w:rPr>
              <w:b w:val="0"/>
              <w:bCs/>
              <w:color w:val="34B616"/>
            </w:rPr>
          </w:pPr>
          <w:r w:rsidRPr="009A4B02">
            <w:rPr>
              <w:b w:val="0"/>
              <w:bCs/>
            </w:rPr>
            <w:fldChar w:fldCharType="begin"/>
          </w:r>
          <w:r w:rsidRPr="009A4B02">
            <w:rPr>
              <w:b w:val="0"/>
              <w:bCs/>
            </w:rPr>
            <w:instrText>PAGE   \* MERGEFORMAT</w:instrText>
          </w:r>
          <w:r w:rsidRPr="009A4B02">
            <w:rPr>
              <w:b w:val="0"/>
              <w:bCs/>
            </w:rPr>
            <w:fldChar w:fldCharType="separate"/>
          </w:r>
          <w:r w:rsidRPr="009A4B02">
            <w:rPr>
              <w:b w:val="0"/>
              <w:bCs/>
            </w:rPr>
            <w:t>1</w:t>
          </w:r>
          <w:r w:rsidRPr="009A4B02">
            <w:rPr>
              <w:b w:val="0"/>
              <w:bCs/>
            </w:rPr>
            <w:fldChar w:fldCharType="end"/>
          </w:r>
        </w:p>
      </w:tc>
    </w:tr>
  </w:tbl>
  <w:p w14:paraId="13E447C6" w14:textId="77777777" w:rsidR="002C31E4" w:rsidRDefault="002C31E4" w:rsidP="00B67F11">
    <w:pPr>
      <w:pStyle w:val="Pieddepage"/>
      <w:rPr>
        <w:color w:val="34B616"/>
        <w:sz w:val="2"/>
        <w:szCs w:val="2"/>
      </w:rPr>
    </w:pPr>
  </w:p>
  <w:p w14:paraId="37A23A84" w14:textId="77777777" w:rsidR="002C31E4" w:rsidRDefault="002C31E4" w:rsidP="00B67F11">
    <w:pPr>
      <w:pStyle w:val="Pieddepage"/>
      <w:rPr>
        <w:color w:val="34B616"/>
        <w:sz w:val="2"/>
        <w:szCs w:val="2"/>
      </w:rPr>
    </w:pPr>
  </w:p>
  <w:p w14:paraId="65ABADA5" w14:textId="77777777" w:rsidR="002C31E4" w:rsidRDefault="002C31E4" w:rsidP="00B67F11">
    <w:pPr>
      <w:pStyle w:val="Pieddepage"/>
      <w:rPr>
        <w:color w:val="34B616"/>
        <w:sz w:val="2"/>
        <w:szCs w:val="2"/>
      </w:rPr>
    </w:pPr>
    <w:r>
      <w:rPr>
        <w:color w:val="34B616"/>
        <w:sz w:val="2"/>
        <w:szCs w:val="2"/>
      </w:rPr>
      <w:tab/>
    </w:r>
    <w:r>
      <w:rPr>
        <w:color w:val="34B616"/>
        <w:sz w:val="2"/>
        <w:szCs w:val="2"/>
      </w:rPr>
      <w:tab/>
    </w:r>
    <w:r>
      <w:rPr>
        <w:color w:val="34B616"/>
        <w:sz w:val="2"/>
        <w:szCs w:val="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6993C" w14:textId="77777777" w:rsidR="001D6BED" w:rsidRDefault="001D6BED" w:rsidP="00543B36">
      <w:r>
        <w:separator/>
      </w:r>
    </w:p>
  </w:footnote>
  <w:footnote w:type="continuationSeparator" w:id="0">
    <w:p w14:paraId="45419BFE" w14:textId="77777777" w:rsidR="001D6BED" w:rsidRDefault="001D6BED" w:rsidP="00543B36">
      <w:r>
        <w:continuationSeparator/>
      </w:r>
    </w:p>
  </w:footnote>
  <w:footnote w:type="continuationNotice" w:id="1">
    <w:p w14:paraId="030C7EE1" w14:textId="77777777" w:rsidR="001D6BED" w:rsidRDefault="001D6BED"/>
  </w:footnote>
  <w:footnote w:id="2">
    <w:p w14:paraId="23AB2C0B" w14:textId="38236A97" w:rsidR="001B3B69" w:rsidRPr="00E01A6B" w:rsidRDefault="001B3B69" w:rsidP="001B3B69">
      <w:pPr>
        <w:pStyle w:val="Notedebasdepage"/>
        <w:tabs>
          <w:tab w:val="left" w:pos="284"/>
        </w:tabs>
        <w:ind w:left="284" w:hanging="284"/>
        <w:rPr>
          <w:sz w:val="20"/>
        </w:rPr>
      </w:pPr>
      <w:r>
        <w:rPr>
          <w:rStyle w:val="Appelnotedebasdep"/>
        </w:rPr>
        <w:footnoteRef/>
      </w:r>
      <w:r>
        <w:t xml:space="preserve"> </w:t>
      </w:r>
      <w:r>
        <w:tab/>
      </w:r>
      <w:bookmarkStart w:id="1" w:name="_Hlk194910421"/>
      <w:r w:rsidRPr="00E01A6B">
        <w:rPr>
          <w:b w:val="0"/>
          <w:bCs/>
          <w:sz w:val="20"/>
        </w:rPr>
        <w:t xml:space="preserve">On fait ici référence au terme « objectifs » mentionné dans la </w:t>
      </w:r>
      <w:r w:rsidR="00E01A6B">
        <w:rPr>
          <w:b w:val="0"/>
          <w:bCs/>
          <w:i/>
          <w:iCs/>
          <w:sz w:val="20"/>
        </w:rPr>
        <w:t xml:space="preserve">Politique institutionnelle d’évaluation des apprentissages </w:t>
      </w:r>
      <w:r w:rsidR="00E01A6B">
        <w:rPr>
          <w:b w:val="0"/>
          <w:bCs/>
          <w:sz w:val="20"/>
        </w:rPr>
        <w:t>(</w:t>
      </w:r>
      <w:r w:rsidRPr="00E01A6B">
        <w:rPr>
          <w:b w:val="0"/>
          <w:bCs/>
          <w:sz w:val="20"/>
        </w:rPr>
        <w:t>PIEA</w:t>
      </w:r>
      <w:r w:rsidR="00E01A6B">
        <w:rPr>
          <w:b w:val="0"/>
          <w:bCs/>
          <w:sz w:val="20"/>
        </w:rPr>
        <w:t>)</w:t>
      </w:r>
      <w:r w:rsidRPr="00E01A6B">
        <w:rPr>
          <w:b w:val="0"/>
          <w:bCs/>
          <w:sz w:val="20"/>
        </w:rPr>
        <w:t>.</w:t>
      </w:r>
      <w:bookmarkEnd w:id="1"/>
    </w:p>
  </w:footnote>
  <w:footnote w:id="3">
    <w:p w14:paraId="53945CCD" w14:textId="6D2E929B" w:rsidR="00007160" w:rsidRDefault="00007160" w:rsidP="00962888">
      <w:pPr>
        <w:pStyle w:val="Notedebasdepage"/>
        <w:tabs>
          <w:tab w:val="left" w:pos="284"/>
        </w:tabs>
        <w:ind w:left="284" w:hanging="284"/>
      </w:pPr>
      <w:r>
        <w:rPr>
          <w:rStyle w:val="Appelnotedebasdep"/>
        </w:rPr>
        <w:footnoteRef/>
      </w:r>
      <w:r>
        <w:t xml:space="preserve"> </w:t>
      </w:r>
      <w:r>
        <w:tab/>
      </w:r>
      <w:r w:rsidR="007B3DB7" w:rsidRPr="00E01A6B">
        <w:rPr>
          <w:b w:val="0"/>
          <w:bCs/>
          <w:sz w:val="20"/>
        </w:rPr>
        <w:t xml:space="preserve">On fait ici référence au terme « objectifs » mentionné dans la </w:t>
      </w:r>
      <w:r w:rsidR="007B3DB7">
        <w:rPr>
          <w:b w:val="0"/>
          <w:bCs/>
          <w:i/>
          <w:iCs/>
          <w:sz w:val="20"/>
        </w:rPr>
        <w:t xml:space="preserve">Politique institutionnelle d’évaluation des apprentissages </w:t>
      </w:r>
      <w:r w:rsidR="007B3DB7">
        <w:rPr>
          <w:b w:val="0"/>
          <w:bCs/>
          <w:sz w:val="20"/>
        </w:rPr>
        <w:t>(</w:t>
      </w:r>
      <w:r w:rsidR="007B3DB7" w:rsidRPr="00E01A6B">
        <w:rPr>
          <w:b w:val="0"/>
          <w:bCs/>
          <w:sz w:val="20"/>
        </w:rPr>
        <w:t>PIEA</w:t>
      </w:r>
      <w:r w:rsidR="007B3DB7">
        <w:rPr>
          <w:b w:val="0"/>
          <w:bCs/>
          <w:sz w:val="20"/>
        </w:rPr>
        <w:t>)</w:t>
      </w:r>
      <w:r w:rsidR="007B3DB7" w:rsidRPr="00E01A6B">
        <w:rPr>
          <w:b w:val="0"/>
          <w:bCs/>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CD4F" w14:textId="50839D0C" w:rsidR="00543B36" w:rsidRDefault="00543B36">
    <w:pPr>
      <w:pStyle w:val="En-tte"/>
    </w:pPr>
    <w:r>
      <w:rPr>
        <w:noProof/>
        <w:color w:val="2B579A"/>
        <w:shd w:val="clear" w:color="auto" w:fill="E6E6E6"/>
      </w:rPr>
      <w:drawing>
        <wp:anchor distT="0" distB="0" distL="114300" distR="114300" simplePos="0" relativeHeight="251658240" behindDoc="0" locked="0" layoutInCell="1" allowOverlap="1" wp14:anchorId="7A14A70E" wp14:editId="0D44853D">
          <wp:simplePos x="0" y="0"/>
          <wp:positionH relativeFrom="column">
            <wp:posOffset>-90934</wp:posOffset>
          </wp:positionH>
          <wp:positionV relativeFrom="paragraph">
            <wp:posOffset>144879</wp:posOffset>
          </wp:positionV>
          <wp:extent cx="1247775" cy="487028"/>
          <wp:effectExtent l="0" t="0" r="0" b="8890"/>
          <wp:wrapNone/>
          <wp:docPr id="1360415462" name="Image 136041546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498330" name="Image 1" descr="Une image contenant texte, Police, logo, Graphique&#10;&#10;Description générée automatiquement"/>
                  <pic:cNvPicPr/>
                </pic:nvPicPr>
                <pic:blipFill rotWithShape="1">
                  <a:blip r:embed="rId1">
                    <a:extLst>
                      <a:ext uri="{28A0092B-C50C-407E-A947-70E740481C1C}">
                        <a14:useLocalDpi xmlns:a14="http://schemas.microsoft.com/office/drawing/2010/main" val="0"/>
                      </a:ext>
                    </a:extLst>
                  </a:blip>
                  <a:srcRect b="11313"/>
                  <a:stretch/>
                </pic:blipFill>
                <pic:spPr bwMode="auto">
                  <a:xfrm>
                    <a:off x="0" y="0"/>
                    <a:ext cx="1247775" cy="4870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7CA7EC" w14:textId="408058AD" w:rsidR="00CB14EF" w:rsidRDefault="002F0CF2" w:rsidP="002F0CF2">
    <w:pPr>
      <w:tabs>
        <w:tab w:val="left" w:pos="2835"/>
        <w:tab w:val="right" w:pos="8838"/>
      </w:tabs>
      <w:jc w:val="left"/>
      <w:rPr>
        <w:bCs/>
        <w:sz w:val="24"/>
        <w:szCs w:val="24"/>
      </w:rPr>
    </w:pPr>
    <w:r>
      <w:rPr>
        <w:bCs/>
        <w:sz w:val="24"/>
        <w:szCs w:val="24"/>
      </w:rPr>
      <w:tab/>
    </w:r>
    <w:r>
      <w:rPr>
        <w:bCs/>
        <w:sz w:val="24"/>
        <w:szCs w:val="24"/>
      </w:rPr>
      <w:tab/>
      <w:t>CAHIER DE PROGRAMME</w:t>
    </w:r>
  </w:p>
  <w:p w14:paraId="4FFE8522" w14:textId="3EC61059" w:rsidR="002F0CF2" w:rsidRPr="002F0CF2" w:rsidRDefault="002F0CF2" w:rsidP="00B67F11">
    <w:pPr>
      <w:jc w:val="right"/>
      <w:rPr>
        <w:sz w:val="24"/>
        <w:szCs w:val="24"/>
      </w:rPr>
    </w:pPr>
    <w:r w:rsidRPr="002F0CF2">
      <w:rPr>
        <w:sz w:val="24"/>
        <w:szCs w:val="24"/>
      </w:rPr>
      <w:t xml:space="preserve">Programme </w:t>
    </w:r>
    <w:r w:rsidR="00943256">
      <w:rPr>
        <w:sz w:val="24"/>
        <w:szCs w:val="24"/>
      </w:rPr>
      <w:t>410</w:t>
    </w:r>
    <w:r w:rsidRPr="002F0CF2">
      <w:rPr>
        <w:sz w:val="24"/>
        <w:szCs w:val="24"/>
      </w:rPr>
      <w:t>.</w:t>
    </w:r>
    <w:r w:rsidR="00943256">
      <w:rPr>
        <w:sz w:val="24"/>
        <w:szCs w:val="24"/>
      </w:rPr>
      <w:t>G0</w:t>
    </w:r>
    <w:r w:rsidRPr="002F0CF2">
      <w:rPr>
        <w:sz w:val="24"/>
        <w:szCs w:val="24"/>
      </w:rPr>
      <w:t xml:space="preserve"> – </w:t>
    </w:r>
    <w:r w:rsidR="00943256">
      <w:rPr>
        <w:sz w:val="24"/>
        <w:szCs w:val="24"/>
      </w:rPr>
      <w:t>Techniques d’administration et de gestion</w:t>
    </w:r>
  </w:p>
  <w:p w14:paraId="4CF56481" w14:textId="4D03D90D" w:rsidR="00382337" w:rsidRPr="002F0CF2" w:rsidRDefault="00382337" w:rsidP="00382337">
    <w:pPr>
      <w:pStyle w:val="En-tte"/>
      <w:pBdr>
        <w:bottom w:val="single" w:sz="4" w:space="1" w:color="auto"/>
      </w:pBdr>
      <w:tabs>
        <w:tab w:val="clear" w:pos="4320"/>
      </w:tabs>
    </w:pPr>
  </w:p>
  <w:p w14:paraId="6EADB643" w14:textId="77777777" w:rsidR="00382337" w:rsidRDefault="00382337" w:rsidP="00382337">
    <w:pPr>
      <w:pStyle w:val="En-tte"/>
      <w:tabs>
        <w:tab w:val="clear" w:pos="4320"/>
      </w:tabs>
    </w:pPr>
  </w:p>
  <w:p w14:paraId="1E0974F1" w14:textId="77777777" w:rsidR="00941D85" w:rsidRDefault="00941D85" w:rsidP="00382337">
    <w:pPr>
      <w:pStyle w:val="En-tte"/>
      <w:tabs>
        <w:tab w:val="clear" w:pos="43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C9338" w14:textId="77777777" w:rsidR="002C31E4" w:rsidRPr="002C31E4" w:rsidRDefault="002C31E4" w:rsidP="002C31E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D1AA" w14:textId="6712B9A9" w:rsidR="002C31E4" w:rsidRDefault="0000108D">
    <w:pPr>
      <w:pStyle w:val="En-tte"/>
    </w:pPr>
    <w:r>
      <w:rPr>
        <w:noProof/>
        <w:color w:val="2B579A"/>
        <w:shd w:val="clear" w:color="auto" w:fill="E6E6E6"/>
      </w:rPr>
      <w:drawing>
        <wp:anchor distT="0" distB="0" distL="114300" distR="114300" simplePos="0" relativeHeight="251661312" behindDoc="0" locked="0" layoutInCell="1" allowOverlap="1" wp14:anchorId="63FC1A26" wp14:editId="33B1A1A3">
          <wp:simplePos x="0" y="0"/>
          <wp:positionH relativeFrom="column">
            <wp:posOffset>-40995</wp:posOffset>
          </wp:positionH>
          <wp:positionV relativeFrom="paragraph">
            <wp:posOffset>164668</wp:posOffset>
          </wp:positionV>
          <wp:extent cx="1247775" cy="487028"/>
          <wp:effectExtent l="0" t="0" r="0" b="8890"/>
          <wp:wrapNone/>
          <wp:docPr id="798356925" name="Image 798356925"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498330" name="Image 1" descr="Une image contenant texte, Police, logo, Graphique&#10;&#10;Description générée automatiquement"/>
                  <pic:cNvPicPr/>
                </pic:nvPicPr>
                <pic:blipFill rotWithShape="1">
                  <a:blip r:embed="rId1">
                    <a:extLst>
                      <a:ext uri="{28A0092B-C50C-407E-A947-70E740481C1C}">
                        <a14:useLocalDpi xmlns:a14="http://schemas.microsoft.com/office/drawing/2010/main" val="0"/>
                      </a:ext>
                    </a:extLst>
                  </a:blip>
                  <a:srcRect b="11313"/>
                  <a:stretch/>
                </pic:blipFill>
                <pic:spPr bwMode="auto">
                  <a:xfrm>
                    <a:off x="0" y="0"/>
                    <a:ext cx="1247775" cy="4870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6D5AFA" w14:textId="7B437CAC" w:rsidR="002C31E4" w:rsidRDefault="002C31E4" w:rsidP="002F0CF2">
    <w:pPr>
      <w:tabs>
        <w:tab w:val="left" w:pos="2835"/>
        <w:tab w:val="right" w:pos="8838"/>
      </w:tabs>
      <w:jc w:val="left"/>
      <w:rPr>
        <w:bCs/>
        <w:sz w:val="24"/>
        <w:szCs w:val="24"/>
      </w:rPr>
    </w:pPr>
    <w:r>
      <w:rPr>
        <w:bCs/>
        <w:sz w:val="24"/>
        <w:szCs w:val="24"/>
      </w:rPr>
      <w:tab/>
    </w:r>
    <w:r>
      <w:rPr>
        <w:bCs/>
        <w:sz w:val="24"/>
        <w:szCs w:val="24"/>
      </w:rPr>
      <w:tab/>
      <w:t>CAHIER DE PROGRAMME</w:t>
    </w:r>
  </w:p>
  <w:p w14:paraId="3847D1BB" w14:textId="227A383B" w:rsidR="002C31E4" w:rsidRPr="002F0CF2" w:rsidRDefault="002C31E4" w:rsidP="00B67F11">
    <w:pPr>
      <w:jc w:val="right"/>
      <w:rPr>
        <w:sz w:val="24"/>
        <w:szCs w:val="24"/>
      </w:rPr>
    </w:pPr>
    <w:r w:rsidRPr="002F0CF2">
      <w:rPr>
        <w:sz w:val="24"/>
        <w:szCs w:val="24"/>
      </w:rPr>
      <w:t xml:space="preserve">Programme </w:t>
    </w:r>
    <w:r w:rsidR="00C51CFE">
      <w:rPr>
        <w:sz w:val="24"/>
        <w:szCs w:val="24"/>
      </w:rPr>
      <w:t>410</w:t>
    </w:r>
    <w:r w:rsidRPr="002F0CF2">
      <w:rPr>
        <w:sz w:val="24"/>
        <w:szCs w:val="24"/>
      </w:rPr>
      <w:t>.</w:t>
    </w:r>
    <w:r w:rsidR="00C51CFE">
      <w:rPr>
        <w:sz w:val="24"/>
        <w:szCs w:val="24"/>
      </w:rPr>
      <w:t>G0</w:t>
    </w:r>
    <w:r w:rsidRPr="002F0CF2">
      <w:rPr>
        <w:sz w:val="24"/>
        <w:szCs w:val="24"/>
      </w:rPr>
      <w:t xml:space="preserve"> – </w:t>
    </w:r>
    <w:r w:rsidR="00C51CFE">
      <w:rPr>
        <w:sz w:val="24"/>
        <w:szCs w:val="24"/>
      </w:rPr>
      <w:t>Techniques d’administration et de gestion</w:t>
    </w:r>
  </w:p>
  <w:p w14:paraId="3645D385" w14:textId="77777777" w:rsidR="002C31E4" w:rsidRPr="002F0CF2" w:rsidRDefault="002C31E4" w:rsidP="00382337">
    <w:pPr>
      <w:pStyle w:val="En-tte"/>
      <w:pBdr>
        <w:bottom w:val="single" w:sz="4" w:space="1" w:color="auto"/>
      </w:pBdr>
      <w:tabs>
        <w:tab w:val="clear" w:pos="4320"/>
      </w:tabs>
    </w:pPr>
  </w:p>
  <w:p w14:paraId="2FD064F7" w14:textId="77777777" w:rsidR="002C31E4" w:rsidRDefault="002C31E4" w:rsidP="00382337">
    <w:pPr>
      <w:pStyle w:val="En-tte"/>
      <w:tabs>
        <w:tab w:val="clear" w:pos="4320"/>
      </w:tabs>
    </w:pPr>
  </w:p>
  <w:p w14:paraId="68BE34CA" w14:textId="77777777" w:rsidR="002C31E4" w:rsidRDefault="002C31E4" w:rsidP="00382337">
    <w:pPr>
      <w:pStyle w:val="En-tte"/>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A04C7"/>
    <w:multiLevelType w:val="hybridMultilevel"/>
    <w:tmpl w:val="C94AC6B6"/>
    <w:lvl w:ilvl="0" w:tplc="CE202A96">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11DD0A24"/>
    <w:multiLevelType w:val="multilevel"/>
    <w:tmpl w:val="4AF64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6D58FA"/>
    <w:multiLevelType w:val="multilevel"/>
    <w:tmpl w:val="5210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0D6CA0"/>
    <w:multiLevelType w:val="multilevel"/>
    <w:tmpl w:val="0C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22B658C1"/>
    <w:multiLevelType w:val="multilevel"/>
    <w:tmpl w:val="41EE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9C02D8"/>
    <w:multiLevelType w:val="hybridMultilevel"/>
    <w:tmpl w:val="70DC1CAC"/>
    <w:lvl w:ilvl="0" w:tplc="0C0C0001">
      <w:start w:val="1"/>
      <w:numFmt w:val="bullet"/>
      <w:lvlText w:val=""/>
      <w:lvlJc w:val="left"/>
      <w:pPr>
        <w:ind w:left="1786" w:hanging="360"/>
      </w:pPr>
      <w:rPr>
        <w:rFonts w:ascii="Symbol" w:hAnsi="Symbol" w:hint="default"/>
      </w:rPr>
    </w:lvl>
    <w:lvl w:ilvl="1" w:tplc="0C0C0003" w:tentative="1">
      <w:start w:val="1"/>
      <w:numFmt w:val="bullet"/>
      <w:lvlText w:val="o"/>
      <w:lvlJc w:val="left"/>
      <w:pPr>
        <w:ind w:left="2506" w:hanging="360"/>
      </w:pPr>
      <w:rPr>
        <w:rFonts w:ascii="Courier New" w:hAnsi="Courier New" w:cs="Courier New" w:hint="default"/>
      </w:rPr>
    </w:lvl>
    <w:lvl w:ilvl="2" w:tplc="0C0C0005" w:tentative="1">
      <w:start w:val="1"/>
      <w:numFmt w:val="bullet"/>
      <w:lvlText w:val=""/>
      <w:lvlJc w:val="left"/>
      <w:pPr>
        <w:ind w:left="3226" w:hanging="360"/>
      </w:pPr>
      <w:rPr>
        <w:rFonts w:ascii="Wingdings" w:hAnsi="Wingdings" w:hint="default"/>
      </w:rPr>
    </w:lvl>
    <w:lvl w:ilvl="3" w:tplc="0C0C0001" w:tentative="1">
      <w:start w:val="1"/>
      <w:numFmt w:val="bullet"/>
      <w:lvlText w:val=""/>
      <w:lvlJc w:val="left"/>
      <w:pPr>
        <w:ind w:left="3946" w:hanging="360"/>
      </w:pPr>
      <w:rPr>
        <w:rFonts w:ascii="Symbol" w:hAnsi="Symbol" w:hint="default"/>
      </w:rPr>
    </w:lvl>
    <w:lvl w:ilvl="4" w:tplc="0C0C0003" w:tentative="1">
      <w:start w:val="1"/>
      <w:numFmt w:val="bullet"/>
      <w:lvlText w:val="o"/>
      <w:lvlJc w:val="left"/>
      <w:pPr>
        <w:ind w:left="4666" w:hanging="360"/>
      </w:pPr>
      <w:rPr>
        <w:rFonts w:ascii="Courier New" w:hAnsi="Courier New" w:cs="Courier New" w:hint="default"/>
      </w:rPr>
    </w:lvl>
    <w:lvl w:ilvl="5" w:tplc="0C0C0005" w:tentative="1">
      <w:start w:val="1"/>
      <w:numFmt w:val="bullet"/>
      <w:lvlText w:val=""/>
      <w:lvlJc w:val="left"/>
      <w:pPr>
        <w:ind w:left="5386" w:hanging="360"/>
      </w:pPr>
      <w:rPr>
        <w:rFonts w:ascii="Wingdings" w:hAnsi="Wingdings" w:hint="default"/>
      </w:rPr>
    </w:lvl>
    <w:lvl w:ilvl="6" w:tplc="0C0C0001" w:tentative="1">
      <w:start w:val="1"/>
      <w:numFmt w:val="bullet"/>
      <w:lvlText w:val=""/>
      <w:lvlJc w:val="left"/>
      <w:pPr>
        <w:ind w:left="6106" w:hanging="360"/>
      </w:pPr>
      <w:rPr>
        <w:rFonts w:ascii="Symbol" w:hAnsi="Symbol" w:hint="default"/>
      </w:rPr>
    </w:lvl>
    <w:lvl w:ilvl="7" w:tplc="0C0C0003" w:tentative="1">
      <w:start w:val="1"/>
      <w:numFmt w:val="bullet"/>
      <w:lvlText w:val="o"/>
      <w:lvlJc w:val="left"/>
      <w:pPr>
        <w:ind w:left="6826" w:hanging="360"/>
      </w:pPr>
      <w:rPr>
        <w:rFonts w:ascii="Courier New" w:hAnsi="Courier New" w:cs="Courier New" w:hint="default"/>
      </w:rPr>
    </w:lvl>
    <w:lvl w:ilvl="8" w:tplc="0C0C0005" w:tentative="1">
      <w:start w:val="1"/>
      <w:numFmt w:val="bullet"/>
      <w:lvlText w:val=""/>
      <w:lvlJc w:val="left"/>
      <w:pPr>
        <w:ind w:left="7546" w:hanging="360"/>
      </w:pPr>
      <w:rPr>
        <w:rFonts w:ascii="Wingdings" w:hAnsi="Wingdings" w:hint="default"/>
      </w:rPr>
    </w:lvl>
  </w:abstractNum>
  <w:abstractNum w:abstractNumId="6" w15:restartNumberingAfterBreak="0">
    <w:nsid w:val="2EC206FD"/>
    <w:multiLevelType w:val="multilevel"/>
    <w:tmpl w:val="84DA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84125C"/>
    <w:multiLevelType w:val="hybridMultilevel"/>
    <w:tmpl w:val="0C3464DE"/>
    <w:lvl w:ilvl="0" w:tplc="A5FE7D04">
      <w:start w:val="1"/>
      <w:numFmt w:val="bullet"/>
      <w:lvlText w:val="–"/>
      <w:lvlJc w:val="left"/>
      <w:pPr>
        <w:ind w:left="1066" w:hanging="360"/>
      </w:pPr>
      <w:rPr>
        <w:rFonts w:ascii="Calibri" w:hAnsi="Calibri" w:hint="default"/>
      </w:rPr>
    </w:lvl>
    <w:lvl w:ilvl="1" w:tplc="0C0C0003" w:tentative="1">
      <w:start w:val="1"/>
      <w:numFmt w:val="bullet"/>
      <w:lvlText w:val="o"/>
      <w:lvlJc w:val="left"/>
      <w:pPr>
        <w:ind w:left="1786" w:hanging="360"/>
      </w:pPr>
      <w:rPr>
        <w:rFonts w:ascii="Courier New" w:hAnsi="Courier New" w:cs="Courier New" w:hint="default"/>
      </w:rPr>
    </w:lvl>
    <w:lvl w:ilvl="2" w:tplc="0C0C0005" w:tentative="1">
      <w:start w:val="1"/>
      <w:numFmt w:val="bullet"/>
      <w:lvlText w:val=""/>
      <w:lvlJc w:val="left"/>
      <w:pPr>
        <w:ind w:left="2506" w:hanging="360"/>
      </w:pPr>
      <w:rPr>
        <w:rFonts w:ascii="Wingdings" w:hAnsi="Wingdings" w:hint="default"/>
      </w:rPr>
    </w:lvl>
    <w:lvl w:ilvl="3" w:tplc="0C0C0001" w:tentative="1">
      <w:start w:val="1"/>
      <w:numFmt w:val="bullet"/>
      <w:lvlText w:val=""/>
      <w:lvlJc w:val="left"/>
      <w:pPr>
        <w:ind w:left="3226" w:hanging="360"/>
      </w:pPr>
      <w:rPr>
        <w:rFonts w:ascii="Symbol" w:hAnsi="Symbol" w:hint="default"/>
      </w:rPr>
    </w:lvl>
    <w:lvl w:ilvl="4" w:tplc="0C0C0003" w:tentative="1">
      <w:start w:val="1"/>
      <w:numFmt w:val="bullet"/>
      <w:lvlText w:val="o"/>
      <w:lvlJc w:val="left"/>
      <w:pPr>
        <w:ind w:left="3946" w:hanging="360"/>
      </w:pPr>
      <w:rPr>
        <w:rFonts w:ascii="Courier New" w:hAnsi="Courier New" w:cs="Courier New" w:hint="default"/>
      </w:rPr>
    </w:lvl>
    <w:lvl w:ilvl="5" w:tplc="0C0C0005" w:tentative="1">
      <w:start w:val="1"/>
      <w:numFmt w:val="bullet"/>
      <w:lvlText w:val=""/>
      <w:lvlJc w:val="left"/>
      <w:pPr>
        <w:ind w:left="4666" w:hanging="360"/>
      </w:pPr>
      <w:rPr>
        <w:rFonts w:ascii="Wingdings" w:hAnsi="Wingdings" w:hint="default"/>
      </w:rPr>
    </w:lvl>
    <w:lvl w:ilvl="6" w:tplc="0C0C0001" w:tentative="1">
      <w:start w:val="1"/>
      <w:numFmt w:val="bullet"/>
      <w:lvlText w:val=""/>
      <w:lvlJc w:val="left"/>
      <w:pPr>
        <w:ind w:left="5386" w:hanging="360"/>
      </w:pPr>
      <w:rPr>
        <w:rFonts w:ascii="Symbol" w:hAnsi="Symbol" w:hint="default"/>
      </w:rPr>
    </w:lvl>
    <w:lvl w:ilvl="7" w:tplc="0C0C0003" w:tentative="1">
      <w:start w:val="1"/>
      <w:numFmt w:val="bullet"/>
      <w:lvlText w:val="o"/>
      <w:lvlJc w:val="left"/>
      <w:pPr>
        <w:ind w:left="6106" w:hanging="360"/>
      </w:pPr>
      <w:rPr>
        <w:rFonts w:ascii="Courier New" w:hAnsi="Courier New" w:cs="Courier New" w:hint="default"/>
      </w:rPr>
    </w:lvl>
    <w:lvl w:ilvl="8" w:tplc="0C0C0005" w:tentative="1">
      <w:start w:val="1"/>
      <w:numFmt w:val="bullet"/>
      <w:lvlText w:val=""/>
      <w:lvlJc w:val="left"/>
      <w:pPr>
        <w:ind w:left="6826" w:hanging="360"/>
      </w:pPr>
      <w:rPr>
        <w:rFonts w:ascii="Wingdings" w:hAnsi="Wingdings" w:hint="default"/>
      </w:rPr>
    </w:lvl>
  </w:abstractNum>
  <w:abstractNum w:abstractNumId="8" w15:restartNumberingAfterBreak="0">
    <w:nsid w:val="5A037573"/>
    <w:multiLevelType w:val="hybridMultilevel"/>
    <w:tmpl w:val="36E8AE6A"/>
    <w:lvl w:ilvl="0" w:tplc="A5FE7D04">
      <w:start w:val="1"/>
      <w:numFmt w:val="bullet"/>
      <w:lvlText w:val="–"/>
      <w:lvlJc w:val="left"/>
      <w:pPr>
        <w:ind w:left="804" w:hanging="360"/>
      </w:pPr>
      <w:rPr>
        <w:rFonts w:ascii="Calibri" w:hAnsi="Calibri" w:hint="default"/>
      </w:rPr>
    </w:lvl>
    <w:lvl w:ilvl="1" w:tplc="0C0C0003" w:tentative="1">
      <w:start w:val="1"/>
      <w:numFmt w:val="bullet"/>
      <w:lvlText w:val="o"/>
      <w:lvlJc w:val="left"/>
      <w:pPr>
        <w:ind w:left="1524" w:hanging="360"/>
      </w:pPr>
      <w:rPr>
        <w:rFonts w:ascii="Courier New" w:hAnsi="Courier New" w:cs="Courier New" w:hint="default"/>
      </w:rPr>
    </w:lvl>
    <w:lvl w:ilvl="2" w:tplc="0C0C0005" w:tentative="1">
      <w:start w:val="1"/>
      <w:numFmt w:val="bullet"/>
      <w:lvlText w:val=""/>
      <w:lvlJc w:val="left"/>
      <w:pPr>
        <w:ind w:left="2244" w:hanging="360"/>
      </w:pPr>
      <w:rPr>
        <w:rFonts w:ascii="Wingdings" w:hAnsi="Wingdings" w:hint="default"/>
      </w:rPr>
    </w:lvl>
    <w:lvl w:ilvl="3" w:tplc="0C0C0001" w:tentative="1">
      <w:start w:val="1"/>
      <w:numFmt w:val="bullet"/>
      <w:lvlText w:val=""/>
      <w:lvlJc w:val="left"/>
      <w:pPr>
        <w:ind w:left="2964" w:hanging="360"/>
      </w:pPr>
      <w:rPr>
        <w:rFonts w:ascii="Symbol" w:hAnsi="Symbol" w:hint="default"/>
      </w:rPr>
    </w:lvl>
    <w:lvl w:ilvl="4" w:tplc="0C0C0003" w:tentative="1">
      <w:start w:val="1"/>
      <w:numFmt w:val="bullet"/>
      <w:lvlText w:val="o"/>
      <w:lvlJc w:val="left"/>
      <w:pPr>
        <w:ind w:left="3684" w:hanging="360"/>
      </w:pPr>
      <w:rPr>
        <w:rFonts w:ascii="Courier New" w:hAnsi="Courier New" w:cs="Courier New" w:hint="default"/>
      </w:rPr>
    </w:lvl>
    <w:lvl w:ilvl="5" w:tplc="0C0C0005" w:tentative="1">
      <w:start w:val="1"/>
      <w:numFmt w:val="bullet"/>
      <w:lvlText w:val=""/>
      <w:lvlJc w:val="left"/>
      <w:pPr>
        <w:ind w:left="4404" w:hanging="360"/>
      </w:pPr>
      <w:rPr>
        <w:rFonts w:ascii="Wingdings" w:hAnsi="Wingdings" w:hint="default"/>
      </w:rPr>
    </w:lvl>
    <w:lvl w:ilvl="6" w:tplc="0C0C0001" w:tentative="1">
      <w:start w:val="1"/>
      <w:numFmt w:val="bullet"/>
      <w:lvlText w:val=""/>
      <w:lvlJc w:val="left"/>
      <w:pPr>
        <w:ind w:left="5124" w:hanging="360"/>
      </w:pPr>
      <w:rPr>
        <w:rFonts w:ascii="Symbol" w:hAnsi="Symbol" w:hint="default"/>
      </w:rPr>
    </w:lvl>
    <w:lvl w:ilvl="7" w:tplc="0C0C0003" w:tentative="1">
      <w:start w:val="1"/>
      <w:numFmt w:val="bullet"/>
      <w:lvlText w:val="o"/>
      <w:lvlJc w:val="left"/>
      <w:pPr>
        <w:ind w:left="5844" w:hanging="360"/>
      </w:pPr>
      <w:rPr>
        <w:rFonts w:ascii="Courier New" w:hAnsi="Courier New" w:cs="Courier New" w:hint="default"/>
      </w:rPr>
    </w:lvl>
    <w:lvl w:ilvl="8" w:tplc="0C0C0005" w:tentative="1">
      <w:start w:val="1"/>
      <w:numFmt w:val="bullet"/>
      <w:lvlText w:val=""/>
      <w:lvlJc w:val="left"/>
      <w:pPr>
        <w:ind w:left="6564" w:hanging="360"/>
      </w:pPr>
      <w:rPr>
        <w:rFonts w:ascii="Wingdings" w:hAnsi="Wingdings" w:hint="default"/>
      </w:rPr>
    </w:lvl>
  </w:abstractNum>
  <w:abstractNum w:abstractNumId="9" w15:restartNumberingAfterBreak="0">
    <w:nsid w:val="5EAA7431"/>
    <w:multiLevelType w:val="multilevel"/>
    <w:tmpl w:val="783E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6C7AA8"/>
    <w:multiLevelType w:val="multilevel"/>
    <w:tmpl w:val="9506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9C161B"/>
    <w:multiLevelType w:val="multilevel"/>
    <w:tmpl w:val="712E63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B0679D"/>
    <w:multiLevelType w:val="multilevel"/>
    <w:tmpl w:val="77AC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5086929">
    <w:abstractNumId w:val="3"/>
  </w:num>
  <w:num w:numId="2" w16cid:durableId="1247150932">
    <w:abstractNumId w:val="0"/>
  </w:num>
  <w:num w:numId="3" w16cid:durableId="474638094">
    <w:abstractNumId w:val="8"/>
  </w:num>
  <w:num w:numId="4" w16cid:durableId="556942135">
    <w:abstractNumId w:val="7"/>
  </w:num>
  <w:num w:numId="5" w16cid:durableId="1312173913">
    <w:abstractNumId w:val="5"/>
  </w:num>
  <w:num w:numId="6" w16cid:durableId="1956977866">
    <w:abstractNumId w:val="9"/>
  </w:num>
  <w:num w:numId="7" w16cid:durableId="1910991658">
    <w:abstractNumId w:val="2"/>
  </w:num>
  <w:num w:numId="8" w16cid:durableId="1549414096">
    <w:abstractNumId w:val="12"/>
  </w:num>
  <w:num w:numId="9" w16cid:durableId="1655455523">
    <w:abstractNumId w:val="1"/>
  </w:num>
  <w:num w:numId="10" w16cid:durableId="626278634">
    <w:abstractNumId w:val="11"/>
  </w:num>
  <w:num w:numId="11" w16cid:durableId="1005933484">
    <w:abstractNumId w:val="4"/>
  </w:num>
  <w:num w:numId="12" w16cid:durableId="161118178">
    <w:abstractNumId w:val="6"/>
  </w:num>
  <w:num w:numId="13" w16cid:durableId="634606840">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34F"/>
    <w:rsid w:val="00000ACB"/>
    <w:rsid w:val="0000108D"/>
    <w:rsid w:val="000012BC"/>
    <w:rsid w:val="00003F6B"/>
    <w:rsid w:val="00004175"/>
    <w:rsid w:val="00004648"/>
    <w:rsid w:val="000050E7"/>
    <w:rsid w:val="00005AAE"/>
    <w:rsid w:val="000063C0"/>
    <w:rsid w:val="00007160"/>
    <w:rsid w:val="0001204D"/>
    <w:rsid w:val="00012208"/>
    <w:rsid w:val="000129FE"/>
    <w:rsid w:val="00015450"/>
    <w:rsid w:val="00015F8A"/>
    <w:rsid w:val="00016669"/>
    <w:rsid w:val="000171FD"/>
    <w:rsid w:val="0002159A"/>
    <w:rsid w:val="00021ABE"/>
    <w:rsid w:val="000220EF"/>
    <w:rsid w:val="00024432"/>
    <w:rsid w:val="000247D5"/>
    <w:rsid w:val="00025818"/>
    <w:rsid w:val="00025B00"/>
    <w:rsid w:val="00027BC7"/>
    <w:rsid w:val="00032DAB"/>
    <w:rsid w:val="00036E7C"/>
    <w:rsid w:val="00037089"/>
    <w:rsid w:val="00037456"/>
    <w:rsid w:val="000406BA"/>
    <w:rsid w:val="00041EE4"/>
    <w:rsid w:val="000424F5"/>
    <w:rsid w:val="00042958"/>
    <w:rsid w:val="000431D9"/>
    <w:rsid w:val="00043A0A"/>
    <w:rsid w:val="00044366"/>
    <w:rsid w:val="000455B3"/>
    <w:rsid w:val="00045A5B"/>
    <w:rsid w:val="00046A56"/>
    <w:rsid w:val="00046AEF"/>
    <w:rsid w:val="000479EF"/>
    <w:rsid w:val="00052295"/>
    <w:rsid w:val="00052B9E"/>
    <w:rsid w:val="000538AE"/>
    <w:rsid w:val="00054A0A"/>
    <w:rsid w:val="0005537C"/>
    <w:rsid w:val="000571F1"/>
    <w:rsid w:val="00057DAD"/>
    <w:rsid w:val="000603E3"/>
    <w:rsid w:val="0006044E"/>
    <w:rsid w:val="00060FC4"/>
    <w:rsid w:val="00061F38"/>
    <w:rsid w:val="00063080"/>
    <w:rsid w:val="000646E5"/>
    <w:rsid w:val="00064763"/>
    <w:rsid w:val="00064C3E"/>
    <w:rsid w:val="000660AC"/>
    <w:rsid w:val="0007114C"/>
    <w:rsid w:val="00072036"/>
    <w:rsid w:val="00073773"/>
    <w:rsid w:val="00074E55"/>
    <w:rsid w:val="00076451"/>
    <w:rsid w:val="000777E0"/>
    <w:rsid w:val="00080CF5"/>
    <w:rsid w:val="00084475"/>
    <w:rsid w:val="0008477C"/>
    <w:rsid w:val="0008521A"/>
    <w:rsid w:val="000854AC"/>
    <w:rsid w:val="000865F0"/>
    <w:rsid w:val="00086A57"/>
    <w:rsid w:val="000875CF"/>
    <w:rsid w:val="0009094A"/>
    <w:rsid w:val="00091BFD"/>
    <w:rsid w:val="00092F4C"/>
    <w:rsid w:val="00095BB6"/>
    <w:rsid w:val="00095BD5"/>
    <w:rsid w:val="00096A12"/>
    <w:rsid w:val="000A2461"/>
    <w:rsid w:val="000A29C5"/>
    <w:rsid w:val="000B0820"/>
    <w:rsid w:val="000B260E"/>
    <w:rsid w:val="000B269C"/>
    <w:rsid w:val="000B35DA"/>
    <w:rsid w:val="000B3BC0"/>
    <w:rsid w:val="000B454F"/>
    <w:rsid w:val="000B4A46"/>
    <w:rsid w:val="000B50B3"/>
    <w:rsid w:val="000B515E"/>
    <w:rsid w:val="000C180E"/>
    <w:rsid w:val="000C2FD1"/>
    <w:rsid w:val="000C3D86"/>
    <w:rsid w:val="000C48A2"/>
    <w:rsid w:val="000C539F"/>
    <w:rsid w:val="000C631E"/>
    <w:rsid w:val="000C7B05"/>
    <w:rsid w:val="000D2F27"/>
    <w:rsid w:val="000D3118"/>
    <w:rsid w:val="000D4496"/>
    <w:rsid w:val="000D60F5"/>
    <w:rsid w:val="000D644B"/>
    <w:rsid w:val="000D7E2F"/>
    <w:rsid w:val="000E0DF6"/>
    <w:rsid w:val="000E235D"/>
    <w:rsid w:val="000E40D8"/>
    <w:rsid w:val="000E450A"/>
    <w:rsid w:val="000E56CB"/>
    <w:rsid w:val="000E5E04"/>
    <w:rsid w:val="000E61ED"/>
    <w:rsid w:val="000E6435"/>
    <w:rsid w:val="000E78FB"/>
    <w:rsid w:val="000E7DCA"/>
    <w:rsid w:val="000F1CBB"/>
    <w:rsid w:val="000F223A"/>
    <w:rsid w:val="000F3690"/>
    <w:rsid w:val="000F4D9E"/>
    <w:rsid w:val="000F4FC9"/>
    <w:rsid w:val="000F7193"/>
    <w:rsid w:val="000F7326"/>
    <w:rsid w:val="00100071"/>
    <w:rsid w:val="00100BDE"/>
    <w:rsid w:val="00100F7E"/>
    <w:rsid w:val="00100FAC"/>
    <w:rsid w:val="00103A18"/>
    <w:rsid w:val="00104304"/>
    <w:rsid w:val="00104965"/>
    <w:rsid w:val="001049E1"/>
    <w:rsid w:val="001057FB"/>
    <w:rsid w:val="00105D8A"/>
    <w:rsid w:val="00110EF8"/>
    <w:rsid w:val="00110FB7"/>
    <w:rsid w:val="0011318E"/>
    <w:rsid w:val="00113B85"/>
    <w:rsid w:val="00115A8C"/>
    <w:rsid w:val="00115D68"/>
    <w:rsid w:val="00116A36"/>
    <w:rsid w:val="00117889"/>
    <w:rsid w:val="00122CA0"/>
    <w:rsid w:val="00123048"/>
    <w:rsid w:val="001232BE"/>
    <w:rsid w:val="001233B0"/>
    <w:rsid w:val="00123AAD"/>
    <w:rsid w:val="00123D33"/>
    <w:rsid w:val="00124F22"/>
    <w:rsid w:val="001254F4"/>
    <w:rsid w:val="00130E63"/>
    <w:rsid w:val="0013327A"/>
    <w:rsid w:val="00133451"/>
    <w:rsid w:val="00133574"/>
    <w:rsid w:val="0013416D"/>
    <w:rsid w:val="001347BF"/>
    <w:rsid w:val="001351D6"/>
    <w:rsid w:val="0013614F"/>
    <w:rsid w:val="00136E89"/>
    <w:rsid w:val="001370B2"/>
    <w:rsid w:val="00140424"/>
    <w:rsid w:val="0014106E"/>
    <w:rsid w:val="00141E3F"/>
    <w:rsid w:val="00144F4A"/>
    <w:rsid w:val="001452B1"/>
    <w:rsid w:val="001453BC"/>
    <w:rsid w:val="001454F4"/>
    <w:rsid w:val="001457FA"/>
    <w:rsid w:val="00146386"/>
    <w:rsid w:val="0014785B"/>
    <w:rsid w:val="00147E54"/>
    <w:rsid w:val="00153D05"/>
    <w:rsid w:val="00154B33"/>
    <w:rsid w:val="00155288"/>
    <w:rsid w:val="0015780A"/>
    <w:rsid w:val="00160A45"/>
    <w:rsid w:val="001611DC"/>
    <w:rsid w:val="0016131D"/>
    <w:rsid w:val="00162A9D"/>
    <w:rsid w:val="0016343C"/>
    <w:rsid w:val="00163667"/>
    <w:rsid w:val="00164D1F"/>
    <w:rsid w:val="00165608"/>
    <w:rsid w:val="00165D83"/>
    <w:rsid w:val="001668D4"/>
    <w:rsid w:val="00167038"/>
    <w:rsid w:val="001672CE"/>
    <w:rsid w:val="00171CA7"/>
    <w:rsid w:val="0017298B"/>
    <w:rsid w:val="00172A17"/>
    <w:rsid w:val="00172CB4"/>
    <w:rsid w:val="00173697"/>
    <w:rsid w:val="00174322"/>
    <w:rsid w:val="001743E1"/>
    <w:rsid w:val="0017460F"/>
    <w:rsid w:val="00175E6A"/>
    <w:rsid w:val="001802A5"/>
    <w:rsid w:val="0018209F"/>
    <w:rsid w:val="0018231D"/>
    <w:rsid w:val="0018235C"/>
    <w:rsid w:val="001841BB"/>
    <w:rsid w:val="00184CCF"/>
    <w:rsid w:val="00185EE0"/>
    <w:rsid w:val="0018695C"/>
    <w:rsid w:val="0018727D"/>
    <w:rsid w:val="00191CEC"/>
    <w:rsid w:val="0019550D"/>
    <w:rsid w:val="0019641B"/>
    <w:rsid w:val="00196985"/>
    <w:rsid w:val="001A02A3"/>
    <w:rsid w:val="001A0403"/>
    <w:rsid w:val="001A57A0"/>
    <w:rsid w:val="001A6754"/>
    <w:rsid w:val="001A7070"/>
    <w:rsid w:val="001A7C48"/>
    <w:rsid w:val="001B11BC"/>
    <w:rsid w:val="001B207D"/>
    <w:rsid w:val="001B2F62"/>
    <w:rsid w:val="001B3B69"/>
    <w:rsid w:val="001B69D5"/>
    <w:rsid w:val="001B7A40"/>
    <w:rsid w:val="001C26A6"/>
    <w:rsid w:val="001C3D54"/>
    <w:rsid w:val="001C3E2B"/>
    <w:rsid w:val="001C6C79"/>
    <w:rsid w:val="001C714B"/>
    <w:rsid w:val="001D0A01"/>
    <w:rsid w:val="001D1776"/>
    <w:rsid w:val="001D2B9F"/>
    <w:rsid w:val="001D64AF"/>
    <w:rsid w:val="001D6BED"/>
    <w:rsid w:val="001D7116"/>
    <w:rsid w:val="001E096C"/>
    <w:rsid w:val="001E1C63"/>
    <w:rsid w:val="001E599C"/>
    <w:rsid w:val="001E680A"/>
    <w:rsid w:val="001F1453"/>
    <w:rsid w:val="001F15B6"/>
    <w:rsid w:val="001F5926"/>
    <w:rsid w:val="001F5E08"/>
    <w:rsid w:val="001F62E5"/>
    <w:rsid w:val="001F7343"/>
    <w:rsid w:val="001F7A18"/>
    <w:rsid w:val="002021B6"/>
    <w:rsid w:val="00202E34"/>
    <w:rsid w:val="00203512"/>
    <w:rsid w:val="00203739"/>
    <w:rsid w:val="002041EF"/>
    <w:rsid w:val="00206628"/>
    <w:rsid w:val="0020730A"/>
    <w:rsid w:val="00207947"/>
    <w:rsid w:val="00210DF8"/>
    <w:rsid w:val="00211DE2"/>
    <w:rsid w:val="002132EF"/>
    <w:rsid w:val="002161E9"/>
    <w:rsid w:val="00220716"/>
    <w:rsid w:val="002218D8"/>
    <w:rsid w:val="00222F9C"/>
    <w:rsid w:val="00223B90"/>
    <w:rsid w:val="002249C2"/>
    <w:rsid w:val="00225516"/>
    <w:rsid w:val="0023127E"/>
    <w:rsid w:val="002331DC"/>
    <w:rsid w:val="002335EB"/>
    <w:rsid w:val="0023513B"/>
    <w:rsid w:val="0023542B"/>
    <w:rsid w:val="00236214"/>
    <w:rsid w:val="002377CC"/>
    <w:rsid w:val="00240D99"/>
    <w:rsid w:val="00241E4E"/>
    <w:rsid w:val="00242B29"/>
    <w:rsid w:val="00242CD3"/>
    <w:rsid w:val="00243CB8"/>
    <w:rsid w:val="00246751"/>
    <w:rsid w:val="00246D1C"/>
    <w:rsid w:val="00246F38"/>
    <w:rsid w:val="00247B8A"/>
    <w:rsid w:val="00250575"/>
    <w:rsid w:val="00250628"/>
    <w:rsid w:val="00251B85"/>
    <w:rsid w:val="00253EE0"/>
    <w:rsid w:val="00254641"/>
    <w:rsid w:val="00255A38"/>
    <w:rsid w:val="002604E7"/>
    <w:rsid w:val="00260B66"/>
    <w:rsid w:val="00261698"/>
    <w:rsid w:val="0026230F"/>
    <w:rsid w:val="00262AF6"/>
    <w:rsid w:val="002635B5"/>
    <w:rsid w:val="00263D81"/>
    <w:rsid w:val="00263F96"/>
    <w:rsid w:val="0026439F"/>
    <w:rsid w:val="002664E5"/>
    <w:rsid w:val="00266DB5"/>
    <w:rsid w:val="0026779E"/>
    <w:rsid w:val="002702D2"/>
    <w:rsid w:val="002710A1"/>
    <w:rsid w:val="00272510"/>
    <w:rsid w:val="002728B7"/>
    <w:rsid w:val="0027489C"/>
    <w:rsid w:val="00274B9F"/>
    <w:rsid w:val="002771D6"/>
    <w:rsid w:val="00280B74"/>
    <w:rsid w:val="00282505"/>
    <w:rsid w:val="00282F5D"/>
    <w:rsid w:val="002835FF"/>
    <w:rsid w:val="00285995"/>
    <w:rsid w:val="00287388"/>
    <w:rsid w:val="00287646"/>
    <w:rsid w:val="002913AA"/>
    <w:rsid w:val="002922C9"/>
    <w:rsid w:val="00292DEF"/>
    <w:rsid w:val="0029391B"/>
    <w:rsid w:val="00294181"/>
    <w:rsid w:val="00294E6B"/>
    <w:rsid w:val="00295F19"/>
    <w:rsid w:val="00297D23"/>
    <w:rsid w:val="002A3996"/>
    <w:rsid w:val="002A46A9"/>
    <w:rsid w:val="002A4B0F"/>
    <w:rsid w:val="002A5A2A"/>
    <w:rsid w:val="002B0E3D"/>
    <w:rsid w:val="002B16AF"/>
    <w:rsid w:val="002B17FC"/>
    <w:rsid w:val="002B293E"/>
    <w:rsid w:val="002B4563"/>
    <w:rsid w:val="002B4DC1"/>
    <w:rsid w:val="002B682C"/>
    <w:rsid w:val="002B696F"/>
    <w:rsid w:val="002B746F"/>
    <w:rsid w:val="002C31E4"/>
    <w:rsid w:val="002C469B"/>
    <w:rsid w:val="002C68CD"/>
    <w:rsid w:val="002C6C95"/>
    <w:rsid w:val="002C6DED"/>
    <w:rsid w:val="002C7F5C"/>
    <w:rsid w:val="002D074E"/>
    <w:rsid w:val="002D2DE2"/>
    <w:rsid w:val="002D4A99"/>
    <w:rsid w:val="002D4F0D"/>
    <w:rsid w:val="002E000F"/>
    <w:rsid w:val="002E289A"/>
    <w:rsid w:val="002E290A"/>
    <w:rsid w:val="002E2BE7"/>
    <w:rsid w:val="002E67AB"/>
    <w:rsid w:val="002E68FC"/>
    <w:rsid w:val="002F0210"/>
    <w:rsid w:val="002F0CF2"/>
    <w:rsid w:val="002F2D74"/>
    <w:rsid w:val="002F6003"/>
    <w:rsid w:val="002F655D"/>
    <w:rsid w:val="002F6A53"/>
    <w:rsid w:val="002F777D"/>
    <w:rsid w:val="00301178"/>
    <w:rsid w:val="003011DE"/>
    <w:rsid w:val="00301A9D"/>
    <w:rsid w:val="0030243B"/>
    <w:rsid w:val="00302626"/>
    <w:rsid w:val="003028CC"/>
    <w:rsid w:val="00305D16"/>
    <w:rsid w:val="003060B4"/>
    <w:rsid w:val="00307663"/>
    <w:rsid w:val="00310375"/>
    <w:rsid w:val="003118B6"/>
    <w:rsid w:val="003140E8"/>
    <w:rsid w:val="00320D27"/>
    <w:rsid w:val="003217DD"/>
    <w:rsid w:val="0032202C"/>
    <w:rsid w:val="00322904"/>
    <w:rsid w:val="00323A9D"/>
    <w:rsid w:val="003243EB"/>
    <w:rsid w:val="00325582"/>
    <w:rsid w:val="00325765"/>
    <w:rsid w:val="00325CCE"/>
    <w:rsid w:val="00325D27"/>
    <w:rsid w:val="003309A6"/>
    <w:rsid w:val="00332225"/>
    <w:rsid w:val="00335364"/>
    <w:rsid w:val="003378EC"/>
    <w:rsid w:val="0034023E"/>
    <w:rsid w:val="00341012"/>
    <w:rsid w:val="00341ED7"/>
    <w:rsid w:val="0034472D"/>
    <w:rsid w:val="00345A4D"/>
    <w:rsid w:val="00346364"/>
    <w:rsid w:val="0034678C"/>
    <w:rsid w:val="003468A1"/>
    <w:rsid w:val="00350159"/>
    <w:rsid w:val="00350750"/>
    <w:rsid w:val="003526C1"/>
    <w:rsid w:val="00355B33"/>
    <w:rsid w:val="003562F5"/>
    <w:rsid w:val="00356833"/>
    <w:rsid w:val="003576C5"/>
    <w:rsid w:val="00360BFF"/>
    <w:rsid w:val="003610A9"/>
    <w:rsid w:val="003633FE"/>
    <w:rsid w:val="00364E91"/>
    <w:rsid w:val="003655E0"/>
    <w:rsid w:val="003658C2"/>
    <w:rsid w:val="00365B39"/>
    <w:rsid w:val="00365D57"/>
    <w:rsid w:val="00366B5B"/>
    <w:rsid w:val="00367177"/>
    <w:rsid w:val="003704A8"/>
    <w:rsid w:val="00370870"/>
    <w:rsid w:val="00370EF0"/>
    <w:rsid w:val="00372C60"/>
    <w:rsid w:val="00373C16"/>
    <w:rsid w:val="00373FC0"/>
    <w:rsid w:val="0037471D"/>
    <w:rsid w:val="00374C75"/>
    <w:rsid w:val="00375457"/>
    <w:rsid w:val="003754D7"/>
    <w:rsid w:val="00376682"/>
    <w:rsid w:val="0037772A"/>
    <w:rsid w:val="00380482"/>
    <w:rsid w:val="00380AF6"/>
    <w:rsid w:val="00382337"/>
    <w:rsid w:val="00382911"/>
    <w:rsid w:val="00382D8F"/>
    <w:rsid w:val="00383B72"/>
    <w:rsid w:val="00383F97"/>
    <w:rsid w:val="00384B91"/>
    <w:rsid w:val="0038695B"/>
    <w:rsid w:val="003907E3"/>
    <w:rsid w:val="00391277"/>
    <w:rsid w:val="00391E65"/>
    <w:rsid w:val="003929A5"/>
    <w:rsid w:val="0039339E"/>
    <w:rsid w:val="00393792"/>
    <w:rsid w:val="00395971"/>
    <w:rsid w:val="00396D4D"/>
    <w:rsid w:val="003A07B1"/>
    <w:rsid w:val="003A3399"/>
    <w:rsid w:val="003A64E3"/>
    <w:rsid w:val="003A67E9"/>
    <w:rsid w:val="003A68F0"/>
    <w:rsid w:val="003A6E43"/>
    <w:rsid w:val="003A769F"/>
    <w:rsid w:val="003B017C"/>
    <w:rsid w:val="003B04C4"/>
    <w:rsid w:val="003B0515"/>
    <w:rsid w:val="003B0C15"/>
    <w:rsid w:val="003B0F8E"/>
    <w:rsid w:val="003B3351"/>
    <w:rsid w:val="003B3586"/>
    <w:rsid w:val="003B3AC7"/>
    <w:rsid w:val="003B3DA6"/>
    <w:rsid w:val="003B4BD3"/>
    <w:rsid w:val="003B5207"/>
    <w:rsid w:val="003B53FC"/>
    <w:rsid w:val="003B5734"/>
    <w:rsid w:val="003B64CC"/>
    <w:rsid w:val="003B79D7"/>
    <w:rsid w:val="003B7FF6"/>
    <w:rsid w:val="003C0901"/>
    <w:rsid w:val="003C0A85"/>
    <w:rsid w:val="003C1400"/>
    <w:rsid w:val="003C50C2"/>
    <w:rsid w:val="003C5C67"/>
    <w:rsid w:val="003C6C60"/>
    <w:rsid w:val="003C7F0B"/>
    <w:rsid w:val="003D01BE"/>
    <w:rsid w:val="003D033D"/>
    <w:rsid w:val="003D058D"/>
    <w:rsid w:val="003D071D"/>
    <w:rsid w:val="003D19DF"/>
    <w:rsid w:val="003D1B75"/>
    <w:rsid w:val="003D3141"/>
    <w:rsid w:val="003D38CD"/>
    <w:rsid w:val="003D3B0B"/>
    <w:rsid w:val="003D4564"/>
    <w:rsid w:val="003D618E"/>
    <w:rsid w:val="003D713C"/>
    <w:rsid w:val="003E03C2"/>
    <w:rsid w:val="003E2545"/>
    <w:rsid w:val="003E34BB"/>
    <w:rsid w:val="003E3A0D"/>
    <w:rsid w:val="003E3CFE"/>
    <w:rsid w:val="003E4000"/>
    <w:rsid w:val="003E47C9"/>
    <w:rsid w:val="003E69D4"/>
    <w:rsid w:val="003E7E93"/>
    <w:rsid w:val="003E7FDB"/>
    <w:rsid w:val="003F0AFB"/>
    <w:rsid w:val="003F1D18"/>
    <w:rsid w:val="003F2362"/>
    <w:rsid w:val="003F274D"/>
    <w:rsid w:val="003F2AD3"/>
    <w:rsid w:val="003F3494"/>
    <w:rsid w:val="003F5FE6"/>
    <w:rsid w:val="003F653C"/>
    <w:rsid w:val="003F711B"/>
    <w:rsid w:val="003F7CE4"/>
    <w:rsid w:val="004010A6"/>
    <w:rsid w:val="00402499"/>
    <w:rsid w:val="00402E2F"/>
    <w:rsid w:val="00404CC7"/>
    <w:rsid w:val="00404CEF"/>
    <w:rsid w:val="0040586D"/>
    <w:rsid w:val="00406617"/>
    <w:rsid w:val="00406679"/>
    <w:rsid w:val="00406B73"/>
    <w:rsid w:val="00411ADB"/>
    <w:rsid w:val="0041358E"/>
    <w:rsid w:val="0041390D"/>
    <w:rsid w:val="004139F5"/>
    <w:rsid w:val="00414178"/>
    <w:rsid w:val="00415DD9"/>
    <w:rsid w:val="004163D7"/>
    <w:rsid w:val="00416829"/>
    <w:rsid w:val="00416856"/>
    <w:rsid w:val="00420C20"/>
    <w:rsid w:val="00421F3F"/>
    <w:rsid w:val="00423609"/>
    <w:rsid w:val="0042361C"/>
    <w:rsid w:val="00424572"/>
    <w:rsid w:val="0042492B"/>
    <w:rsid w:val="00424A23"/>
    <w:rsid w:val="00424C71"/>
    <w:rsid w:val="00425519"/>
    <w:rsid w:val="00425924"/>
    <w:rsid w:val="00426BC3"/>
    <w:rsid w:val="00430666"/>
    <w:rsid w:val="0043233E"/>
    <w:rsid w:val="0043285F"/>
    <w:rsid w:val="004335E1"/>
    <w:rsid w:val="00434138"/>
    <w:rsid w:val="00436B33"/>
    <w:rsid w:val="00437BF6"/>
    <w:rsid w:val="00437BFA"/>
    <w:rsid w:val="00437D5E"/>
    <w:rsid w:val="0044221B"/>
    <w:rsid w:val="0044281D"/>
    <w:rsid w:val="00443758"/>
    <w:rsid w:val="00452161"/>
    <w:rsid w:val="0045690D"/>
    <w:rsid w:val="00457043"/>
    <w:rsid w:val="004578ED"/>
    <w:rsid w:val="0046001B"/>
    <w:rsid w:val="00461683"/>
    <w:rsid w:val="0046243F"/>
    <w:rsid w:val="00463944"/>
    <w:rsid w:val="00464A44"/>
    <w:rsid w:val="00464F03"/>
    <w:rsid w:val="004667CE"/>
    <w:rsid w:val="00466E95"/>
    <w:rsid w:val="004673B1"/>
    <w:rsid w:val="00474F1C"/>
    <w:rsid w:val="00475870"/>
    <w:rsid w:val="0047712B"/>
    <w:rsid w:val="004777C1"/>
    <w:rsid w:val="0048045F"/>
    <w:rsid w:val="004827B2"/>
    <w:rsid w:val="0048410C"/>
    <w:rsid w:val="00485264"/>
    <w:rsid w:val="0049075C"/>
    <w:rsid w:val="00490825"/>
    <w:rsid w:val="0049223C"/>
    <w:rsid w:val="00492453"/>
    <w:rsid w:val="00492538"/>
    <w:rsid w:val="004927A8"/>
    <w:rsid w:val="00492E6E"/>
    <w:rsid w:val="00495680"/>
    <w:rsid w:val="004964E3"/>
    <w:rsid w:val="0049693F"/>
    <w:rsid w:val="004A157B"/>
    <w:rsid w:val="004A1761"/>
    <w:rsid w:val="004A1961"/>
    <w:rsid w:val="004A24F7"/>
    <w:rsid w:val="004A2E1C"/>
    <w:rsid w:val="004A46EC"/>
    <w:rsid w:val="004A53F3"/>
    <w:rsid w:val="004A5E4D"/>
    <w:rsid w:val="004A62CF"/>
    <w:rsid w:val="004B1411"/>
    <w:rsid w:val="004B1843"/>
    <w:rsid w:val="004B1D7C"/>
    <w:rsid w:val="004B53B0"/>
    <w:rsid w:val="004B5461"/>
    <w:rsid w:val="004B5538"/>
    <w:rsid w:val="004B6CF0"/>
    <w:rsid w:val="004C3823"/>
    <w:rsid w:val="004C6861"/>
    <w:rsid w:val="004C6A41"/>
    <w:rsid w:val="004D05AA"/>
    <w:rsid w:val="004D1214"/>
    <w:rsid w:val="004D29EC"/>
    <w:rsid w:val="004D34BE"/>
    <w:rsid w:val="004D3F90"/>
    <w:rsid w:val="004D6FFF"/>
    <w:rsid w:val="004D711E"/>
    <w:rsid w:val="004D7797"/>
    <w:rsid w:val="004E14AA"/>
    <w:rsid w:val="004E3085"/>
    <w:rsid w:val="004E32FD"/>
    <w:rsid w:val="004E4156"/>
    <w:rsid w:val="004E52E4"/>
    <w:rsid w:val="004E5740"/>
    <w:rsid w:val="004E755F"/>
    <w:rsid w:val="004E75F3"/>
    <w:rsid w:val="004E795F"/>
    <w:rsid w:val="004E7A9E"/>
    <w:rsid w:val="004E7BFA"/>
    <w:rsid w:val="004F020C"/>
    <w:rsid w:val="004F10DE"/>
    <w:rsid w:val="004F46CF"/>
    <w:rsid w:val="004F48C8"/>
    <w:rsid w:val="004F67F6"/>
    <w:rsid w:val="004F7473"/>
    <w:rsid w:val="004F79D7"/>
    <w:rsid w:val="004F7B09"/>
    <w:rsid w:val="004F7FAF"/>
    <w:rsid w:val="00501252"/>
    <w:rsid w:val="00501CD1"/>
    <w:rsid w:val="00502B7E"/>
    <w:rsid w:val="00502C21"/>
    <w:rsid w:val="00502CEA"/>
    <w:rsid w:val="00503A75"/>
    <w:rsid w:val="00503D31"/>
    <w:rsid w:val="005042F0"/>
    <w:rsid w:val="00504CF0"/>
    <w:rsid w:val="005076D2"/>
    <w:rsid w:val="0051010A"/>
    <w:rsid w:val="00510CF4"/>
    <w:rsid w:val="00511706"/>
    <w:rsid w:val="00512882"/>
    <w:rsid w:val="00512FE6"/>
    <w:rsid w:val="00514172"/>
    <w:rsid w:val="00514DE4"/>
    <w:rsid w:val="00514E9E"/>
    <w:rsid w:val="00516A65"/>
    <w:rsid w:val="00516EA4"/>
    <w:rsid w:val="0051797B"/>
    <w:rsid w:val="0052047A"/>
    <w:rsid w:val="005215E8"/>
    <w:rsid w:val="00523320"/>
    <w:rsid w:val="00523EB6"/>
    <w:rsid w:val="0052517B"/>
    <w:rsid w:val="005254B5"/>
    <w:rsid w:val="005264E6"/>
    <w:rsid w:val="005265FF"/>
    <w:rsid w:val="00526941"/>
    <w:rsid w:val="00527027"/>
    <w:rsid w:val="005319A1"/>
    <w:rsid w:val="00531B08"/>
    <w:rsid w:val="0053310D"/>
    <w:rsid w:val="00533BFF"/>
    <w:rsid w:val="00534279"/>
    <w:rsid w:val="005374D9"/>
    <w:rsid w:val="00540420"/>
    <w:rsid w:val="005410F0"/>
    <w:rsid w:val="00541BC5"/>
    <w:rsid w:val="00542A4C"/>
    <w:rsid w:val="00543B36"/>
    <w:rsid w:val="00544D9D"/>
    <w:rsid w:val="00545A81"/>
    <w:rsid w:val="005474B5"/>
    <w:rsid w:val="00550938"/>
    <w:rsid w:val="00553027"/>
    <w:rsid w:val="00553809"/>
    <w:rsid w:val="00553D71"/>
    <w:rsid w:val="005550A0"/>
    <w:rsid w:val="00555326"/>
    <w:rsid w:val="00556053"/>
    <w:rsid w:val="005570F5"/>
    <w:rsid w:val="00561E16"/>
    <w:rsid w:val="00561E75"/>
    <w:rsid w:val="00563064"/>
    <w:rsid w:val="00565402"/>
    <w:rsid w:val="0056631D"/>
    <w:rsid w:val="00566900"/>
    <w:rsid w:val="005704CA"/>
    <w:rsid w:val="00571F5D"/>
    <w:rsid w:val="00573F54"/>
    <w:rsid w:val="0058092C"/>
    <w:rsid w:val="0058299F"/>
    <w:rsid w:val="00582EE1"/>
    <w:rsid w:val="0058388B"/>
    <w:rsid w:val="0058556B"/>
    <w:rsid w:val="00585F42"/>
    <w:rsid w:val="00590B21"/>
    <w:rsid w:val="005912ED"/>
    <w:rsid w:val="00591BBB"/>
    <w:rsid w:val="00592C05"/>
    <w:rsid w:val="00596DF3"/>
    <w:rsid w:val="0059737A"/>
    <w:rsid w:val="005A034D"/>
    <w:rsid w:val="005A0C44"/>
    <w:rsid w:val="005A3EE4"/>
    <w:rsid w:val="005A3FA8"/>
    <w:rsid w:val="005A40EE"/>
    <w:rsid w:val="005B2500"/>
    <w:rsid w:val="005B46EE"/>
    <w:rsid w:val="005B4787"/>
    <w:rsid w:val="005B699A"/>
    <w:rsid w:val="005B79B7"/>
    <w:rsid w:val="005C07BC"/>
    <w:rsid w:val="005C170C"/>
    <w:rsid w:val="005C1B20"/>
    <w:rsid w:val="005C430D"/>
    <w:rsid w:val="005C43FC"/>
    <w:rsid w:val="005C591A"/>
    <w:rsid w:val="005C666A"/>
    <w:rsid w:val="005D0355"/>
    <w:rsid w:val="005D289C"/>
    <w:rsid w:val="005D3E36"/>
    <w:rsid w:val="005D4099"/>
    <w:rsid w:val="005D44FD"/>
    <w:rsid w:val="005D70F4"/>
    <w:rsid w:val="005D743B"/>
    <w:rsid w:val="005D78D0"/>
    <w:rsid w:val="005D7C6C"/>
    <w:rsid w:val="005E034C"/>
    <w:rsid w:val="005E0D09"/>
    <w:rsid w:val="005E16A3"/>
    <w:rsid w:val="005E23ED"/>
    <w:rsid w:val="005E267B"/>
    <w:rsid w:val="005E3741"/>
    <w:rsid w:val="005E3F0B"/>
    <w:rsid w:val="005E53B2"/>
    <w:rsid w:val="005E5AB3"/>
    <w:rsid w:val="005E5CDF"/>
    <w:rsid w:val="005F04F1"/>
    <w:rsid w:val="005F0AA0"/>
    <w:rsid w:val="005F22F3"/>
    <w:rsid w:val="005F33C2"/>
    <w:rsid w:val="005F385B"/>
    <w:rsid w:val="005F4AE4"/>
    <w:rsid w:val="005F52D0"/>
    <w:rsid w:val="005F7AC1"/>
    <w:rsid w:val="005F7FF5"/>
    <w:rsid w:val="00600326"/>
    <w:rsid w:val="00602443"/>
    <w:rsid w:val="00602AEA"/>
    <w:rsid w:val="00603E0D"/>
    <w:rsid w:val="00603F3E"/>
    <w:rsid w:val="00605919"/>
    <w:rsid w:val="0060723D"/>
    <w:rsid w:val="00612956"/>
    <w:rsid w:val="00612BE3"/>
    <w:rsid w:val="006137DE"/>
    <w:rsid w:val="00613F5A"/>
    <w:rsid w:val="006209B5"/>
    <w:rsid w:val="00621E00"/>
    <w:rsid w:val="006226BB"/>
    <w:rsid w:val="006230CC"/>
    <w:rsid w:val="00624A56"/>
    <w:rsid w:val="0062507B"/>
    <w:rsid w:val="00625944"/>
    <w:rsid w:val="00626DA4"/>
    <w:rsid w:val="00627D8F"/>
    <w:rsid w:val="0063012C"/>
    <w:rsid w:val="006302CF"/>
    <w:rsid w:val="006307C0"/>
    <w:rsid w:val="00630EBB"/>
    <w:rsid w:val="006313C3"/>
    <w:rsid w:val="00631512"/>
    <w:rsid w:val="006316E7"/>
    <w:rsid w:val="006317C0"/>
    <w:rsid w:val="00632D06"/>
    <w:rsid w:val="0063371B"/>
    <w:rsid w:val="00634B25"/>
    <w:rsid w:val="00634F66"/>
    <w:rsid w:val="00635841"/>
    <w:rsid w:val="00635AB5"/>
    <w:rsid w:val="006376D0"/>
    <w:rsid w:val="00637E83"/>
    <w:rsid w:val="00640281"/>
    <w:rsid w:val="00641EDA"/>
    <w:rsid w:val="00644779"/>
    <w:rsid w:val="00644A2B"/>
    <w:rsid w:val="006455F6"/>
    <w:rsid w:val="00645E20"/>
    <w:rsid w:val="006476F5"/>
    <w:rsid w:val="00647A30"/>
    <w:rsid w:val="006509F4"/>
    <w:rsid w:val="00650DC3"/>
    <w:rsid w:val="00650E92"/>
    <w:rsid w:val="00651155"/>
    <w:rsid w:val="0065251A"/>
    <w:rsid w:val="00652779"/>
    <w:rsid w:val="00653BEC"/>
    <w:rsid w:val="00654F2C"/>
    <w:rsid w:val="00660E72"/>
    <w:rsid w:val="00660FA1"/>
    <w:rsid w:val="0066260B"/>
    <w:rsid w:val="00663F02"/>
    <w:rsid w:val="006650DF"/>
    <w:rsid w:val="00667EC7"/>
    <w:rsid w:val="00671476"/>
    <w:rsid w:val="00671710"/>
    <w:rsid w:val="00674C1C"/>
    <w:rsid w:val="00675E0E"/>
    <w:rsid w:val="00676AC6"/>
    <w:rsid w:val="00676E7A"/>
    <w:rsid w:val="00677DB5"/>
    <w:rsid w:val="006805A0"/>
    <w:rsid w:val="00683239"/>
    <w:rsid w:val="00685102"/>
    <w:rsid w:val="006864BB"/>
    <w:rsid w:val="006872E3"/>
    <w:rsid w:val="00691E72"/>
    <w:rsid w:val="006920D8"/>
    <w:rsid w:val="0069247D"/>
    <w:rsid w:val="0069369C"/>
    <w:rsid w:val="00693C2E"/>
    <w:rsid w:val="00694C95"/>
    <w:rsid w:val="00695E5E"/>
    <w:rsid w:val="00697C55"/>
    <w:rsid w:val="006A04B0"/>
    <w:rsid w:val="006A0C99"/>
    <w:rsid w:val="006A262A"/>
    <w:rsid w:val="006A32B4"/>
    <w:rsid w:val="006A3FC5"/>
    <w:rsid w:val="006A4292"/>
    <w:rsid w:val="006A4F9A"/>
    <w:rsid w:val="006A7398"/>
    <w:rsid w:val="006B0BC9"/>
    <w:rsid w:val="006B0D39"/>
    <w:rsid w:val="006B3525"/>
    <w:rsid w:val="006B541E"/>
    <w:rsid w:val="006B5612"/>
    <w:rsid w:val="006B59E1"/>
    <w:rsid w:val="006C0938"/>
    <w:rsid w:val="006C19D0"/>
    <w:rsid w:val="006C201F"/>
    <w:rsid w:val="006C2791"/>
    <w:rsid w:val="006C44D3"/>
    <w:rsid w:val="006C544F"/>
    <w:rsid w:val="006D4066"/>
    <w:rsid w:val="006D49DA"/>
    <w:rsid w:val="006D5965"/>
    <w:rsid w:val="006D6974"/>
    <w:rsid w:val="006D6A05"/>
    <w:rsid w:val="006D7DB9"/>
    <w:rsid w:val="006E2918"/>
    <w:rsid w:val="006E3383"/>
    <w:rsid w:val="006E54F9"/>
    <w:rsid w:val="006E61B8"/>
    <w:rsid w:val="006E658F"/>
    <w:rsid w:val="006F1309"/>
    <w:rsid w:val="006F2826"/>
    <w:rsid w:val="006F33F4"/>
    <w:rsid w:val="00700CC2"/>
    <w:rsid w:val="00700D87"/>
    <w:rsid w:val="007018A9"/>
    <w:rsid w:val="007019C3"/>
    <w:rsid w:val="00702801"/>
    <w:rsid w:val="00702E2F"/>
    <w:rsid w:val="007030D9"/>
    <w:rsid w:val="00703D0A"/>
    <w:rsid w:val="00704F90"/>
    <w:rsid w:val="0070630F"/>
    <w:rsid w:val="007063D8"/>
    <w:rsid w:val="007100DD"/>
    <w:rsid w:val="0071030E"/>
    <w:rsid w:val="00712161"/>
    <w:rsid w:val="00716107"/>
    <w:rsid w:val="007162F1"/>
    <w:rsid w:val="007214DB"/>
    <w:rsid w:val="0072716E"/>
    <w:rsid w:val="00730FE9"/>
    <w:rsid w:val="007343AE"/>
    <w:rsid w:val="00734CA5"/>
    <w:rsid w:val="007358A7"/>
    <w:rsid w:val="007372B9"/>
    <w:rsid w:val="00737B2C"/>
    <w:rsid w:val="00737E01"/>
    <w:rsid w:val="00740F47"/>
    <w:rsid w:val="00741A53"/>
    <w:rsid w:val="007429AE"/>
    <w:rsid w:val="007431BE"/>
    <w:rsid w:val="00744D0A"/>
    <w:rsid w:val="00744D44"/>
    <w:rsid w:val="00745621"/>
    <w:rsid w:val="00745BAA"/>
    <w:rsid w:val="0074705E"/>
    <w:rsid w:val="007512EA"/>
    <w:rsid w:val="007525CF"/>
    <w:rsid w:val="007525F5"/>
    <w:rsid w:val="00752F50"/>
    <w:rsid w:val="00753A3D"/>
    <w:rsid w:val="007572FE"/>
    <w:rsid w:val="0076108C"/>
    <w:rsid w:val="007615E8"/>
    <w:rsid w:val="007616D7"/>
    <w:rsid w:val="00762532"/>
    <w:rsid w:val="007645CD"/>
    <w:rsid w:val="0076472B"/>
    <w:rsid w:val="00764DF7"/>
    <w:rsid w:val="00765B8D"/>
    <w:rsid w:val="00770FF8"/>
    <w:rsid w:val="00771EA1"/>
    <w:rsid w:val="00780621"/>
    <w:rsid w:val="00780ACE"/>
    <w:rsid w:val="00782627"/>
    <w:rsid w:val="0078357E"/>
    <w:rsid w:val="007845A6"/>
    <w:rsid w:val="00784790"/>
    <w:rsid w:val="00784EEC"/>
    <w:rsid w:val="007859A9"/>
    <w:rsid w:val="00785FEC"/>
    <w:rsid w:val="00786253"/>
    <w:rsid w:val="00786F93"/>
    <w:rsid w:val="0078745C"/>
    <w:rsid w:val="00790FFA"/>
    <w:rsid w:val="00791B3C"/>
    <w:rsid w:val="007927D8"/>
    <w:rsid w:val="007935F4"/>
    <w:rsid w:val="00794EF8"/>
    <w:rsid w:val="00795A5D"/>
    <w:rsid w:val="00795F0B"/>
    <w:rsid w:val="00796945"/>
    <w:rsid w:val="00797ABD"/>
    <w:rsid w:val="007A1392"/>
    <w:rsid w:val="007A4449"/>
    <w:rsid w:val="007A4CC6"/>
    <w:rsid w:val="007A4D33"/>
    <w:rsid w:val="007A6870"/>
    <w:rsid w:val="007B1F8E"/>
    <w:rsid w:val="007B2F9F"/>
    <w:rsid w:val="007B3240"/>
    <w:rsid w:val="007B3DB7"/>
    <w:rsid w:val="007B3ED3"/>
    <w:rsid w:val="007B4BE7"/>
    <w:rsid w:val="007B590D"/>
    <w:rsid w:val="007B5965"/>
    <w:rsid w:val="007B637C"/>
    <w:rsid w:val="007B6994"/>
    <w:rsid w:val="007B6EB3"/>
    <w:rsid w:val="007C16C6"/>
    <w:rsid w:val="007C4353"/>
    <w:rsid w:val="007C607E"/>
    <w:rsid w:val="007D11B4"/>
    <w:rsid w:val="007D1B4C"/>
    <w:rsid w:val="007D2E6E"/>
    <w:rsid w:val="007D3107"/>
    <w:rsid w:val="007D6B34"/>
    <w:rsid w:val="007E315F"/>
    <w:rsid w:val="007E3E71"/>
    <w:rsid w:val="007E3EE0"/>
    <w:rsid w:val="007E52DE"/>
    <w:rsid w:val="007E565E"/>
    <w:rsid w:val="007E6293"/>
    <w:rsid w:val="007F0A49"/>
    <w:rsid w:val="007F0A79"/>
    <w:rsid w:val="007F25CA"/>
    <w:rsid w:val="007F27B6"/>
    <w:rsid w:val="007F2944"/>
    <w:rsid w:val="007F4340"/>
    <w:rsid w:val="007F6FCD"/>
    <w:rsid w:val="007F7E3B"/>
    <w:rsid w:val="0080050D"/>
    <w:rsid w:val="00801381"/>
    <w:rsid w:val="0080276E"/>
    <w:rsid w:val="00802863"/>
    <w:rsid w:val="00803353"/>
    <w:rsid w:val="00803768"/>
    <w:rsid w:val="00805C83"/>
    <w:rsid w:val="008071F4"/>
    <w:rsid w:val="00811714"/>
    <w:rsid w:val="0081410B"/>
    <w:rsid w:val="0081452F"/>
    <w:rsid w:val="008161BF"/>
    <w:rsid w:val="008170B3"/>
    <w:rsid w:val="00817CA8"/>
    <w:rsid w:val="008206E9"/>
    <w:rsid w:val="008209FC"/>
    <w:rsid w:val="0082163D"/>
    <w:rsid w:val="00822755"/>
    <w:rsid w:val="008235FF"/>
    <w:rsid w:val="008243C1"/>
    <w:rsid w:val="00825E77"/>
    <w:rsid w:val="0082629F"/>
    <w:rsid w:val="00826A58"/>
    <w:rsid w:val="00826AE6"/>
    <w:rsid w:val="00826EEC"/>
    <w:rsid w:val="008300F6"/>
    <w:rsid w:val="00832A6B"/>
    <w:rsid w:val="00832AA4"/>
    <w:rsid w:val="00835923"/>
    <w:rsid w:val="00835F79"/>
    <w:rsid w:val="008363F9"/>
    <w:rsid w:val="008366CF"/>
    <w:rsid w:val="00836CF7"/>
    <w:rsid w:val="00837567"/>
    <w:rsid w:val="00837CB3"/>
    <w:rsid w:val="0084278A"/>
    <w:rsid w:val="00844005"/>
    <w:rsid w:val="00844D4D"/>
    <w:rsid w:val="008467CB"/>
    <w:rsid w:val="00846B40"/>
    <w:rsid w:val="00850285"/>
    <w:rsid w:val="00851E05"/>
    <w:rsid w:val="008524D1"/>
    <w:rsid w:val="008526D5"/>
    <w:rsid w:val="00854494"/>
    <w:rsid w:val="0086071A"/>
    <w:rsid w:val="00863907"/>
    <w:rsid w:val="008645A0"/>
    <w:rsid w:val="0086503E"/>
    <w:rsid w:val="00865103"/>
    <w:rsid w:val="00866CE0"/>
    <w:rsid w:val="00867B39"/>
    <w:rsid w:val="00871CDA"/>
    <w:rsid w:val="008734EF"/>
    <w:rsid w:val="00874984"/>
    <w:rsid w:val="00874F4B"/>
    <w:rsid w:val="00882613"/>
    <w:rsid w:val="00882750"/>
    <w:rsid w:val="00882CF3"/>
    <w:rsid w:val="0088375E"/>
    <w:rsid w:val="00883E39"/>
    <w:rsid w:val="008845E8"/>
    <w:rsid w:val="00887342"/>
    <w:rsid w:val="00887D75"/>
    <w:rsid w:val="008903C5"/>
    <w:rsid w:val="00890E55"/>
    <w:rsid w:val="00892288"/>
    <w:rsid w:val="00895E00"/>
    <w:rsid w:val="0089662A"/>
    <w:rsid w:val="008972DF"/>
    <w:rsid w:val="008A1110"/>
    <w:rsid w:val="008A2840"/>
    <w:rsid w:val="008A3D51"/>
    <w:rsid w:val="008A4257"/>
    <w:rsid w:val="008A59ED"/>
    <w:rsid w:val="008A6355"/>
    <w:rsid w:val="008A687F"/>
    <w:rsid w:val="008A767E"/>
    <w:rsid w:val="008B0255"/>
    <w:rsid w:val="008B4EF9"/>
    <w:rsid w:val="008B5D45"/>
    <w:rsid w:val="008B5D66"/>
    <w:rsid w:val="008B7512"/>
    <w:rsid w:val="008C0204"/>
    <w:rsid w:val="008C1215"/>
    <w:rsid w:val="008C257C"/>
    <w:rsid w:val="008C3838"/>
    <w:rsid w:val="008C5A2C"/>
    <w:rsid w:val="008C7547"/>
    <w:rsid w:val="008C75DD"/>
    <w:rsid w:val="008C768D"/>
    <w:rsid w:val="008C78B5"/>
    <w:rsid w:val="008D18DB"/>
    <w:rsid w:val="008D2481"/>
    <w:rsid w:val="008D38CB"/>
    <w:rsid w:val="008D4DC9"/>
    <w:rsid w:val="008D5352"/>
    <w:rsid w:val="008D5BBA"/>
    <w:rsid w:val="008D5DF9"/>
    <w:rsid w:val="008E0D37"/>
    <w:rsid w:val="008E0F71"/>
    <w:rsid w:val="008E5DB6"/>
    <w:rsid w:val="008F230B"/>
    <w:rsid w:val="008F38DE"/>
    <w:rsid w:val="008F3ACA"/>
    <w:rsid w:val="008F5B5D"/>
    <w:rsid w:val="008F6F84"/>
    <w:rsid w:val="008F75A6"/>
    <w:rsid w:val="008F7BD8"/>
    <w:rsid w:val="009024F4"/>
    <w:rsid w:val="0090365E"/>
    <w:rsid w:val="009042CA"/>
    <w:rsid w:val="00904A62"/>
    <w:rsid w:val="00905335"/>
    <w:rsid w:val="00907066"/>
    <w:rsid w:val="00907204"/>
    <w:rsid w:val="00910C1B"/>
    <w:rsid w:val="00911047"/>
    <w:rsid w:val="00911363"/>
    <w:rsid w:val="00912E1F"/>
    <w:rsid w:val="009133EB"/>
    <w:rsid w:val="009154BA"/>
    <w:rsid w:val="00916071"/>
    <w:rsid w:val="00916F08"/>
    <w:rsid w:val="00923FE6"/>
    <w:rsid w:val="009240D2"/>
    <w:rsid w:val="0092410E"/>
    <w:rsid w:val="0092461A"/>
    <w:rsid w:val="009250C6"/>
    <w:rsid w:val="00925AB4"/>
    <w:rsid w:val="00925F06"/>
    <w:rsid w:val="009268B7"/>
    <w:rsid w:val="00926B9F"/>
    <w:rsid w:val="00935788"/>
    <w:rsid w:val="00935FC9"/>
    <w:rsid w:val="00937AE2"/>
    <w:rsid w:val="00941454"/>
    <w:rsid w:val="00941BF2"/>
    <w:rsid w:val="00941D85"/>
    <w:rsid w:val="009422AA"/>
    <w:rsid w:val="00942327"/>
    <w:rsid w:val="009426DF"/>
    <w:rsid w:val="00943256"/>
    <w:rsid w:val="00945703"/>
    <w:rsid w:val="00946994"/>
    <w:rsid w:val="00946A6B"/>
    <w:rsid w:val="009478BA"/>
    <w:rsid w:val="0095082B"/>
    <w:rsid w:val="0095096A"/>
    <w:rsid w:val="00951E3C"/>
    <w:rsid w:val="00953CB0"/>
    <w:rsid w:val="00957EA7"/>
    <w:rsid w:val="009600D6"/>
    <w:rsid w:val="009620F2"/>
    <w:rsid w:val="00962165"/>
    <w:rsid w:val="00962888"/>
    <w:rsid w:val="00962DAE"/>
    <w:rsid w:val="00963709"/>
    <w:rsid w:val="00963AEA"/>
    <w:rsid w:val="00965056"/>
    <w:rsid w:val="00965EBE"/>
    <w:rsid w:val="009662C5"/>
    <w:rsid w:val="00970951"/>
    <w:rsid w:val="009711C5"/>
    <w:rsid w:val="00971A32"/>
    <w:rsid w:val="00974E78"/>
    <w:rsid w:val="00981E2C"/>
    <w:rsid w:val="009820A2"/>
    <w:rsid w:val="009826F9"/>
    <w:rsid w:val="00982970"/>
    <w:rsid w:val="00983B54"/>
    <w:rsid w:val="009842B7"/>
    <w:rsid w:val="009846E2"/>
    <w:rsid w:val="00985EEF"/>
    <w:rsid w:val="00991825"/>
    <w:rsid w:val="00991953"/>
    <w:rsid w:val="00992CE7"/>
    <w:rsid w:val="00993553"/>
    <w:rsid w:val="00994A69"/>
    <w:rsid w:val="00994A7F"/>
    <w:rsid w:val="00995600"/>
    <w:rsid w:val="009956D6"/>
    <w:rsid w:val="009970C2"/>
    <w:rsid w:val="009A1766"/>
    <w:rsid w:val="009A19DE"/>
    <w:rsid w:val="009A20A7"/>
    <w:rsid w:val="009A3F66"/>
    <w:rsid w:val="009A40D9"/>
    <w:rsid w:val="009A4B02"/>
    <w:rsid w:val="009A7CC6"/>
    <w:rsid w:val="009B1146"/>
    <w:rsid w:val="009B129D"/>
    <w:rsid w:val="009B1EDA"/>
    <w:rsid w:val="009B384D"/>
    <w:rsid w:val="009B7988"/>
    <w:rsid w:val="009C052E"/>
    <w:rsid w:val="009C1FDC"/>
    <w:rsid w:val="009C2458"/>
    <w:rsid w:val="009C2461"/>
    <w:rsid w:val="009C2D20"/>
    <w:rsid w:val="009C5134"/>
    <w:rsid w:val="009C5990"/>
    <w:rsid w:val="009C7FDD"/>
    <w:rsid w:val="009D150D"/>
    <w:rsid w:val="009D1CCA"/>
    <w:rsid w:val="009D2048"/>
    <w:rsid w:val="009D3381"/>
    <w:rsid w:val="009D3E30"/>
    <w:rsid w:val="009D4052"/>
    <w:rsid w:val="009D63F7"/>
    <w:rsid w:val="009D73BC"/>
    <w:rsid w:val="009D7782"/>
    <w:rsid w:val="009E3942"/>
    <w:rsid w:val="009E3C9D"/>
    <w:rsid w:val="009E65CB"/>
    <w:rsid w:val="009E67A3"/>
    <w:rsid w:val="009F390B"/>
    <w:rsid w:val="009F3CFA"/>
    <w:rsid w:val="009F3FFD"/>
    <w:rsid w:val="009F538F"/>
    <w:rsid w:val="009F54D4"/>
    <w:rsid w:val="009F57E6"/>
    <w:rsid w:val="009F57F2"/>
    <w:rsid w:val="009F5C6C"/>
    <w:rsid w:val="009F77C9"/>
    <w:rsid w:val="009F789B"/>
    <w:rsid w:val="009F7C7D"/>
    <w:rsid w:val="00A02116"/>
    <w:rsid w:val="00A02559"/>
    <w:rsid w:val="00A0274B"/>
    <w:rsid w:val="00A02872"/>
    <w:rsid w:val="00A0299F"/>
    <w:rsid w:val="00A03356"/>
    <w:rsid w:val="00A046C3"/>
    <w:rsid w:val="00A056DD"/>
    <w:rsid w:val="00A07F31"/>
    <w:rsid w:val="00A10BFE"/>
    <w:rsid w:val="00A113B9"/>
    <w:rsid w:val="00A13D2C"/>
    <w:rsid w:val="00A219BB"/>
    <w:rsid w:val="00A21BD9"/>
    <w:rsid w:val="00A22485"/>
    <w:rsid w:val="00A30DCF"/>
    <w:rsid w:val="00A3141C"/>
    <w:rsid w:val="00A336A5"/>
    <w:rsid w:val="00A34BFA"/>
    <w:rsid w:val="00A36527"/>
    <w:rsid w:val="00A36D20"/>
    <w:rsid w:val="00A412FA"/>
    <w:rsid w:val="00A4146E"/>
    <w:rsid w:val="00A43081"/>
    <w:rsid w:val="00A44A22"/>
    <w:rsid w:val="00A45C97"/>
    <w:rsid w:val="00A46AB3"/>
    <w:rsid w:val="00A5061A"/>
    <w:rsid w:val="00A51850"/>
    <w:rsid w:val="00A5245E"/>
    <w:rsid w:val="00A532B6"/>
    <w:rsid w:val="00A53EC5"/>
    <w:rsid w:val="00A55076"/>
    <w:rsid w:val="00A55646"/>
    <w:rsid w:val="00A561D9"/>
    <w:rsid w:val="00A60584"/>
    <w:rsid w:val="00A607C2"/>
    <w:rsid w:val="00A60F60"/>
    <w:rsid w:val="00A61B26"/>
    <w:rsid w:val="00A61E86"/>
    <w:rsid w:val="00A62058"/>
    <w:rsid w:val="00A64660"/>
    <w:rsid w:val="00A7023A"/>
    <w:rsid w:val="00A71CA6"/>
    <w:rsid w:val="00A72C0D"/>
    <w:rsid w:val="00A7383E"/>
    <w:rsid w:val="00A7392B"/>
    <w:rsid w:val="00A73CF4"/>
    <w:rsid w:val="00A7516F"/>
    <w:rsid w:val="00A76615"/>
    <w:rsid w:val="00A77435"/>
    <w:rsid w:val="00A80365"/>
    <w:rsid w:val="00A814A6"/>
    <w:rsid w:val="00A81660"/>
    <w:rsid w:val="00A824E5"/>
    <w:rsid w:val="00A82DCD"/>
    <w:rsid w:val="00A83743"/>
    <w:rsid w:val="00A87837"/>
    <w:rsid w:val="00A87ADE"/>
    <w:rsid w:val="00A90464"/>
    <w:rsid w:val="00A90A7E"/>
    <w:rsid w:val="00A923FB"/>
    <w:rsid w:val="00A94540"/>
    <w:rsid w:val="00A97E9D"/>
    <w:rsid w:val="00AA006E"/>
    <w:rsid w:val="00AA0B04"/>
    <w:rsid w:val="00AA1724"/>
    <w:rsid w:val="00AA22A1"/>
    <w:rsid w:val="00AA3706"/>
    <w:rsid w:val="00AA6C12"/>
    <w:rsid w:val="00AA7206"/>
    <w:rsid w:val="00AB0BB3"/>
    <w:rsid w:val="00AB43F5"/>
    <w:rsid w:val="00AB4F41"/>
    <w:rsid w:val="00AB604A"/>
    <w:rsid w:val="00AC24E1"/>
    <w:rsid w:val="00AC2859"/>
    <w:rsid w:val="00AC3252"/>
    <w:rsid w:val="00AC3D92"/>
    <w:rsid w:val="00AC5009"/>
    <w:rsid w:val="00AC54B3"/>
    <w:rsid w:val="00AC57CA"/>
    <w:rsid w:val="00AC7111"/>
    <w:rsid w:val="00AD184B"/>
    <w:rsid w:val="00AD1902"/>
    <w:rsid w:val="00AD22FB"/>
    <w:rsid w:val="00AD25CA"/>
    <w:rsid w:val="00AD37A5"/>
    <w:rsid w:val="00AD3D10"/>
    <w:rsid w:val="00AD422E"/>
    <w:rsid w:val="00AD4DE7"/>
    <w:rsid w:val="00AD502A"/>
    <w:rsid w:val="00AD7A0B"/>
    <w:rsid w:val="00AE2A81"/>
    <w:rsid w:val="00AE47DC"/>
    <w:rsid w:val="00AE48D4"/>
    <w:rsid w:val="00AE4CF3"/>
    <w:rsid w:val="00AE66DD"/>
    <w:rsid w:val="00AE72F5"/>
    <w:rsid w:val="00AE7A19"/>
    <w:rsid w:val="00AF0D34"/>
    <w:rsid w:val="00AF1576"/>
    <w:rsid w:val="00AF21FB"/>
    <w:rsid w:val="00AF2AA0"/>
    <w:rsid w:val="00AF5B0E"/>
    <w:rsid w:val="00AF6F25"/>
    <w:rsid w:val="00AF72D6"/>
    <w:rsid w:val="00AF7819"/>
    <w:rsid w:val="00B00609"/>
    <w:rsid w:val="00B00CC0"/>
    <w:rsid w:val="00B0367F"/>
    <w:rsid w:val="00B0658D"/>
    <w:rsid w:val="00B10116"/>
    <w:rsid w:val="00B107B2"/>
    <w:rsid w:val="00B115BB"/>
    <w:rsid w:val="00B1213A"/>
    <w:rsid w:val="00B12999"/>
    <w:rsid w:val="00B14A0F"/>
    <w:rsid w:val="00B16696"/>
    <w:rsid w:val="00B16A6D"/>
    <w:rsid w:val="00B2008A"/>
    <w:rsid w:val="00B20C72"/>
    <w:rsid w:val="00B23E93"/>
    <w:rsid w:val="00B2452E"/>
    <w:rsid w:val="00B25111"/>
    <w:rsid w:val="00B2629D"/>
    <w:rsid w:val="00B306AB"/>
    <w:rsid w:val="00B30876"/>
    <w:rsid w:val="00B31343"/>
    <w:rsid w:val="00B34ED2"/>
    <w:rsid w:val="00B35592"/>
    <w:rsid w:val="00B3588E"/>
    <w:rsid w:val="00B400A7"/>
    <w:rsid w:val="00B41291"/>
    <w:rsid w:val="00B4233D"/>
    <w:rsid w:val="00B43762"/>
    <w:rsid w:val="00B43B29"/>
    <w:rsid w:val="00B44195"/>
    <w:rsid w:val="00B449A0"/>
    <w:rsid w:val="00B45007"/>
    <w:rsid w:val="00B46000"/>
    <w:rsid w:val="00B46711"/>
    <w:rsid w:val="00B46C7F"/>
    <w:rsid w:val="00B47D96"/>
    <w:rsid w:val="00B47DC2"/>
    <w:rsid w:val="00B50A14"/>
    <w:rsid w:val="00B50DFF"/>
    <w:rsid w:val="00B50FF6"/>
    <w:rsid w:val="00B5124B"/>
    <w:rsid w:val="00B51CC2"/>
    <w:rsid w:val="00B52A7A"/>
    <w:rsid w:val="00B52D5B"/>
    <w:rsid w:val="00B53645"/>
    <w:rsid w:val="00B53DDA"/>
    <w:rsid w:val="00B60F8E"/>
    <w:rsid w:val="00B62F31"/>
    <w:rsid w:val="00B632DF"/>
    <w:rsid w:val="00B632F4"/>
    <w:rsid w:val="00B67639"/>
    <w:rsid w:val="00B67F11"/>
    <w:rsid w:val="00B70A48"/>
    <w:rsid w:val="00B71476"/>
    <w:rsid w:val="00B7210A"/>
    <w:rsid w:val="00B72162"/>
    <w:rsid w:val="00B73CE7"/>
    <w:rsid w:val="00B745E4"/>
    <w:rsid w:val="00B74A4B"/>
    <w:rsid w:val="00B7793D"/>
    <w:rsid w:val="00B77B41"/>
    <w:rsid w:val="00B836FD"/>
    <w:rsid w:val="00B83D02"/>
    <w:rsid w:val="00B84B42"/>
    <w:rsid w:val="00B8512D"/>
    <w:rsid w:val="00B85228"/>
    <w:rsid w:val="00B85904"/>
    <w:rsid w:val="00B85BE8"/>
    <w:rsid w:val="00B860A5"/>
    <w:rsid w:val="00B86CA2"/>
    <w:rsid w:val="00B91745"/>
    <w:rsid w:val="00B926BE"/>
    <w:rsid w:val="00B938F5"/>
    <w:rsid w:val="00B950CA"/>
    <w:rsid w:val="00B960DB"/>
    <w:rsid w:val="00B97F4A"/>
    <w:rsid w:val="00BA0CB2"/>
    <w:rsid w:val="00BA18FF"/>
    <w:rsid w:val="00BA20FA"/>
    <w:rsid w:val="00BA213E"/>
    <w:rsid w:val="00BA45F9"/>
    <w:rsid w:val="00BA5630"/>
    <w:rsid w:val="00BA57DC"/>
    <w:rsid w:val="00BB17BC"/>
    <w:rsid w:val="00BB399B"/>
    <w:rsid w:val="00BB5571"/>
    <w:rsid w:val="00BB5A97"/>
    <w:rsid w:val="00BB72DB"/>
    <w:rsid w:val="00BC2502"/>
    <w:rsid w:val="00BC5962"/>
    <w:rsid w:val="00BC5E64"/>
    <w:rsid w:val="00BC61CF"/>
    <w:rsid w:val="00BC64DF"/>
    <w:rsid w:val="00BD0C17"/>
    <w:rsid w:val="00BD1FC0"/>
    <w:rsid w:val="00BD3209"/>
    <w:rsid w:val="00BD3636"/>
    <w:rsid w:val="00BD3961"/>
    <w:rsid w:val="00BD3FF1"/>
    <w:rsid w:val="00BD4CCF"/>
    <w:rsid w:val="00BD51C2"/>
    <w:rsid w:val="00BD7030"/>
    <w:rsid w:val="00BD723A"/>
    <w:rsid w:val="00BE0262"/>
    <w:rsid w:val="00BE095D"/>
    <w:rsid w:val="00BE2D79"/>
    <w:rsid w:val="00BE3931"/>
    <w:rsid w:val="00BE3B2F"/>
    <w:rsid w:val="00BE4408"/>
    <w:rsid w:val="00BE6079"/>
    <w:rsid w:val="00BE63DA"/>
    <w:rsid w:val="00BE7766"/>
    <w:rsid w:val="00BF0215"/>
    <w:rsid w:val="00BF0373"/>
    <w:rsid w:val="00BF07AE"/>
    <w:rsid w:val="00BF0A00"/>
    <w:rsid w:val="00BF24FC"/>
    <w:rsid w:val="00BF3802"/>
    <w:rsid w:val="00BF4C0D"/>
    <w:rsid w:val="00BF4D57"/>
    <w:rsid w:val="00BF7935"/>
    <w:rsid w:val="00C001AF"/>
    <w:rsid w:val="00C01046"/>
    <w:rsid w:val="00C051A0"/>
    <w:rsid w:val="00C057A4"/>
    <w:rsid w:val="00C0766D"/>
    <w:rsid w:val="00C10012"/>
    <w:rsid w:val="00C11041"/>
    <w:rsid w:val="00C11B4D"/>
    <w:rsid w:val="00C1242B"/>
    <w:rsid w:val="00C12892"/>
    <w:rsid w:val="00C1334F"/>
    <w:rsid w:val="00C13C1D"/>
    <w:rsid w:val="00C15645"/>
    <w:rsid w:val="00C16D45"/>
    <w:rsid w:val="00C20305"/>
    <w:rsid w:val="00C215B6"/>
    <w:rsid w:val="00C22CEE"/>
    <w:rsid w:val="00C24295"/>
    <w:rsid w:val="00C2448D"/>
    <w:rsid w:val="00C2497E"/>
    <w:rsid w:val="00C26B8D"/>
    <w:rsid w:val="00C30856"/>
    <w:rsid w:val="00C309D0"/>
    <w:rsid w:val="00C3197C"/>
    <w:rsid w:val="00C31E45"/>
    <w:rsid w:val="00C3208A"/>
    <w:rsid w:val="00C32A1D"/>
    <w:rsid w:val="00C336D8"/>
    <w:rsid w:val="00C3622A"/>
    <w:rsid w:val="00C41A41"/>
    <w:rsid w:val="00C4220F"/>
    <w:rsid w:val="00C424D1"/>
    <w:rsid w:val="00C428AA"/>
    <w:rsid w:val="00C437A4"/>
    <w:rsid w:val="00C43892"/>
    <w:rsid w:val="00C439C3"/>
    <w:rsid w:val="00C4621B"/>
    <w:rsid w:val="00C505BD"/>
    <w:rsid w:val="00C51CFE"/>
    <w:rsid w:val="00C51D31"/>
    <w:rsid w:val="00C55B61"/>
    <w:rsid w:val="00C55F53"/>
    <w:rsid w:val="00C56E88"/>
    <w:rsid w:val="00C57383"/>
    <w:rsid w:val="00C61A2F"/>
    <w:rsid w:val="00C61D2A"/>
    <w:rsid w:val="00C633A6"/>
    <w:rsid w:val="00C667E7"/>
    <w:rsid w:val="00C67DD1"/>
    <w:rsid w:val="00C701B9"/>
    <w:rsid w:val="00C70B44"/>
    <w:rsid w:val="00C70FD2"/>
    <w:rsid w:val="00C724C5"/>
    <w:rsid w:val="00C737C7"/>
    <w:rsid w:val="00C73C87"/>
    <w:rsid w:val="00C80BA2"/>
    <w:rsid w:val="00C81468"/>
    <w:rsid w:val="00C81717"/>
    <w:rsid w:val="00C83CDF"/>
    <w:rsid w:val="00C85533"/>
    <w:rsid w:val="00C87E1D"/>
    <w:rsid w:val="00C87FE0"/>
    <w:rsid w:val="00C90245"/>
    <w:rsid w:val="00C9079D"/>
    <w:rsid w:val="00C9235D"/>
    <w:rsid w:val="00C925E0"/>
    <w:rsid w:val="00C92FE5"/>
    <w:rsid w:val="00C93DFB"/>
    <w:rsid w:val="00C942D6"/>
    <w:rsid w:val="00C9431E"/>
    <w:rsid w:val="00C952D4"/>
    <w:rsid w:val="00C9630D"/>
    <w:rsid w:val="00C966D5"/>
    <w:rsid w:val="00C97EB4"/>
    <w:rsid w:val="00CA2A13"/>
    <w:rsid w:val="00CA5264"/>
    <w:rsid w:val="00CA52DF"/>
    <w:rsid w:val="00CA6758"/>
    <w:rsid w:val="00CB0051"/>
    <w:rsid w:val="00CB1064"/>
    <w:rsid w:val="00CB14EF"/>
    <w:rsid w:val="00CB230F"/>
    <w:rsid w:val="00CB2B7C"/>
    <w:rsid w:val="00CB4655"/>
    <w:rsid w:val="00CB513A"/>
    <w:rsid w:val="00CB56D0"/>
    <w:rsid w:val="00CB6A1B"/>
    <w:rsid w:val="00CC092C"/>
    <w:rsid w:val="00CC0BA2"/>
    <w:rsid w:val="00CC0BA9"/>
    <w:rsid w:val="00CC246E"/>
    <w:rsid w:val="00CC2BB0"/>
    <w:rsid w:val="00CC3937"/>
    <w:rsid w:val="00CC3C9C"/>
    <w:rsid w:val="00CC4D97"/>
    <w:rsid w:val="00CC50FA"/>
    <w:rsid w:val="00CD0455"/>
    <w:rsid w:val="00CD21F3"/>
    <w:rsid w:val="00CD527C"/>
    <w:rsid w:val="00CD6491"/>
    <w:rsid w:val="00CE003D"/>
    <w:rsid w:val="00CE0062"/>
    <w:rsid w:val="00CE00A8"/>
    <w:rsid w:val="00CE3215"/>
    <w:rsid w:val="00CE3458"/>
    <w:rsid w:val="00CE6DFD"/>
    <w:rsid w:val="00CE7A13"/>
    <w:rsid w:val="00CF0A7D"/>
    <w:rsid w:val="00CF1F49"/>
    <w:rsid w:val="00CF2B54"/>
    <w:rsid w:val="00CF2F06"/>
    <w:rsid w:val="00CF6AEA"/>
    <w:rsid w:val="00CF7834"/>
    <w:rsid w:val="00D00644"/>
    <w:rsid w:val="00D00C37"/>
    <w:rsid w:val="00D01EC9"/>
    <w:rsid w:val="00D04C7C"/>
    <w:rsid w:val="00D0654A"/>
    <w:rsid w:val="00D06AC6"/>
    <w:rsid w:val="00D07A41"/>
    <w:rsid w:val="00D10C82"/>
    <w:rsid w:val="00D11A2F"/>
    <w:rsid w:val="00D11A96"/>
    <w:rsid w:val="00D1243A"/>
    <w:rsid w:val="00D13B66"/>
    <w:rsid w:val="00D13C9E"/>
    <w:rsid w:val="00D147D5"/>
    <w:rsid w:val="00D1495A"/>
    <w:rsid w:val="00D1772D"/>
    <w:rsid w:val="00D17817"/>
    <w:rsid w:val="00D17E6E"/>
    <w:rsid w:val="00D20F45"/>
    <w:rsid w:val="00D219AD"/>
    <w:rsid w:val="00D21BD4"/>
    <w:rsid w:val="00D21FFB"/>
    <w:rsid w:val="00D22816"/>
    <w:rsid w:val="00D2348E"/>
    <w:rsid w:val="00D260C0"/>
    <w:rsid w:val="00D26832"/>
    <w:rsid w:val="00D269C5"/>
    <w:rsid w:val="00D26ACE"/>
    <w:rsid w:val="00D305A6"/>
    <w:rsid w:val="00D3115B"/>
    <w:rsid w:val="00D32016"/>
    <w:rsid w:val="00D33105"/>
    <w:rsid w:val="00D340ED"/>
    <w:rsid w:val="00D376D1"/>
    <w:rsid w:val="00D43528"/>
    <w:rsid w:val="00D450FA"/>
    <w:rsid w:val="00D45224"/>
    <w:rsid w:val="00D45933"/>
    <w:rsid w:val="00D4710A"/>
    <w:rsid w:val="00D472EC"/>
    <w:rsid w:val="00D50904"/>
    <w:rsid w:val="00D52961"/>
    <w:rsid w:val="00D52F55"/>
    <w:rsid w:val="00D6113C"/>
    <w:rsid w:val="00D6186B"/>
    <w:rsid w:val="00D61E53"/>
    <w:rsid w:val="00D63237"/>
    <w:rsid w:val="00D657E0"/>
    <w:rsid w:val="00D65E9A"/>
    <w:rsid w:val="00D65F88"/>
    <w:rsid w:val="00D66426"/>
    <w:rsid w:val="00D67814"/>
    <w:rsid w:val="00D70B56"/>
    <w:rsid w:val="00D70C2C"/>
    <w:rsid w:val="00D73A9C"/>
    <w:rsid w:val="00D74F2E"/>
    <w:rsid w:val="00D75F12"/>
    <w:rsid w:val="00D76149"/>
    <w:rsid w:val="00D765B4"/>
    <w:rsid w:val="00D77680"/>
    <w:rsid w:val="00D8205E"/>
    <w:rsid w:val="00D8263A"/>
    <w:rsid w:val="00D83EFA"/>
    <w:rsid w:val="00D83F73"/>
    <w:rsid w:val="00D83FB5"/>
    <w:rsid w:val="00D869D3"/>
    <w:rsid w:val="00D870BD"/>
    <w:rsid w:val="00D8720E"/>
    <w:rsid w:val="00D87591"/>
    <w:rsid w:val="00D90377"/>
    <w:rsid w:val="00D90F1E"/>
    <w:rsid w:val="00D93ADD"/>
    <w:rsid w:val="00D97037"/>
    <w:rsid w:val="00DA0612"/>
    <w:rsid w:val="00DA1569"/>
    <w:rsid w:val="00DA1D4E"/>
    <w:rsid w:val="00DA262C"/>
    <w:rsid w:val="00DA29C3"/>
    <w:rsid w:val="00DA3D4F"/>
    <w:rsid w:val="00DA4096"/>
    <w:rsid w:val="00DA576D"/>
    <w:rsid w:val="00DA6D5E"/>
    <w:rsid w:val="00DA75D4"/>
    <w:rsid w:val="00DA7B13"/>
    <w:rsid w:val="00DB1C51"/>
    <w:rsid w:val="00DB383A"/>
    <w:rsid w:val="00DB3B8F"/>
    <w:rsid w:val="00DB4463"/>
    <w:rsid w:val="00DB66C6"/>
    <w:rsid w:val="00DB79BA"/>
    <w:rsid w:val="00DC1CFB"/>
    <w:rsid w:val="00DC2BE6"/>
    <w:rsid w:val="00DC2E38"/>
    <w:rsid w:val="00DC309B"/>
    <w:rsid w:val="00DC329E"/>
    <w:rsid w:val="00DC358F"/>
    <w:rsid w:val="00DC4337"/>
    <w:rsid w:val="00DC53A8"/>
    <w:rsid w:val="00DC7778"/>
    <w:rsid w:val="00DD08AC"/>
    <w:rsid w:val="00DD21D6"/>
    <w:rsid w:val="00DD45A9"/>
    <w:rsid w:val="00DD47AE"/>
    <w:rsid w:val="00DD4B37"/>
    <w:rsid w:val="00DD52E3"/>
    <w:rsid w:val="00DD53B4"/>
    <w:rsid w:val="00DD5D89"/>
    <w:rsid w:val="00DD5FEE"/>
    <w:rsid w:val="00DE14AE"/>
    <w:rsid w:val="00DE2264"/>
    <w:rsid w:val="00DE2297"/>
    <w:rsid w:val="00DE2C23"/>
    <w:rsid w:val="00DE2DB8"/>
    <w:rsid w:val="00DE34BB"/>
    <w:rsid w:val="00DE4802"/>
    <w:rsid w:val="00DE5668"/>
    <w:rsid w:val="00DF2E72"/>
    <w:rsid w:val="00DF35E3"/>
    <w:rsid w:val="00DF3CE7"/>
    <w:rsid w:val="00DF4025"/>
    <w:rsid w:val="00DF4537"/>
    <w:rsid w:val="00DF5183"/>
    <w:rsid w:val="00E005ED"/>
    <w:rsid w:val="00E01365"/>
    <w:rsid w:val="00E01A6B"/>
    <w:rsid w:val="00E05082"/>
    <w:rsid w:val="00E05D0E"/>
    <w:rsid w:val="00E0627C"/>
    <w:rsid w:val="00E06912"/>
    <w:rsid w:val="00E078FF"/>
    <w:rsid w:val="00E10255"/>
    <w:rsid w:val="00E12D74"/>
    <w:rsid w:val="00E1417E"/>
    <w:rsid w:val="00E141D9"/>
    <w:rsid w:val="00E15720"/>
    <w:rsid w:val="00E15B1F"/>
    <w:rsid w:val="00E15FFA"/>
    <w:rsid w:val="00E20253"/>
    <w:rsid w:val="00E207D9"/>
    <w:rsid w:val="00E22E93"/>
    <w:rsid w:val="00E22F71"/>
    <w:rsid w:val="00E25A57"/>
    <w:rsid w:val="00E25BF8"/>
    <w:rsid w:val="00E31C07"/>
    <w:rsid w:val="00E32A88"/>
    <w:rsid w:val="00E33BBC"/>
    <w:rsid w:val="00E3416F"/>
    <w:rsid w:val="00E35710"/>
    <w:rsid w:val="00E359CA"/>
    <w:rsid w:val="00E36490"/>
    <w:rsid w:val="00E3658E"/>
    <w:rsid w:val="00E4140F"/>
    <w:rsid w:val="00E44543"/>
    <w:rsid w:val="00E44B00"/>
    <w:rsid w:val="00E50BA2"/>
    <w:rsid w:val="00E525DA"/>
    <w:rsid w:val="00E53932"/>
    <w:rsid w:val="00E545B5"/>
    <w:rsid w:val="00E549F4"/>
    <w:rsid w:val="00E559D8"/>
    <w:rsid w:val="00E6180B"/>
    <w:rsid w:val="00E64397"/>
    <w:rsid w:val="00E6510B"/>
    <w:rsid w:val="00E656C1"/>
    <w:rsid w:val="00E66A34"/>
    <w:rsid w:val="00E70263"/>
    <w:rsid w:val="00E70F91"/>
    <w:rsid w:val="00E7143B"/>
    <w:rsid w:val="00E719A6"/>
    <w:rsid w:val="00E72A32"/>
    <w:rsid w:val="00E74FF5"/>
    <w:rsid w:val="00E7704F"/>
    <w:rsid w:val="00E8046B"/>
    <w:rsid w:val="00E80C4B"/>
    <w:rsid w:val="00E82B63"/>
    <w:rsid w:val="00E851C8"/>
    <w:rsid w:val="00E85432"/>
    <w:rsid w:val="00E85D0F"/>
    <w:rsid w:val="00E94982"/>
    <w:rsid w:val="00E95555"/>
    <w:rsid w:val="00E979DA"/>
    <w:rsid w:val="00EA01DF"/>
    <w:rsid w:val="00EA187F"/>
    <w:rsid w:val="00EA30EA"/>
    <w:rsid w:val="00EA4D73"/>
    <w:rsid w:val="00EA684A"/>
    <w:rsid w:val="00EA7699"/>
    <w:rsid w:val="00EB02E5"/>
    <w:rsid w:val="00EB1771"/>
    <w:rsid w:val="00EB2823"/>
    <w:rsid w:val="00EB2BD5"/>
    <w:rsid w:val="00EB2F84"/>
    <w:rsid w:val="00EB3197"/>
    <w:rsid w:val="00EB3A22"/>
    <w:rsid w:val="00EB4192"/>
    <w:rsid w:val="00EB6D00"/>
    <w:rsid w:val="00EB70C5"/>
    <w:rsid w:val="00EC0E0B"/>
    <w:rsid w:val="00EC101C"/>
    <w:rsid w:val="00EC1498"/>
    <w:rsid w:val="00EC1E1D"/>
    <w:rsid w:val="00EC239C"/>
    <w:rsid w:val="00EC426F"/>
    <w:rsid w:val="00EC57ED"/>
    <w:rsid w:val="00EC5845"/>
    <w:rsid w:val="00EC6084"/>
    <w:rsid w:val="00EC62EE"/>
    <w:rsid w:val="00EC663A"/>
    <w:rsid w:val="00ED0C59"/>
    <w:rsid w:val="00ED1E3C"/>
    <w:rsid w:val="00ED28ED"/>
    <w:rsid w:val="00ED4752"/>
    <w:rsid w:val="00ED48E2"/>
    <w:rsid w:val="00ED5A35"/>
    <w:rsid w:val="00ED7AEA"/>
    <w:rsid w:val="00EE0262"/>
    <w:rsid w:val="00EE09D2"/>
    <w:rsid w:val="00EE0C84"/>
    <w:rsid w:val="00EE2484"/>
    <w:rsid w:val="00EE2900"/>
    <w:rsid w:val="00EE35EC"/>
    <w:rsid w:val="00EE52D6"/>
    <w:rsid w:val="00EE53BE"/>
    <w:rsid w:val="00EE5A65"/>
    <w:rsid w:val="00EE5EDB"/>
    <w:rsid w:val="00EE6118"/>
    <w:rsid w:val="00EE662F"/>
    <w:rsid w:val="00EE72FA"/>
    <w:rsid w:val="00EF07CB"/>
    <w:rsid w:val="00EF2BAB"/>
    <w:rsid w:val="00EF54EA"/>
    <w:rsid w:val="00EF6731"/>
    <w:rsid w:val="00EF7B3F"/>
    <w:rsid w:val="00F034B4"/>
    <w:rsid w:val="00F037FE"/>
    <w:rsid w:val="00F0528E"/>
    <w:rsid w:val="00F05923"/>
    <w:rsid w:val="00F10762"/>
    <w:rsid w:val="00F1084D"/>
    <w:rsid w:val="00F108FF"/>
    <w:rsid w:val="00F1287A"/>
    <w:rsid w:val="00F1539F"/>
    <w:rsid w:val="00F175D9"/>
    <w:rsid w:val="00F17D31"/>
    <w:rsid w:val="00F200FC"/>
    <w:rsid w:val="00F20F12"/>
    <w:rsid w:val="00F217E3"/>
    <w:rsid w:val="00F2218E"/>
    <w:rsid w:val="00F234E3"/>
    <w:rsid w:val="00F24428"/>
    <w:rsid w:val="00F2465F"/>
    <w:rsid w:val="00F2661C"/>
    <w:rsid w:val="00F31A0C"/>
    <w:rsid w:val="00F33D9C"/>
    <w:rsid w:val="00F34DFD"/>
    <w:rsid w:val="00F352AD"/>
    <w:rsid w:val="00F35ABD"/>
    <w:rsid w:val="00F3776B"/>
    <w:rsid w:val="00F40BE8"/>
    <w:rsid w:val="00F439BA"/>
    <w:rsid w:val="00F444C5"/>
    <w:rsid w:val="00F44BFB"/>
    <w:rsid w:val="00F4632E"/>
    <w:rsid w:val="00F46F19"/>
    <w:rsid w:val="00F509C4"/>
    <w:rsid w:val="00F51714"/>
    <w:rsid w:val="00F52193"/>
    <w:rsid w:val="00F52DD2"/>
    <w:rsid w:val="00F538F0"/>
    <w:rsid w:val="00F55017"/>
    <w:rsid w:val="00F55B89"/>
    <w:rsid w:val="00F55E41"/>
    <w:rsid w:val="00F566D5"/>
    <w:rsid w:val="00F57B92"/>
    <w:rsid w:val="00F61A74"/>
    <w:rsid w:val="00F63669"/>
    <w:rsid w:val="00F64566"/>
    <w:rsid w:val="00F64DF5"/>
    <w:rsid w:val="00F65385"/>
    <w:rsid w:val="00F67A56"/>
    <w:rsid w:val="00F7046A"/>
    <w:rsid w:val="00F71083"/>
    <w:rsid w:val="00F746A0"/>
    <w:rsid w:val="00F74BCD"/>
    <w:rsid w:val="00F82A38"/>
    <w:rsid w:val="00F8336F"/>
    <w:rsid w:val="00F83487"/>
    <w:rsid w:val="00F8523C"/>
    <w:rsid w:val="00F8575C"/>
    <w:rsid w:val="00F873CA"/>
    <w:rsid w:val="00F915B7"/>
    <w:rsid w:val="00F9419D"/>
    <w:rsid w:val="00F958E5"/>
    <w:rsid w:val="00F95A0B"/>
    <w:rsid w:val="00F977AF"/>
    <w:rsid w:val="00FA0793"/>
    <w:rsid w:val="00FA1C1E"/>
    <w:rsid w:val="00FA229C"/>
    <w:rsid w:val="00FA32E3"/>
    <w:rsid w:val="00FA4531"/>
    <w:rsid w:val="00FA473B"/>
    <w:rsid w:val="00FA5313"/>
    <w:rsid w:val="00FA6FCC"/>
    <w:rsid w:val="00FA784E"/>
    <w:rsid w:val="00FB5553"/>
    <w:rsid w:val="00FB6DF4"/>
    <w:rsid w:val="00FC0894"/>
    <w:rsid w:val="00FC10A0"/>
    <w:rsid w:val="00FC2597"/>
    <w:rsid w:val="00FC31A0"/>
    <w:rsid w:val="00FC33EF"/>
    <w:rsid w:val="00FC3A5D"/>
    <w:rsid w:val="00FC4E40"/>
    <w:rsid w:val="00FC4EE2"/>
    <w:rsid w:val="00FC5220"/>
    <w:rsid w:val="00FC541F"/>
    <w:rsid w:val="00FC652A"/>
    <w:rsid w:val="00FC6734"/>
    <w:rsid w:val="00FC7BD4"/>
    <w:rsid w:val="00FD035B"/>
    <w:rsid w:val="00FD1445"/>
    <w:rsid w:val="00FD4842"/>
    <w:rsid w:val="00FD4D8C"/>
    <w:rsid w:val="00FD4E21"/>
    <w:rsid w:val="00FD6C2A"/>
    <w:rsid w:val="00FE3993"/>
    <w:rsid w:val="00FE47C9"/>
    <w:rsid w:val="00FE4BA9"/>
    <w:rsid w:val="00FE584D"/>
    <w:rsid w:val="00FE698C"/>
    <w:rsid w:val="00FE69F9"/>
    <w:rsid w:val="00FE7FDE"/>
    <w:rsid w:val="00FF0EDA"/>
    <w:rsid w:val="00FF22A2"/>
    <w:rsid w:val="00FF328E"/>
    <w:rsid w:val="00FF36DE"/>
    <w:rsid w:val="00FF3B46"/>
    <w:rsid w:val="00FF3CEA"/>
    <w:rsid w:val="00FF4325"/>
    <w:rsid w:val="00FF43F0"/>
    <w:rsid w:val="00FF678B"/>
    <w:rsid w:val="00FF739C"/>
    <w:rsid w:val="00FF7B3C"/>
    <w:rsid w:val="019D121E"/>
    <w:rsid w:val="02165D99"/>
    <w:rsid w:val="0272A0B4"/>
    <w:rsid w:val="02741A3D"/>
    <w:rsid w:val="02FBBF23"/>
    <w:rsid w:val="03843658"/>
    <w:rsid w:val="03D0B157"/>
    <w:rsid w:val="0417D072"/>
    <w:rsid w:val="046D854C"/>
    <w:rsid w:val="05865BFE"/>
    <w:rsid w:val="05B17C7B"/>
    <w:rsid w:val="0610EDEC"/>
    <w:rsid w:val="0695FD5D"/>
    <w:rsid w:val="06F2BD28"/>
    <w:rsid w:val="0707BE75"/>
    <w:rsid w:val="071089EF"/>
    <w:rsid w:val="07CAA4B9"/>
    <w:rsid w:val="07FDC7DF"/>
    <w:rsid w:val="0810EAAC"/>
    <w:rsid w:val="0836F9E3"/>
    <w:rsid w:val="08739C84"/>
    <w:rsid w:val="08C0DD61"/>
    <w:rsid w:val="096BA595"/>
    <w:rsid w:val="0A374AFB"/>
    <w:rsid w:val="0AA8632E"/>
    <w:rsid w:val="0AB8AAEB"/>
    <w:rsid w:val="0AC325F7"/>
    <w:rsid w:val="0B4C81F1"/>
    <w:rsid w:val="0B76506A"/>
    <w:rsid w:val="0BCAF168"/>
    <w:rsid w:val="0CD42905"/>
    <w:rsid w:val="0D17A1A5"/>
    <w:rsid w:val="0D310D73"/>
    <w:rsid w:val="0D3F85C3"/>
    <w:rsid w:val="0E0ED3C5"/>
    <w:rsid w:val="0E3BFF8A"/>
    <w:rsid w:val="0EA27F0F"/>
    <w:rsid w:val="0FBB3F74"/>
    <w:rsid w:val="0FCB1D7B"/>
    <w:rsid w:val="10FE7C55"/>
    <w:rsid w:val="1235A310"/>
    <w:rsid w:val="1365637E"/>
    <w:rsid w:val="144901D6"/>
    <w:rsid w:val="144F4574"/>
    <w:rsid w:val="149C2510"/>
    <w:rsid w:val="14DF46FA"/>
    <w:rsid w:val="14E2569D"/>
    <w:rsid w:val="15447185"/>
    <w:rsid w:val="1552525D"/>
    <w:rsid w:val="156194F6"/>
    <w:rsid w:val="159DA240"/>
    <w:rsid w:val="15C33F8F"/>
    <w:rsid w:val="1602A9A0"/>
    <w:rsid w:val="168A4705"/>
    <w:rsid w:val="16DC2CAF"/>
    <w:rsid w:val="1702DA6D"/>
    <w:rsid w:val="1710CE78"/>
    <w:rsid w:val="1797AD3D"/>
    <w:rsid w:val="17E89F9B"/>
    <w:rsid w:val="19276453"/>
    <w:rsid w:val="1A04E082"/>
    <w:rsid w:val="1A486F3A"/>
    <w:rsid w:val="1A53587A"/>
    <w:rsid w:val="1BD76BC5"/>
    <w:rsid w:val="1BE1EE9E"/>
    <w:rsid w:val="1CE464D5"/>
    <w:rsid w:val="1D3820ED"/>
    <w:rsid w:val="1D7F6F06"/>
    <w:rsid w:val="1DB2CC32"/>
    <w:rsid w:val="1DB3C2E1"/>
    <w:rsid w:val="1DBB9BCF"/>
    <w:rsid w:val="1E54E553"/>
    <w:rsid w:val="1E8C8372"/>
    <w:rsid w:val="1F3E43D3"/>
    <w:rsid w:val="1F5170C4"/>
    <w:rsid w:val="1F83B971"/>
    <w:rsid w:val="2020A0D3"/>
    <w:rsid w:val="203D3B7E"/>
    <w:rsid w:val="204A1852"/>
    <w:rsid w:val="206C92B1"/>
    <w:rsid w:val="209ABDFC"/>
    <w:rsid w:val="22669453"/>
    <w:rsid w:val="227567AD"/>
    <w:rsid w:val="2275E495"/>
    <w:rsid w:val="22B0586F"/>
    <w:rsid w:val="2393DD87"/>
    <w:rsid w:val="23E31634"/>
    <w:rsid w:val="24AFF730"/>
    <w:rsid w:val="24E57D03"/>
    <w:rsid w:val="24FE433D"/>
    <w:rsid w:val="2518143D"/>
    <w:rsid w:val="2542C170"/>
    <w:rsid w:val="25693FE8"/>
    <w:rsid w:val="25B74938"/>
    <w:rsid w:val="25CF5AFC"/>
    <w:rsid w:val="25D663B8"/>
    <w:rsid w:val="2675B14B"/>
    <w:rsid w:val="26873737"/>
    <w:rsid w:val="27928E6F"/>
    <w:rsid w:val="27BA233D"/>
    <w:rsid w:val="2826316F"/>
    <w:rsid w:val="28C99CB9"/>
    <w:rsid w:val="2921E4E3"/>
    <w:rsid w:val="29585BB2"/>
    <w:rsid w:val="29C95D75"/>
    <w:rsid w:val="29CD4CD8"/>
    <w:rsid w:val="29D1DFD7"/>
    <w:rsid w:val="2AE3C25A"/>
    <w:rsid w:val="2BD6F55D"/>
    <w:rsid w:val="2C2173F7"/>
    <w:rsid w:val="2D095287"/>
    <w:rsid w:val="2D45EBB5"/>
    <w:rsid w:val="2D99C76B"/>
    <w:rsid w:val="2DDD8FF2"/>
    <w:rsid w:val="2EC14603"/>
    <w:rsid w:val="2ED9EE37"/>
    <w:rsid w:val="3089111A"/>
    <w:rsid w:val="31394491"/>
    <w:rsid w:val="31A86F1E"/>
    <w:rsid w:val="32B70046"/>
    <w:rsid w:val="32D7F05C"/>
    <w:rsid w:val="32F7266C"/>
    <w:rsid w:val="335DADBA"/>
    <w:rsid w:val="337FCB52"/>
    <w:rsid w:val="33A5BF9F"/>
    <w:rsid w:val="33D921E9"/>
    <w:rsid w:val="35347876"/>
    <w:rsid w:val="356C89F4"/>
    <w:rsid w:val="35805FD1"/>
    <w:rsid w:val="35D8D25E"/>
    <w:rsid w:val="362BD25E"/>
    <w:rsid w:val="367FCF2D"/>
    <w:rsid w:val="37F3724D"/>
    <w:rsid w:val="3803B009"/>
    <w:rsid w:val="3832736B"/>
    <w:rsid w:val="3839B87C"/>
    <w:rsid w:val="390AF8C3"/>
    <w:rsid w:val="395DA8B0"/>
    <w:rsid w:val="3A3FB84D"/>
    <w:rsid w:val="3B06EEB9"/>
    <w:rsid w:val="3B684E4D"/>
    <w:rsid w:val="3BC56922"/>
    <w:rsid w:val="3CFC96CA"/>
    <w:rsid w:val="3D4FFEAC"/>
    <w:rsid w:val="3E5BB4C0"/>
    <w:rsid w:val="3E77E8D4"/>
    <w:rsid w:val="3ED0ABAA"/>
    <w:rsid w:val="3F04F76A"/>
    <w:rsid w:val="3F86A08F"/>
    <w:rsid w:val="3FD7A47A"/>
    <w:rsid w:val="3FE7935E"/>
    <w:rsid w:val="404525FD"/>
    <w:rsid w:val="40A0C7CB"/>
    <w:rsid w:val="416FE63E"/>
    <w:rsid w:val="41BA1A21"/>
    <w:rsid w:val="41D5CF07"/>
    <w:rsid w:val="430EB535"/>
    <w:rsid w:val="43386748"/>
    <w:rsid w:val="434E4B34"/>
    <w:rsid w:val="44D1F459"/>
    <w:rsid w:val="44DAA050"/>
    <w:rsid w:val="452BCC25"/>
    <w:rsid w:val="4594557A"/>
    <w:rsid w:val="4639D644"/>
    <w:rsid w:val="46CB4C06"/>
    <w:rsid w:val="4741FEFF"/>
    <w:rsid w:val="487E2133"/>
    <w:rsid w:val="48C457C1"/>
    <w:rsid w:val="4939D310"/>
    <w:rsid w:val="49B01FC4"/>
    <w:rsid w:val="49E4E925"/>
    <w:rsid w:val="4A2985F1"/>
    <w:rsid w:val="4AE3C9F4"/>
    <w:rsid w:val="4AFA8F24"/>
    <w:rsid w:val="4B6A6A94"/>
    <w:rsid w:val="4C0CB9FE"/>
    <w:rsid w:val="4CB01EB5"/>
    <w:rsid w:val="4D117C14"/>
    <w:rsid w:val="4E6AF53F"/>
    <w:rsid w:val="4EC766EC"/>
    <w:rsid w:val="4F7318A7"/>
    <w:rsid w:val="4FDD920F"/>
    <w:rsid w:val="50189174"/>
    <w:rsid w:val="50435785"/>
    <w:rsid w:val="524D45CA"/>
    <w:rsid w:val="5268839E"/>
    <w:rsid w:val="52CCEBC5"/>
    <w:rsid w:val="52FA9C8F"/>
    <w:rsid w:val="536C394D"/>
    <w:rsid w:val="53F8E20A"/>
    <w:rsid w:val="542DABF9"/>
    <w:rsid w:val="5459DA20"/>
    <w:rsid w:val="54AFFE90"/>
    <w:rsid w:val="54BA122A"/>
    <w:rsid w:val="550809AE"/>
    <w:rsid w:val="55547D61"/>
    <w:rsid w:val="55EE3739"/>
    <w:rsid w:val="568E195A"/>
    <w:rsid w:val="56BCD625"/>
    <w:rsid w:val="56FF90B4"/>
    <w:rsid w:val="56FFB856"/>
    <w:rsid w:val="578FAF7C"/>
    <w:rsid w:val="57BB7376"/>
    <w:rsid w:val="5832BD5F"/>
    <w:rsid w:val="5898391B"/>
    <w:rsid w:val="58C7C74E"/>
    <w:rsid w:val="58F09765"/>
    <w:rsid w:val="591A9F15"/>
    <w:rsid w:val="591BCE05"/>
    <w:rsid w:val="594F9389"/>
    <w:rsid w:val="596158A9"/>
    <w:rsid w:val="597DE865"/>
    <w:rsid w:val="599A7BE3"/>
    <w:rsid w:val="5B148E3A"/>
    <w:rsid w:val="5B1D73E9"/>
    <w:rsid w:val="5B55C610"/>
    <w:rsid w:val="5B774B32"/>
    <w:rsid w:val="5C5A5EAB"/>
    <w:rsid w:val="5C6E607C"/>
    <w:rsid w:val="5D328693"/>
    <w:rsid w:val="5E14B285"/>
    <w:rsid w:val="5F7B6849"/>
    <w:rsid w:val="5F9549FC"/>
    <w:rsid w:val="60E8E9E7"/>
    <w:rsid w:val="61BE0C4B"/>
    <w:rsid w:val="61F5D8CA"/>
    <w:rsid w:val="63A7C795"/>
    <w:rsid w:val="64201582"/>
    <w:rsid w:val="6476200A"/>
    <w:rsid w:val="64C1FC45"/>
    <w:rsid w:val="65376CEB"/>
    <w:rsid w:val="65677E01"/>
    <w:rsid w:val="65D93B28"/>
    <w:rsid w:val="67232CD0"/>
    <w:rsid w:val="67285AE2"/>
    <w:rsid w:val="6787AB5E"/>
    <w:rsid w:val="6792949E"/>
    <w:rsid w:val="67A0D3BB"/>
    <w:rsid w:val="67E8BEEC"/>
    <w:rsid w:val="68008D73"/>
    <w:rsid w:val="68B5744D"/>
    <w:rsid w:val="68E5BCD6"/>
    <w:rsid w:val="693068D0"/>
    <w:rsid w:val="693C8422"/>
    <w:rsid w:val="693CA41C"/>
    <w:rsid w:val="697E077D"/>
    <w:rsid w:val="69842059"/>
    <w:rsid w:val="69D92E30"/>
    <w:rsid w:val="6A2485D2"/>
    <w:rsid w:val="6A8BF9BC"/>
    <w:rsid w:val="6A9EF489"/>
    <w:rsid w:val="6ACE8BF1"/>
    <w:rsid w:val="6AD8747D"/>
    <w:rsid w:val="6AFAD7F3"/>
    <w:rsid w:val="6B7A11C3"/>
    <w:rsid w:val="6B8DABDD"/>
    <w:rsid w:val="6BA85CC6"/>
    <w:rsid w:val="6BD8BDCC"/>
    <w:rsid w:val="6C7444DE"/>
    <w:rsid w:val="6CEDD9B5"/>
    <w:rsid w:val="6D52B469"/>
    <w:rsid w:val="6DD144AC"/>
    <w:rsid w:val="6DF4F1A7"/>
    <w:rsid w:val="6F036058"/>
    <w:rsid w:val="6F54E6C9"/>
    <w:rsid w:val="6F92BD43"/>
    <w:rsid w:val="6FEC1E07"/>
    <w:rsid w:val="7010C287"/>
    <w:rsid w:val="70D29D78"/>
    <w:rsid w:val="70D70275"/>
    <w:rsid w:val="70DDEDFC"/>
    <w:rsid w:val="70E611A7"/>
    <w:rsid w:val="70EAB0CF"/>
    <w:rsid w:val="70FFF5CD"/>
    <w:rsid w:val="711117F4"/>
    <w:rsid w:val="723B011A"/>
    <w:rsid w:val="72D74B16"/>
    <w:rsid w:val="73486349"/>
    <w:rsid w:val="73C0FB66"/>
    <w:rsid w:val="73FA2B7A"/>
    <w:rsid w:val="745B880B"/>
    <w:rsid w:val="755ABD1A"/>
    <w:rsid w:val="75AA35BF"/>
    <w:rsid w:val="75D00917"/>
    <w:rsid w:val="75E86F83"/>
    <w:rsid w:val="7680040B"/>
    <w:rsid w:val="776BD978"/>
    <w:rsid w:val="778CADCC"/>
    <w:rsid w:val="77934F24"/>
    <w:rsid w:val="78BCC9D3"/>
    <w:rsid w:val="7907A9D9"/>
    <w:rsid w:val="7920D236"/>
    <w:rsid w:val="7A0EA057"/>
    <w:rsid w:val="7A2866CE"/>
    <w:rsid w:val="7ABCA297"/>
    <w:rsid w:val="7AD56FEA"/>
    <w:rsid w:val="7B9AD31B"/>
    <w:rsid w:val="7C05EBC9"/>
    <w:rsid w:val="7C5872F8"/>
    <w:rsid w:val="7C6B39C6"/>
    <w:rsid w:val="7C8FFBCC"/>
    <w:rsid w:val="7C97929A"/>
    <w:rsid w:val="7CD2D567"/>
    <w:rsid w:val="7E4FFC22"/>
    <w:rsid w:val="7EB87566"/>
    <w:rsid w:val="7ED68139"/>
    <w:rsid w:val="7EE7AB42"/>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1B8A6"/>
  <w15:docId w15:val="{32C57A1A-D5CB-4FF7-803E-DA62C2994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663"/>
    <w:pPr>
      <w:spacing w:after="0" w:line="240" w:lineRule="auto"/>
      <w:jc w:val="both"/>
    </w:pPr>
    <w:rPr>
      <w:rFonts w:ascii="Calibri" w:hAnsi="Calibri"/>
      <w:b/>
    </w:rPr>
  </w:style>
  <w:style w:type="paragraph" w:styleId="Titre1">
    <w:name w:val="heading 1"/>
    <w:basedOn w:val="Normal"/>
    <w:next w:val="Normal"/>
    <w:link w:val="Titre1Car"/>
    <w:uiPriority w:val="9"/>
    <w:qFormat/>
    <w:rsid w:val="003A68F0"/>
    <w:pPr>
      <w:keepNext/>
      <w:keepLines/>
      <w:numPr>
        <w:numId w:val="1"/>
      </w:numPr>
      <w:tabs>
        <w:tab w:val="left" w:pos="567"/>
      </w:tabs>
      <w:spacing w:before="360"/>
      <w:outlineLvl w:val="0"/>
    </w:pPr>
    <w:rPr>
      <w:rFonts w:eastAsiaTheme="majorEastAsia" w:cstheme="majorBidi"/>
      <w:caps/>
      <w:color w:val="0C3455"/>
      <w:sz w:val="30"/>
      <w:szCs w:val="32"/>
    </w:rPr>
  </w:style>
  <w:style w:type="paragraph" w:styleId="Titre2">
    <w:name w:val="heading 2"/>
    <w:basedOn w:val="Normal"/>
    <w:next w:val="Normal"/>
    <w:link w:val="Titre2Car"/>
    <w:uiPriority w:val="9"/>
    <w:unhideWhenUsed/>
    <w:qFormat/>
    <w:rsid w:val="00AF2AA0"/>
    <w:pPr>
      <w:keepNext/>
      <w:keepLines/>
      <w:numPr>
        <w:ilvl w:val="1"/>
        <w:numId w:val="1"/>
      </w:numPr>
      <w:spacing w:before="40"/>
      <w:outlineLvl w:val="1"/>
    </w:pPr>
    <w:rPr>
      <w:rFonts w:eastAsiaTheme="majorEastAsia" w:cstheme="majorBidi"/>
      <w:color w:val="8DC640"/>
      <w:sz w:val="26"/>
      <w:szCs w:val="26"/>
    </w:rPr>
  </w:style>
  <w:style w:type="paragraph" w:styleId="Titre3">
    <w:name w:val="heading 3"/>
    <w:basedOn w:val="Normal"/>
    <w:next w:val="Normal"/>
    <w:link w:val="Titre3Car"/>
    <w:uiPriority w:val="9"/>
    <w:unhideWhenUsed/>
    <w:qFormat/>
    <w:rsid w:val="00382337"/>
    <w:pPr>
      <w:keepNext/>
      <w:keepLines/>
      <w:numPr>
        <w:ilvl w:val="2"/>
        <w:numId w:val="1"/>
      </w:numPr>
      <w:spacing w:before="40"/>
      <w:ind w:left="709" w:hanging="709"/>
      <w:outlineLvl w:val="2"/>
    </w:pPr>
    <w:rPr>
      <w:rFonts w:eastAsiaTheme="majorEastAsia" w:cstheme="majorBidi"/>
      <w:i/>
      <w:color w:val="14B1E7"/>
      <w:sz w:val="24"/>
      <w:szCs w:val="24"/>
    </w:rPr>
  </w:style>
  <w:style w:type="paragraph" w:styleId="Titre4">
    <w:name w:val="heading 4"/>
    <w:basedOn w:val="Normal"/>
    <w:next w:val="Normal"/>
    <w:link w:val="Titre4Car"/>
    <w:uiPriority w:val="9"/>
    <w:semiHidden/>
    <w:unhideWhenUsed/>
    <w:qFormat/>
    <w:rsid w:val="00B67F11"/>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B67F11"/>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B67F11"/>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B67F11"/>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B67F1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7F1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3B36"/>
    <w:pPr>
      <w:tabs>
        <w:tab w:val="center" w:pos="4320"/>
        <w:tab w:val="right" w:pos="8640"/>
      </w:tabs>
    </w:pPr>
  </w:style>
  <w:style w:type="character" w:customStyle="1" w:styleId="En-tteCar">
    <w:name w:val="En-tête Car"/>
    <w:basedOn w:val="Policepardfaut"/>
    <w:link w:val="En-tte"/>
    <w:uiPriority w:val="99"/>
    <w:rsid w:val="00543B36"/>
  </w:style>
  <w:style w:type="paragraph" w:styleId="Pieddepage">
    <w:name w:val="footer"/>
    <w:basedOn w:val="Normal"/>
    <w:link w:val="PieddepageCar"/>
    <w:unhideWhenUsed/>
    <w:rsid w:val="00543B36"/>
    <w:pPr>
      <w:tabs>
        <w:tab w:val="center" w:pos="4320"/>
        <w:tab w:val="right" w:pos="8640"/>
      </w:tabs>
    </w:pPr>
  </w:style>
  <w:style w:type="character" w:customStyle="1" w:styleId="PieddepageCar">
    <w:name w:val="Pied de page Car"/>
    <w:basedOn w:val="Policepardfaut"/>
    <w:link w:val="Pieddepage"/>
    <w:rsid w:val="00543B36"/>
  </w:style>
  <w:style w:type="paragraph" w:styleId="NormalWeb">
    <w:name w:val="Normal (Web)"/>
    <w:basedOn w:val="Normal"/>
    <w:uiPriority w:val="99"/>
    <w:semiHidden/>
    <w:unhideWhenUsed/>
    <w:rsid w:val="00543B36"/>
    <w:pPr>
      <w:spacing w:before="100" w:beforeAutospacing="1" w:after="100" w:afterAutospacing="1"/>
    </w:pPr>
    <w:rPr>
      <w:rFonts w:ascii="Times New Roman" w:eastAsia="Times New Roman" w:hAnsi="Times New Roman" w:cs="Times New Roman"/>
      <w:kern w:val="0"/>
      <w:sz w:val="24"/>
      <w:szCs w:val="24"/>
      <w:lang w:eastAsia="fr-CA"/>
      <w14:ligatures w14:val="none"/>
    </w:rPr>
  </w:style>
  <w:style w:type="paragraph" w:styleId="Paragraphedeliste">
    <w:name w:val="List Paragraph"/>
    <w:basedOn w:val="Normal"/>
    <w:link w:val="ParagraphedelisteCar"/>
    <w:uiPriority w:val="34"/>
    <w:qFormat/>
    <w:rsid w:val="00543B36"/>
    <w:pPr>
      <w:ind w:left="720"/>
      <w:contextualSpacing/>
    </w:pPr>
  </w:style>
  <w:style w:type="character" w:styleId="Marquedecommentaire">
    <w:name w:val="annotation reference"/>
    <w:basedOn w:val="Policepardfaut"/>
    <w:semiHidden/>
    <w:unhideWhenUsed/>
    <w:rsid w:val="001B69D5"/>
    <w:rPr>
      <w:sz w:val="16"/>
      <w:szCs w:val="16"/>
    </w:rPr>
  </w:style>
  <w:style w:type="paragraph" w:styleId="Commentaire">
    <w:name w:val="annotation text"/>
    <w:basedOn w:val="Normal"/>
    <w:link w:val="CommentaireCar"/>
    <w:unhideWhenUsed/>
    <w:rsid w:val="001B69D5"/>
    <w:rPr>
      <w:szCs w:val="20"/>
    </w:rPr>
  </w:style>
  <w:style w:type="character" w:customStyle="1" w:styleId="CommentaireCar">
    <w:name w:val="Commentaire Car"/>
    <w:basedOn w:val="Policepardfaut"/>
    <w:link w:val="Commentaire"/>
    <w:rsid w:val="001B69D5"/>
    <w:rPr>
      <w:sz w:val="20"/>
      <w:szCs w:val="20"/>
    </w:rPr>
  </w:style>
  <w:style w:type="paragraph" w:styleId="Objetducommentaire">
    <w:name w:val="annotation subject"/>
    <w:basedOn w:val="Commentaire"/>
    <w:next w:val="Commentaire"/>
    <w:link w:val="ObjetducommentaireCar"/>
    <w:uiPriority w:val="99"/>
    <w:semiHidden/>
    <w:unhideWhenUsed/>
    <w:rsid w:val="001B69D5"/>
    <w:rPr>
      <w:b w:val="0"/>
      <w:bCs/>
    </w:rPr>
  </w:style>
  <w:style w:type="character" w:customStyle="1" w:styleId="ObjetducommentaireCar">
    <w:name w:val="Objet du commentaire Car"/>
    <w:basedOn w:val="CommentaireCar"/>
    <w:link w:val="Objetducommentaire"/>
    <w:uiPriority w:val="99"/>
    <w:semiHidden/>
    <w:rsid w:val="001B69D5"/>
    <w:rPr>
      <w:b/>
      <w:bCs/>
      <w:sz w:val="20"/>
      <w:szCs w:val="20"/>
    </w:rPr>
  </w:style>
  <w:style w:type="character" w:styleId="Mention">
    <w:name w:val="Mention"/>
    <w:basedOn w:val="Policepardfaut"/>
    <w:uiPriority w:val="99"/>
    <w:unhideWhenUsed/>
    <w:rPr>
      <w:color w:val="2B579A"/>
      <w:shd w:val="clear" w:color="auto" w:fill="E6E6E6"/>
    </w:rPr>
  </w:style>
  <w:style w:type="paragraph" w:customStyle="1" w:styleId="paragraph">
    <w:name w:val="paragraph"/>
    <w:basedOn w:val="Normal"/>
    <w:rsid w:val="003D01BE"/>
    <w:pPr>
      <w:spacing w:before="100" w:beforeAutospacing="1" w:after="100" w:afterAutospacing="1"/>
    </w:pPr>
    <w:rPr>
      <w:rFonts w:ascii="Times New Roman" w:eastAsia="Times New Roman" w:hAnsi="Times New Roman" w:cs="Times New Roman"/>
      <w:kern w:val="0"/>
      <w:sz w:val="24"/>
      <w:szCs w:val="24"/>
      <w:lang w:eastAsia="fr-CA"/>
    </w:rPr>
  </w:style>
  <w:style w:type="character" w:customStyle="1" w:styleId="normaltextrun">
    <w:name w:val="normaltextrun"/>
    <w:basedOn w:val="Policepardfaut"/>
    <w:rsid w:val="003D01BE"/>
  </w:style>
  <w:style w:type="character" w:customStyle="1" w:styleId="eop">
    <w:name w:val="eop"/>
    <w:basedOn w:val="Policepardfaut"/>
    <w:rsid w:val="003D01BE"/>
  </w:style>
  <w:style w:type="paragraph" w:styleId="Notedebasdepage">
    <w:name w:val="footnote text"/>
    <w:basedOn w:val="Normal"/>
    <w:link w:val="NotedebasdepageCar"/>
    <w:uiPriority w:val="99"/>
    <w:semiHidden/>
    <w:unhideWhenUsed/>
    <w:rsid w:val="00716107"/>
    <w:rPr>
      <w:szCs w:val="20"/>
    </w:rPr>
  </w:style>
  <w:style w:type="character" w:customStyle="1" w:styleId="NotedebasdepageCar">
    <w:name w:val="Note de bas de page Car"/>
    <w:basedOn w:val="Policepardfaut"/>
    <w:link w:val="Notedebasdepage"/>
    <w:uiPriority w:val="99"/>
    <w:semiHidden/>
    <w:rsid w:val="00716107"/>
    <w:rPr>
      <w:sz w:val="20"/>
      <w:szCs w:val="20"/>
    </w:rPr>
  </w:style>
  <w:style w:type="character" w:styleId="Appelnotedebasdep">
    <w:name w:val="footnote reference"/>
    <w:basedOn w:val="Policepardfaut"/>
    <w:uiPriority w:val="99"/>
    <w:semiHidden/>
    <w:unhideWhenUsed/>
    <w:rsid w:val="00716107"/>
    <w:rPr>
      <w:vertAlign w:val="superscript"/>
    </w:rPr>
  </w:style>
  <w:style w:type="character" w:styleId="Lienhypertexte">
    <w:name w:val="Hyperlink"/>
    <w:basedOn w:val="Policepardfaut"/>
    <w:uiPriority w:val="99"/>
    <w:unhideWhenUsed/>
    <w:rsid w:val="00485264"/>
    <w:rPr>
      <w:color w:val="0000FF"/>
      <w:u w:val="single"/>
    </w:rPr>
  </w:style>
  <w:style w:type="character" w:customStyle="1" w:styleId="ui-provider">
    <w:name w:val="ui-provider"/>
    <w:basedOn w:val="Policepardfaut"/>
    <w:rsid w:val="00332225"/>
  </w:style>
  <w:style w:type="table" w:styleId="Grilledutableau">
    <w:name w:val="Table Grid"/>
    <w:basedOn w:val="TableauNormal"/>
    <w:uiPriority w:val="59"/>
    <w:rsid w:val="00332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7A4449"/>
    <w:rPr>
      <w:color w:val="605E5C"/>
      <w:shd w:val="clear" w:color="auto" w:fill="E1DFDD"/>
    </w:rPr>
  </w:style>
  <w:style w:type="character" w:styleId="Lienhypertextesuivivisit">
    <w:name w:val="FollowedHyperlink"/>
    <w:basedOn w:val="Policepardfaut"/>
    <w:uiPriority w:val="99"/>
    <w:semiHidden/>
    <w:unhideWhenUsed/>
    <w:rsid w:val="00122CA0"/>
    <w:rPr>
      <w:color w:val="954F72" w:themeColor="followedHyperlink"/>
      <w:u w:val="single"/>
    </w:rPr>
  </w:style>
  <w:style w:type="character" w:customStyle="1" w:styleId="Titre1Car">
    <w:name w:val="Titre 1 Car"/>
    <w:basedOn w:val="Policepardfaut"/>
    <w:link w:val="Titre1"/>
    <w:uiPriority w:val="9"/>
    <w:rsid w:val="003A68F0"/>
    <w:rPr>
      <w:rFonts w:ascii="Calibri" w:eastAsiaTheme="majorEastAsia" w:hAnsi="Calibri" w:cstheme="majorBidi"/>
      <w:b/>
      <w:caps/>
      <w:color w:val="0C3455"/>
      <w:sz w:val="30"/>
      <w:szCs w:val="32"/>
    </w:rPr>
  </w:style>
  <w:style w:type="character" w:customStyle="1" w:styleId="Titre2Car">
    <w:name w:val="Titre 2 Car"/>
    <w:basedOn w:val="Policepardfaut"/>
    <w:link w:val="Titre2"/>
    <w:uiPriority w:val="9"/>
    <w:rsid w:val="00AF2AA0"/>
    <w:rPr>
      <w:rFonts w:ascii="Calibri" w:eastAsiaTheme="majorEastAsia" w:hAnsi="Calibri" w:cstheme="majorBidi"/>
      <w:b/>
      <w:color w:val="8DC640"/>
      <w:sz w:val="26"/>
      <w:szCs w:val="26"/>
    </w:rPr>
  </w:style>
  <w:style w:type="paragraph" w:customStyle="1" w:styleId="Default">
    <w:name w:val="Default"/>
    <w:rsid w:val="00D6186B"/>
    <w:pPr>
      <w:autoSpaceDE w:val="0"/>
      <w:autoSpaceDN w:val="0"/>
      <w:adjustRightInd w:val="0"/>
      <w:spacing w:after="0" w:line="240" w:lineRule="auto"/>
    </w:pPr>
    <w:rPr>
      <w:rFonts w:ascii="Arial Narrow" w:hAnsi="Arial Narrow" w:cs="Arial Narrow"/>
      <w:color w:val="000000"/>
      <w:kern w:val="0"/>
      <w:sz w:val="24"/>
      <w:szCs w:val="24"/>
    </w:rPr>
  </w:style>
  <w:style w:type="paragraph" w:styleId="Sansinterligne">
    <w:name w:val="No Spacing"/>
    <w:link w:val="SansinterligneCar"/>
    <w:uiPriority w:val="1"/>
    <w:qFormat/>
    <w:rsid w:val="00D6186B"/>
    <w:pPr>
      <w:spacing w:after="0" w:line="240" w:lineRule="auto"/>
    </w:pPr>
    <w:rPr>
      <w:rFonts w:ascii="Montserrat" w:eastAsiaTheme="minorEastAsia" w:hAnsi="Montserrat"/>
      <w:kern w:val="0"/>
      <w:lang w:eastAsia="fr-CA"/>
    </w:rPr>
  </w:style>
  <w:style w:type="character" w:customStyle="1" w:styleId="SansinterligneCar">
    <w:name w:val="Sans interligne Car"/>
    <w:basedOn w:val="Policepardfaut"/>
    <w:link w:val="Sansinterligne"/>
    <w:uiPriority w:val="1"/>
    <w:rsid w:val="00D6186B"/>
    <w:rPr>
      <w:rFonts w:ascii="Montserrat" w:eastAsiaTheme="minorEastAsia" w:hAnsi="Montserrat"/>
      <w:kern w:val="0"/>
      <w:lang w:eastAsia="fr-CA"/>
    </w:rPr>
  </w:style>
  <w:style w:type="paragraph" w:styleId="En-ttedetabledesmatires">
    <w:name w:val="TOC Heading"/>
    <w:basedOn w:val="Titre1"/>
    <w:next w:val="Normal"/>
    <w:uiPriority w:val="39"/>
    <w:unhideWhenUsed/>
    <w:qFormat/>
    <w:rsid w:val="00C90245"/>
    <w:pPr>
      <w:outlineLvl w:val="9"/>
    </w:pPr>
    <w:rPr>
      <w:rFonts w:asciiTheme="majorHAnsi" w:hAnsiTheme="majorHAnsi"/>
      <w:b w:val="0"/>
      <w:color w:val="2E74B5" w:themeColor="accent1" w:themeShade="BF"/>
      <w:kern w:val="0"/>
      <w:sz w:val="32"/>
      <w:lang w:eastAsia="fr-CA"/>
    </w:rPr>
  </w:style>
  <w:style w:type="paragraph" w:styleId="TM1">
    <w:name w:val="toc 1"/>
    <w:basedOn w:val="Normal"/>
    <w:next w:val="Normal"/>
    <w:autoRedefine/>
    <w:uiPriority w:val="39"/>
    <w:unhideWhenUsed/>
    <w:rsid w:val="00C90245"/>
    <w:pPr>
      <w:spacing w:after="100"/>
    </w:pPr>
  </w:style>
  <w:style w:type="paragraph" w:styleId="TM2">
    <w:name w:val="toc 2"/>
    <w:basedOn w:val="Normal"/>
    <w:next w:val="Normal"/>
    <w:autoRedefine/>
    <w:uiPriority w:val="39"/>
    <w:unhideWhenUsed/>
    <w:rsid w:val="00E01A6B"/>
    <w:pPr>
      <w:tabs>
        <w:tab w:val="left" w:pos="1134"/>
        <w:tab w:val="right" w:leader="dot" w:pos="8828"/>
      </w:tabs>
      <w:spacing w:after="100"/>
      <w:ind w:left="462"/>
    </w:pPr>
    <w:rPr>
      <w:b w:val="0"/>
    </w:rPr>
  </w:style>
  <w:style w:type="character" w:customStyle="1" w:styleId="Titre3Car">
    <w:name w:val="Titre 3 Car"/>
    <w:basedOn w:val="Policepardfaut"/>
    <w:link w:val="Titre3"/>
    <w:uiPriority w:val="9"/>
    <w:rsid w:val="00382337"/>
    <w:rPr>
      <w:rFonts w:ascii="Calibri" w:eastAsiaTheme="majorEastAsia" w:hAnsi="Calibri" w:cstheme="majorBidi"/>
      <w:b/>
      <w:i/>
      <w:color w:val="14B1E7"/>
      <w:sz w:val="24"/>
      <w:szCs w:val="24"/>
    </w:rPr>
  </w:style>
  <w:style w:type="paragraph" w:styleId="TM3">
    <w:name w:val="toc 3"/>
    <w:basedOn w:val="Normal"/>
    <w:next w:val="Normal"/>
    <w:autoRedefine/>
    <w:uiPriority w:val="39"/>
    <w:unhideWhenUsed/>
    <w:rsid w:val="00AD22FB"/>
    <w:pPr>
      <w:tabs>
        <w:tab w:val="left" w:pos="1843"/>
        <w:tab w:val="right" w:leader="dot" w:pos="8828"/>
      </w:tabs>
      <w:spacing w:after="100"/>
      <w:ind w:left="1134"/>
    </w:pPr>
    <w:rPr>
      <w:b w:val="0"/>
    </w:rPr>
  </w:style>
  <w:style w:type="character" w:customStyle="1" w:styleId="Titre4Car">
    <w:name w:val="Titre 4 Car"/>
    <w:basedOn w:val="Policepardfaut"/>
    <w:link w:val="Titre4"/>
    <w:uiPriority w:val="9"/>
    <w:semiHidden/>
    <w:rsid w:val="00B67F11"/>
    <w:rPr>
      <w:rFonts w:asciiTheme="majorHAnsi" w:eastAsiaTheme="majorEastAsia" w:hAnsiTheme="majorHAnsi" w:cstheme="majorBidi"/>
      <w:b/>
      <w:i/>
      <w:iCs/>
      <w:color w:val="2E74B5" w:themeColor="accent1" w:themeShade="BF"/>
    </w:rPr>
  </w:style>
  <w:style w:type="character" w:customStyle="1" w:styleId="Titre5Car">
    <w:name w:val="Titre 5 Car"/>
    <w:basedOn w:val="Policepardfaut"/>
    <w:link w:val="Titre5"/>
    <w:uiPriority w:val="9"/>
    <w:semiHidden/>
    <w:rsid w:val="00B67F11"/>
    <w:rPr>
      <w:rFonts w:asciiTheme="majorHAnsi" w:eastAsiaTheme="majorEastAsia" w:hAnsiTheme="majorHAnsi" w:cstheme="majorBidi"/>
      <w:b/>
      <w:color w:val="2E74B5" w:themeColor="accent1" w:themeShade="BF"/>
    </w:rPr>
  </w:style>
  <w:style w:type="character" w:customStyle="1" w:styleId="Titre6Car">
    <w:name w:val="Titre 6 Car"/>
    <w:basedOn w:val="Policepardfaut"/>
    <w:link w:val="Titre6"/>
    <w:uiPriority w:val="9"/>
    <w:semiHidden/>
    <w:rsid w:val="00B67F11"/>
    <w:rPr>
      <w:rFonts w:asciiTheme="majorHAnsi" w:eastAsiaTheme="majorEastAsia" w:hAnsiTheme="majorHAnsi" w:cstheme="majorBidi"/>
      <w:b/>
      <w:color w:val="1F4D78" w:themeColor="accent1" w:themeShade="7F"/>
    </w:rPr>
  </w:style>
  <w:style w:type="character" w:customStyle="1" w:styleId="Titre7Car">
    <w:name w:val="Titre 7 Car"/>
    <w:basedOn w:val="Policepardfaut"/>
    <w:link w:val="Titre7"/>
    <w:uiPriority w:val="9"/>
    <w:semiHidden/>
    <w:rsid w:val="00B67F11"/>
    <w:rPr>
      <w:rFonts w:asciiTheme="majorHAnsi" w:eastAsiaTheme="majorEastAsia" w:hAnsiTheme="majorHAnsi" w:cstheme="majorBidi"/>
      <w:b/>
      <w:i/>
      <w:iCs/>
      <w:color w:val="1F4D78" w:themeColor="accent1" w:themeShade="7F"/>
    </w:rPr>
  </w:style>
  <w:style w:type="character" w:customStyle="1" w:styleId="Titre8Car">
    <w:name w:val="Titre 8 Car"/>
    <w:basedOn w:val="Policepardfaut"/>
    <w:link w:val="Titre8"/>
    <w:uiPriority w:val="9"/>
    <w:semiHidden/>
    <w:rsid w:val="00B67F11"/>
    <w:rPr>
      <w:rFonts w:asciiTheme="majorHAnsi" w:eastAsiaTheme="majorEastAsia" w:hAnsiTheme="majorHAnsi" w:cstheme="majorBidi"/>
      <w:b/>
      <w:color w:val="272727" w:themeColor="text1" w:themeTint="D8"/>
      <w:sz w:val="21"/>
      <w:szCs w:val="21"/>
    </w:rPr>
  </w:style>
  <w:style w:type="character" w:customStyle="1" w:styleId="Titre9Car">
    <w:name w:val="Titre 9 Car"/>
    <w:basedOn w:val="Policepardfaut"/>
    <w:link w:val="Titre9"/>
    <w:uiPriority w:val="9"/>
    <w:semiHidden/>
    <w:rsid w:val="00B67F11"/>
    <w:rPr>
      <w:rFonts w:asciiTheme="majorHAnsi" w:eastAsiaTheme="majorEastAsia" w:hAnsiTheme="majorHAnsi" w:cstheme="majorBidi"/>
      <w:b/>
      <w:i/>
      <w:iCs/>
      <w:color w:val="272727" w:themeColor="text1" w:themeTint="D8"/>
      <w:sz w:val="21"/>
      <w:szCs w:val="21"/>
    </w:rPr>
  </w:style>
  <w:style w:type="character" w:customStyle="1" w:styleId="ParagraphedelisteCar">
    <w:name w:val="Paragraphe de liste Car"/>
    <w:basedOn w:val="Policepardfaut"/>
    <w:link w:val="Paragraphedeliste"/>
    <w:uiPriority w:val="34"/>
    <w:rsid w:val="009D1CCA"/>
    <w:rPr>
      <w:rFonts w:ascii="Calibri" w:hAnsi="Calibri"/>
      <w:b/>
    </w:rPr>
  </w:style>
  <w:style w:type="paragraph" w:customStyle="1" w:styleId="TableParagraph">
    <w:name w:val="Table Paragraph"/>
    <w:basedOn w:val="Normal"/>
    <w:uiPriority w:val="1"/>
    <w:qFormat/>
    <w:rsid w:val="008C1215"/>
    <w:pPr>
      <w:widowControl w:val="0"/>
      <w:autoSpaceDE w:val="0"/>
      <w:autoSpaceDN w:val="0"/>
    </w:pPr>
    <w:rPr>
      <w:rFonts w:eastAsia="Calibri" w:cs="Calibri"/>
      <w:b w:val="0"/>
      <w:kern w:val="0"/>
      <w:lang w:eastAsia="fr-CA"/>
      <w14:ligatures w14:val="none"/>
    </w:rPr>
  </w:style>
  <w:style w:type="paragraph" w:customStyle="1" w:styleId="BlocTitre">
    <w:name w:val="Bloc Titre"/>
    <w:basedOn w:val="Normal"/>
    <w:rsid w:val="008C1215"/>
    <w:pPr>
      <w:spacing w:before="240" w:after="240"/>
      <w:jc w:val="left"/>
    </w:pPr>
    <w:rPr>
      <w:rFonts w:ascii="Times" w:eastAsia="Times New Roman" w:hAnsi="Times" w:cs="Times New Roman"/>
      <w:kern w:val="0"/>
      <w:sz w:val="24"/>
      <w:szCs w:val="20"/>
      <w:lang w:val="fr-FR" w:eastAsia="fr-FR"/>
      <w14:ligatures w14:val="none"/>
    </w:rPr>
  </w:style>
  <w:style w:type="paragraph" w:styleId="Rvision">
    <w:name w:val="Revision"/>
    <w:hidden/>
    <w:uiPriority w:val="99"/>
    <w:semiHidden/>
    <w:rsid w:val="005D3E36"/>
    <w:pPr>
      <w:spacing w:after="0" w:line="240" w:lineRule="auto"/>
    </w:pPr>
    <w:rPr>
      <w:rFonts w:ascii="Calibri" w:hAnsi="Calibr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21147">
      <w:bodyDiv w:val="1"/>
      <w:marLeft w:val="0"/>
      <w:marRight w:val="0"/>
      <w:marTop w:val="0"/>
      <w:marBottom w:val="0"/>
      <w:divBdr>
        <w:top w:val="none" w:sz="0" w:space="0" w:color="auto"/>
        <w:left w:val="none" w:sz="0" w:space="0" w:color="auto"/>
        <w:bottom w:val="none" w:sz="0" w:space="0" w:color="auto"/>
        <w:right w:val="none" w:sz="0" w:space="0" w:color="auto"/>
      </w:divBdr>
    </w:div>
    <w:div w:id="454711753">
      <w:bodyDiv w:val="1"/>
      <w:marLeft w:val="0"/>
      <w:marRight w:val="0"/>
      <w:marTop w:val="0"/>
      <w:marBottom w:val="0"/>
      <w:divBdr>
        <w:top w:val="none" w:sz="0" w:space="0" w:color="auto"/>
        <w:left w:val="none" w:sz="0" w:space="0" w:color="auto"/>
        <w:bottom w:val="none" w:sz="0" w:space="0" w:color="auto"/>
        <w:right w:val="none" w:sz="0" w:space="0" w:color="auto"/>
      </w:divBdr>
    </w:div>
    <w:div w:id="653341647">
      <w:bodyDiv w:val="1"/>
      <w:marLeft w:val="0"/>
      <w:marRight w:val="0"/>
      <w:marTop w:val="0"/>
      <w:marBottom w:val="0"/>
      <w:divBdr>
        <w:top w:val="none" w:sz="0" w:space="0" w:color="auto"/>
        <w:left w:val="none" w:sz="0" w:space="0" w:color="auto"/>
        <w:bottom w:val="none" w:sz="0" w:space="0" w:color="auto"/>
        <w:right w:val="none" w:sz="0" w:space="0" w:color="auto"/>
      </w:divBdr>
      <w:divsChild>
        <w:div w:id="1074933444">
          <w:marLeft w:val="0"/>
          <w:marRight w:val="0"/>
          <w:marTop w:val="0"/>
          <w:marBottom w:val="0"/>
          <w:divBdr>
            <w:top w:val="none" w:sz="0" w:space="0" w:color="auto"/>
            <w:left w:val="none" w:sz="0" w:space="0" w:color="auto"/>
            <w:bottom w:val="none" w:sz="0" w:space="0" w:color="auto"/>
            <w:right w:val="none" w:sz="0" w:space="0" w:color="auto"/>
          </w:divBdr>
        </w:div>
        <w:div w:id="1950770517">
          <w:marLeft w:val="0"/>
          <w:marRight w:val="0"/>
          <w:marTop w:val="0"/>
          <w:marBottom w:val="0"/>
          <w:divBdr>
            <w:top w:val="none" w:sz="0" w:space="0" w:color="auto"/>
            <w:left w:val="none" w:sz="0" w:space="0" w:color="auto"/>
            <w:bottom w:val="none" w:sz="0" w:space="0" w:color="auto"/>
            <w:right w:val="none" w:sz="0" w:space="0" w:color="auto"/>
          </w:divBdr>
        </w:div>
      </w:divsChild>
    </w:div>
    <w:div w:id="933779476">
      <w:bodyDiv w:val="1"/>
      <w:marLeft w:val="0"/>
      <w:marRight w:val="0"/>
      <w:marTop w:val="0"/>
      <w:marBottom w:val="0"/>
      <w:divBdr>
        <w:top w:val="none" w:sz="0" w:space="0" w:color="auto"/>
        <w:left w:val="none" w:sz="0" w:space="0" w:color="auto"/>
        <w:bottom w:val="none" w:sz="0" w:space="0" w:color="auto"/>
        <w:right w:val="none" w:sz="0" w:space="0" w:color="auto"/>
      </w:divBdr>
    </w:div>
    <w:div w:id="1150248366">
      <w:bodyDiv w:val="1"/>
      <w:marLeft w:val="0"/>
      <w:marRight w:val="0"/>
      <w:marTop w:val="0"/>
      <w:marBottom w:val="0"/>
      <w:divBdr>
        <w:top w:val="none" w:sz="0" w:space="0" w:color="auto"/>
        <w:left w:val="none" w:sz="0" w:space="0" w:color="auto"/>
        <w:bottom w:val="none" w:sz="0" w:space="0" w:color="auto"/>
        <w:right w:val="none" w:sz="0" w:space="0" w:color="auto"/>
      </w:divBdr>
    </w:div>
    <w:div w:id="1184786217">
      <w:bodyDiv w:val="1"/>
      <w:marLeft w:val="0"/>
      <w:marRight w:val="0"/>
      <w:marTop w:val="0"/>
      <w:marBottom w:val="0"/>
      <w:divBdr>
        <w:top w:val="none" w:sz="0" w:space="0" w:color="auto"/>
        <w:left w:val="none" w:sz="0" w:space="0" w:color="auto"/>
        <w:bottom w:val="none" w:sz="0" w:space="0" w:color="auto"/>
        <w:right w:val="none" w:sz="0" w:space="0" w:color="auto"/>
      </w:divBdr>
    </w:div>
    <w:div w:id="1419864039">
      <w:bodyDiv w:val="1"/>
      <w:marLeft w:val="0"/>
      <w:marRight w:val="0"/>
      <w:marTop w:val="0"/>
      <w:marBottom w:val="0"/>
      <w:divBdr>
        <w:top w:val="none" w:sz="0" w:space="0" w:color="auto"/>
        <w:left w:val="none" w:sz="0" w:space="0" w:color="auto"/>
        <w:bottom w:val="none" w:sz="0" w:space="0" w:color="auto"/>
        <w:right w:val="none" w:sz="0" w:space="0" w:color="auto"/>
      </w:divBdr>
    </w:div>
    <w:div w:id="1442872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mareussite.cegepmontpetit.ca/cegep/parcours-davenir/phases/" TargetMode="External"/><Relationship Id="rId26" Type="http://schemas.openxmlformats.org/officeDocument/2006/relationships/image" Target="media/image10.emf"/><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mareussite.cegepmontpetit.ca/cegep/mon-parcours/mon-programme/cahiers-de-programmes/" TargetMode="External"/><Relationship Id="rId25" Type="http://schemas.openxmlformats.org/officeDocument/2006/relationships/image" Target="media/image9.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areussite.cegepmontpetit.ca/cegep/mon-parcours/mon-programme/cahiers-de-programmes/" TargetMode="External"/><Relationship Id="rId20" Type="http://schemas.openxmlformats.org/officeDocument/2006/relationships/image" Target="media/image4.e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8.emf"/><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cegepmontpetit.ca/cegep/a-propos-du-cegep/reglements-et-politiques" TargetMode="External"/><Relationship Id="rId23" Type="http://schemas.openxmlformats.org/officeDocument/2006/relationships/image" Target="media/image7.emf"/><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2.png"/><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431CE4709BB341949F46935D1F0A58" ma:contentTypeVersion="6" ma:contentTypeDescription="Crée un document." ma:contentTypeScope="" ma:versionID="cc3a93dd9e3f75d0eb61f924ceeddf30">
  <xsd:schema xmlns:xsd="http://www.w3.org/2001/XMLSchema" xmlns:xs="http://www.w3.org/2001/XMLSchema" xmlns:p="http://schemas.microsoft.com/office/2006/metadata/properties" xmlns:ns2="e8e321b3-2cc6-4a5a-b533-f032153f0675" xmlns:ns3="07d35e3b-2290-4983-b0d7-bffe0efacc75" targetNamespace="http://schemas.microsoft.com/office/2006/metadata/properties" ma:root="true" ma:fieldsID="43e21415fcfedd76930d2fdb213f9c64" ns2:_="" ns3:_="">
    <xsd:import namespace="e8e321b3-2cc6-4a5a-b533-f032153f0675"/>
    <xsd:import namespace="07d35e3b-2290-4983-b0d7-bffe0efacc7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321b3-2cc6-4a5a-b533-f032153f0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35e3b-2290-4983-b0d7-bffe0efacc75"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68987-96A0-4426-88A4-E3CCD72FCE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8AC191-827F-4E3A-AD81-DE1E95180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321b3-2cc6-4a5a-b533-f032153f0675"/>
    <ds:schemaRef ds:uri="07d35e3b-2290-4983-b0d7-bffe0efac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6088EC-20C3-4668-AC49-222394B21E2A}">
  <ds:schemaRefs>
    <ds:schemaRef ds:uri="http://schemas.microsoft.com/sharepoint/v3/contenttype/forms"/>
  </ds:schemaRefs>
</ds:datastoreItem>
</file>

<file path=customXml/itemProps4.xml><?xml version="1.0" encoding="utf-8"?>
<ds:datastoreItem xmlns:ds="http://schemas.openxmlformats.org/officeDocument/2006/customXml" ds:itemID="{E34030F6-7F49-48D3-B319-F5B3805F2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27</Pages>
  <Words>5262</Words>
  <Characters>28945</Characters>
  <Application>Microsoft Office Word</Application>
  <DocSecurity>0</DocSecurity>
  <Lines>241</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34139</CharactersWithSpaces>
  <SharedDoc>false</SharedDoc>
  <HLinks>
    <vt:vector size="210" baseType="variant">
      <vt:variant>
        <vt:i4>2687079</vt:i4>
      </vt:variant>
      <vt:variant>
        <vt:i4>192</vt:i4>
      </vt:variant>
      <vt:variant>
        <vt:i4>0</vt:i4>
      </vt:variant>
      <vt:variant>
        <vt:i4>5</vt:i4>
      </vt:variant>
      <vt:variant>
        <vt:lpwstr>https://www.umontreal.ca/reci/</vt:lpwstr>
      </vt:variant>
      <vt:variant>
        <vt:lpwstr/>
      </vt:variant>
      <vt:variant>
        <vt:i4>4390977</vt:i4>
      </vt:variant>
      <vt:variant>
        <vt:i4>189</vt:i4>
      </vt:variant>
      <vt:variant>
        <vt:i4>0</vt:i4>
      </vt:variant>
      <vt:variant>
        <vt:i4>5</vt:i4>
      </vt:variant>
      <vt:variant>
        <vt:lpwstr>https://eductive.ca/ressource/les-cheminements-au-college-de-bois-de-boulogne-favoriser-la-reussite-en-encourageant-lengagement-parascolaire</vt:lpwstr>
      </vt:variant>
      <vt:variant>
        <vt:lpwstr/>
      </vt:variant>
      <vt:variant>
        <vt:i4>2687079</vt:i4>
      </vt:variant>
      <vt:variant>
        <vt:i4>186</vt:i4>
      </vt:variant>
      <vt:variant>
        <vt:i4>0</vt:i4>
      </vt:variant>
      <vt:variant>
        <vt:i4>5</vt:i4>
      </vt:variant>
      <vt:variant>
        <vt:lpwstr>https://www.umontreal.ca/reci/</vt:lpwstr>
      </vt:variant>
      <vt:variant>
        <vt:lpwstr/>
      </vt:variant>
      <vt:variant>
        <vt:i4>4390977</vt:i4>
      </vt:variant>
      <vt:variant>
        <vt:i4>183</vt:i4>
      </vt:variant>
      <vt:variant>
        <vt:i4>0</vt:i4>
      </vt:variant>
      <vt:variant>
        <vt:i4>5</vt:i4>
      </vt:variant>
      <vt:variant>
        <vt:lpwstr>https://eductive.ca/ressource/les-cheminements-au-college-de-bois-de-boulogne-favoriser-la-reussite-en-encourageant-lengagement-parascolaire/</vt:lpwstr>
      </vt:variant>
      <vt:variant>
        <vt:lpwstr/>
      </vt:variant>
      <vt:variant>
        <vt:i4>1245239</vt:i4>
      </vt:variant>
      <vt:variant>
        <vt:i4>176</vt:i4>
      </vt:variant>
      <vt:variant>
        <vt:i4>0</vt:i4>
      </vt:variant>
      <vt:variant>
        <vt:i4>5</vt:i4>
      </vt:variant>
      <vt:variant>
        <vt:lpwstr/>
      </vt:variant>
      <vt:variant>
        <vt:lpwstr>_Toc157761771</vt:lpwstr>
      </vt:variant>
      <vt:variant>
        <vt:i4>1245239</vt:i4>
      </vt:variant>
      <vt:variant>
        <vt:i4>170</vt:i4>
      </vt:variant>
      <vt:variant>
        <vt:i4>0</vt:i4>
      </vt:variant>
      <vt:variant>
        <vt:i4>5</vt:i4>
      </vt:variant>
      <vt:variant>
        <vt:lpwstr/>
      </vt:variant>
      <vt:variant>
        <vt:lpwstr>_Toc157761770</vt:lpwstr>
      </vt:variant>
      <vt:variant>
        <vt:i4>1179703</vt:i4>
      </vt:variant>
      <vt:variant>
        <vt:i4>164</vt:i4>
      </vt:variant>
      <vt:variant>
        <vt:i4>0</vt:i4>
      </vt:variant>
      <vt:variant>
        <vt:i4>5</vt:i4>
      </vt:variant>
      <vt:variant>
        <vt:lpwstr/>
      </vt:variant>
      <vt:variant>
        <vt:lpwstr>_Toc157761769</vt:lpwstr>
      </vt:variant>
      <vt:variant>
        <vt:i4>1179703</vt:i4>
      </vt:variant>
      <vt:variant>
        <vt:i4>158</vt:i4>
      </vt:variant>
      <vt:variant>
        <vt:i4>0</vt:i4>
      </vt:variant>
      <vt:variant>
        <vt:i4>5</vt:i4>
      </vt:variant>
      <vt:variant>
        <vt:lpwstr/>
      </vt:variant>
      <vt:variant>
        <vt:lpwstr>_Toc157761768</vt:lpwstr>
      </vt:variant>
      <vt:variant>
        <vt:i4>1179703</vt:i4>
      </vt:variant>
      <vt:variant>
        <vt:i4>152</vt:i4>
      </vt:variant>
      <vt:variant>
        <vt:i4>0</vt:i4>
      </vt:variant>
      <vt:variant>
        <vt:i4>5</vt:i4>
      </vt:variant>
      <vt:variant>
        <vt:lpwstr/>
      </vt:variant>
      <vt:variant>
        <vt:lpwstr>_Toc157761767</vt:lpwstr>
      </vt:variant>
      <vt:variant>
        <vt:i4>1179703</vt:i4>
      </vt:variant>
      <vt:variant>
        <vt:i4>146</vt:i4>
      </vt:variant>
      <vt:variant>
        <vt:i4>0</vt:i4>
      </vt:variant>
      <vt:variant>
        <vt:i4>5</vt:i4>
      </vt:variant>
      <vt:variant>
        <vt:lpwstr/>
      </vt:variant>
      <vt:variant>
        <vt:lpwstr>_Toc157761766</vt:lpwstr>
      </vt:variant>
      <vt:variant>
        <vt:i4>1179703</vt:i4>
      </vt:variant>
      <vt:variant>
        <vt:i4>140</vt:i4>
      </vt:variant>
      <vt:variant>
        <vt:i4>0</vt:i4>
      </vt:variant>
      <vt:variant>
        <vt:i4>5</vt:i4>
      </vt:variant>
      <vt:variant>
        <vt:lpwstr/>
      </vt:variant>
      <vt:variant>
        <vt:lpwstr>_Toc157761765</vt:lpwstr>
      </vt:variant>
      <vt:variant>
        <vt:i4>1179703</vt:i4>
      </vt:variant>
      <vt:variant>
        <vt:i4>134</vt:i4>
      </vt:variant>
      <vt:variant>
        <vt:i4>0</vt:i4>
      </vt:variant>
      <vt:variant>
        <vt:i4>5</vt:i4>
      </vt:variant>
      <vt:variant>
        <vt:lpwstr/>
      </vt:variant>
      <vt:variant>
        <vt:lpwstr>_Toc157761764</vt:lpwstr>
      </vt:variant>
      <vt:variant>
        <vt:i4>1179703</vt:i4>
      </vt:variant>
      <vt:variant>
        <vt:i4>128</vt:i4>
      </vt:variant>
      <vt:variant>
        <vt:i4>0</vt:i4>
      </vt:variant>
      <vt:variant>
        <vt:i4>5</vt:i4>
      </vt:variant>
      <vt:variant>
        <vt:lpwstr/>
      </vt:variant>
      <vt:variant>
        <vt:lpwstr>_Toc157761763</vt:lpwstr>
      </vt:variant>
      <vt:variant>
        <vt:i4>1179703</vt:i4>
      </vt:variant>
      <vt:variant>
        <vt:i4>122</vt:i4>
      </vt:variant>
      <vt:variant>
        <vt:i4>0</vt:i4>
      </vt:variant>
      <vt:variant>
        <vt:i4>5</vt:i4>
      </vt:variant>
      <vt:variant>
        <vt:lpwstr/>
      </vt:variant>
      <vt:variant>
        <vt:lpwstr>_Toc157761762</vt:lpwstr>
      </vt:variant>
      <vt:variant>
        <vt:i4>1179703</vt:i4>
      </vt:variant>
      <vt:variant>
        <vt:i4>116</vt:i4>
      </vt:variant>
      <vt:variant>
        <vt:i4>0</vt:i4>
      </vt:variant>
      <vt:variant>
        <vt:i4>5</vt:i4>
      </vt:variant>
      <vt:variant>
        <vt:lpwstr/>
      </vt:variant>
      <vt:variant>
        <vt:lpwstr>_Toc157761761</vt:lpwstr>
      </vt:variant>
      <vt:variant>
        <vt:i4>1179703</vt:i4>
      </vt:variant>
      <vt:variant>
        <vt:i4>110</vt:i4>
      </vt:variant>
      <vt:variant>
        <vt:i4>0</vt:i4>
      </vt:variant>
      <vt:variant>
        <vt:i4>5</vt:i4>
      </vt:variant>
      <vt:variant>
        <vt:lpwstr/>
      </vt:variant>
      <vt:variant>
        <vt:lpwstr>_Toc157761760</vt:lpwstr>
      </vt:variant>
      <vt:variant>
        <vt:i4>1114167</vt:i4>
      </vt:variant>
      <vt:variant>
        <vt:i4>104</vt:i4>
      </vt:variant>
      <vt:variant>
        <vt:i4>0</vt:i4>
      </vt:variant>
      <vt:variant>
        <vt:i4>5</vt:i4>
      </vt:variant>
      <vt:variant>
        <vt:lpwstr/>
      </vt:variant>
      <vt:variant>
        <vt:lpwstr>_Toc157761759</vt:lpwstr>
      </vt:variant>
      <vt:variant>
        <vt:i4>1114167</vt:i4>
      </vt:variant>
      <vt:variant>
        <vt:i4>98</vt:i4>
      </vt:variant>
      <vt:variant>
        <vt:i4>0</vt:i4>
      </vt:variant>
      <vt:variant>
        <vt:i4>5</vt:i4>
      </vt:variant>
      <vt:variant>
        <vt:lpwstr/>
      </vt:variant>
      <vt:variant>
        <vt:lpwstr>_Toc157761758</vt:lpwstr>
      </vt:variant>
      <vt:variant>
        <vt:i4>1114167</vt:i4>
      </vt:variant>
      <vt:variant>
        <vt:i4>92</vt:i4>
      </vt:variant>
      <vt:variant>
        <vt:i4>0</vt:i4>
      </vt:variant>
      <vt:variant>
        <vt:i4>5</vt:i4>
      </vt:variant>
      <vt:variant>
        <vt:lpwstr/>
      </vt:variant>
      <vt:variant>
        <vt:lpwstr>_Toc157761757</vt:lpwstr>
      </vt:variant>
      <vt:variant>
        <vt:i4>1114167</vt:i4>
      </vt:variant>
      <vt:variant>
        <vt:i4>86</vt:i4>
      </vt:variant>
      <vt:variant>
        <vt:i4>0</vt:i4>
      </vt:variant>
      <vt:variant>
        <vt:i4>5</vt:i4>
      </vt:variant>
      <vt:variant>
        <vt:lpwstr/>
      </vt:variant>
      <vt:variant>
        <vt:lpwstr>_Toc157761756</vt:lpwstr>
      </vt:variant>
      <vt:variant>
        <vt:i4>1114167</vt:i4>
      </vt:variant>
      <vt:variant>
        <vt:i4>80</vt:i4>
      </vt:variant>
      <vt:variant>
        <vt:i4>0</vt:i4>
      </vt:variant>
      <vt:variant>
        <vt:i4>5</vt:i4>
      </vt:variant>
      <vt:variant>
        <vt:lpwstr/>
      </vt:variant>
      <vt:variant>
        <vt:lpwstr>_Toc157761755</vt:lpwstr>
      </vt:variant>
      <vt:variant>
        <vt:i4>1114167</vt:i4>
      </vt:variant>
      <vt:variant>
        <vt:i4>74</vt:i4>
      </vt:variant>
      <vt:variant>
        <vt:i4>0</vt:i4>
      </vt:variant>
      <vt:variant>
        <vt:i4>5</vt:i4>
      </vt:variant>
      <vt:variant>
        <vt:lpwstr/>
      </vt:variant>
      <vt:variant>
        <vt:lpwstr>_Toc157761754</vt:lpwstr>
      </vt:variant>
      <vt:variant>
        <vt:i4>1114167</vt:i4>
      </vt:variant>
      <vt:variant>
        <vt:i4>68</vt:i4>
      </vt:variant>
      <vt:variant>
        <vt:i4>0</vt:i4>
      </vt:variant>
      <vt:variant>
        <vt:i4>5</vt:i4>
      </vt:variant>
      <vt:variant>
        <vt:lpwstr/>
      </vt:variant>
      <vt:variant>
        <vt:lpwstr>_Toc157761753</vt:lpwstr>
      </vt:variant>
      <vt:variant>
        <vt:i4>1114167</vt:i4>
      </vt:variant>
      <vt:variant>
        <vt:i4>62</vt:i4>
      </vt:variant>
      <vt:variant>
        <vt:i4>0</vt:i4>
      </vt:variant>
      <vt:variant>
        <vt:i4>5</vt:i4>
      </vt:variant>
      <vt:variant>
        <vt:lpwstr/>
      </vt:variant>
      <vt:variant>
        <vt:lpwstr>_Toc157761752</vt:lpwstr>
      </vt:variant>
      <vt:variant>
        <vt:i4>1114167</vt:i4>
      </vt:variant>
      <vt:variant>
        <vt:i4>56</vt:i4>
      </vt:variant>
      <vt:variant>
        <vt:i4>0</vt:i4>
      </vt:variant>
      <vt:variant>
        <vt:i4>5</vt:i4>
      </vt:variant>
      <vt:variant>
        <vt:lpwstr/>
      </vt:variant>
      <vt:variant>
        <vt:lpwstr>_Toc157761751</vt:lpwstr>
      </vt:variant>
      <vt:variant>
        <vt:i4>1114167</vt:i4>
      </vt:variant>
      <vt:variant>
        <vt:i4>50</vt:i4>
      </vt:variant>
      <vt:variant>
        <vt:i4>0</vt:i4>
      </vt:variant>
      <vt:variant>
        <vt:i4>5</vt:i4>
      </vt:variant>
      <vt:variant>
        <vt:lpwstr/>
      </vt:variant>
      <vt:variant>
        <vt:lpwstr>_Toc157761750</vt:lpwstr>
      </vt:variant>
      <vt:variant>
        <vt:i4>1048631</vt:i4>
      </vt:variant>
      <vt:variant>
        <vt:i4>44</vt:i4>
      </vt:variant>
      <vt:variant>
        <vt:i4>0</vt:i4>
      </vt:variant>
      <vt:variant>
        <vt:i4>5</vt:i4>
      </vt:variant>
      <vt:variant>
        <vt:lpwstr/>
      </vt:variant>
      <vt:variant>
        <vt:lpwstr>_Toc157761749</vt:lpwstr>
      </vt:variant>
      <vt:variant>
        <vt:i4>1048631</vt:i4>
      </vt:variant>
      <vt:variant>
        <vt:i4>38</vt:i4>
      </vt:variant>
      <vt:variant>
        <vt:i4>0</vt:i4>
      </vt:variant>
      <vt:variant>
        <vt:i4>5</vt:i4>
      </vt:variant>
      <vt:variant>
        <vt:lpwstr/>
      </vt:variant>
      <vt:variant>
        <vt:lpwstr>_Toc157761748</vt:lpwstr>
      </vt:variant>
      <vt:variant>
        <vt:i4>1048631</vt:i4>
      </vt:variant>
      <vt:variant>
        <vt:i4>32</vt:i4>
      </vt:variant>
      <vt:variant>
        <vt:i4>0</vt:i4>
      </vt:variant>
      <vt:variant>
        <vt:i4>5</vt:i4>
      </vt:variant>
      <vt:variant>
        <vt:lpwstr/>
      </vt:variant>
      <vt:variant>
        <vt:lpwstr>_Toc157761747</vt:lpwstr>
      </vt:variant>
      <vt:variant>
        <vt:i4>1048631</vt:i4>
      </vt:variant>
      <vt:variant>
        <vt:i4>26</vt:i4>
      </vt:variant>
      <vt:variant>
        <vt:i4>0</vt:i4>
      </vt:variant>
      <vt:variant>
        <vt:i4>5</vt:i4>
      </vt:variant>
      <vt:variant>
        <vt:lpwstr/>
      </vt:variant>
      <vt:variant>
        <vt:lpwstr>_Toc157761746</vt:lpwstr>
      </vt:variant>
      <vt:variant>
        <vt:i4>1048631</vt:i4>
      </vt:variant>
      <vt:variant>
        <vt:i4>20</vt:i4>
      </vt:variant>
      <vt:variant>
        <vt:i4>0</vt:i4>
      </vt:variant>
      <vt:variant>
        <vt:i4>5</vt:i4>
      </vt:variant>
      <vt:variant>
        <vt:lpwstr/>
      </vt:variant>
      <vt:variant>
        <vt:lpwstr>_Toc157761745</vt:lpwstr>
      </vt:variant>
      <vt:variant>
        <vt:i4>1048631</vt:i4>
      </vt:variant>
      <vt:variant>
        <vt:i4>14</vt:i4>
      </vt:variant>
      <vt:variant>
        <vt:i4>0</vt:i4>
      </vt:variant>
      <vt:variant>
        <vt:i4>5</vt:i4>
      </vt:variant>
      <vt:variant>
        <vt:lpwstr/>
      </vt:variant>
      <vt:variant>
        <vt:lpwstr>_Toc157761744</vt:lpwstr>
      </vt:variant>
      <vt:variant>
        <vt:i4>1048631</vt:i4>
      </vt:variant>
      <vt:variant>
        <vt:i4>8</vt:i4>
      </vt:variant>
      <vt:variant>
        <vt:i4>0</vt:i4>
      </vt:variant>
      <vt:variant>
        <vt:i4>5</vt:i4>
      </vt:variant>
      <vt:variant>
        <vt:lpwstr/>
      </vt:variant>
      <vt:variant>
        <vt:lpwstr>_Toc157761743</vt:lpwstr>
      </vt:variant>
      <vt:variant>
        <vt:i4>1048631</vt:i4>
      </vt:variant>
      <vt:variant>
        <vt:i4>2</vt:i4>
      </vt:variant>
      <vt:variant>
        <vt:i4>0</vt:i4>
      </vt:variant>
      <vt:variant>
        <vt:i4>5</vt:i4>
      </vt:variant>
      <vt:variant>
        <vt:lpwstr/>
      </vt:variant>
      <vt:variant>
        <vt:lpwstr>_Toc157761742</vt:lpwstr>
      </vt:variant>
      <vt:variant>
        <vt:i4>6357015</vt:i4>
      </vt:variant>
      <vt:variant>
        <vt:i4>0</vt:i4>
      </vt:variant>
      <vt:variant>
        <vt:i4>0</vt:i4>
      </vt:variant>
      <vt:variant>
        <vt:i4>5</vt:i4>
      </vt:variant>
      <vt:variant>
        <vt:lpwstr>https://cegepedouardmontpetit.sharepoint.com/:b:/r/sites/PRProfilsplus/Documents partages/General/Bilans Sciences humaines +/A22_H23_Sciences_humaines_plus_Bilan.pdf?csf=1&amp;web=1&amp;e=ZJeQDS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Noreau Jacinthe</dc:creator>
  <cp:keywords/>
  <dc:description/>
  <cp:lastModifiedBy>Joëlle Martin</cp:lastModifiedBy>
  <cp:revision>12</cp:revision>
  <cp:lastPrinted>2026-02-05T13:30:00Z</cp:lastPrinted>
  <dcterms:created xsi:type="dcterms:W3CDTF">2026-01-29T20:47:00Z</dcterms:created>
  <dcterms:modified xsi:type="dcterms:W3CDTF">2026-04-10T15:48:00Z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0x010100C4431CE4709BB341949F46935D1F0A58</vt:lpwstr>
  </property>
</Properties>
</file>