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52833371"/>
        <w:docPartObj>
          <w:docPartGallery w:val="Cover Pages"/>
          <w:docPartUnique/>
        </w:docPartObj>
      </w:sdtPr>
      <w:sdtEndPr/>
      <w:sdtContent>
        <w:p w14:paraId="1A5C3F58" w14:textId="0C61DBB0" w:rsidR="00D6186B" w:rsidRPr="00C424D1" w:rsidRDefault="002F0CF2" w:rsidP="00D6186B">
          <w:r>
            <w:rPr>
              <w:noProof/>
            </w:rPr>
            <w:drawing>
              <wp:anchor distT="0" distB="0" distL="114300" distR="114300" simplePos="0" relativeHeight="251663365" behindDoc="0" locked="0" layoutInCell="1" allowOverlap="1" wp14:anchorId="3FCAF9F2" wp14:editId="6892348B">
                <wp:simplePos x="0" y="0"/>
                <wp:positionH relativeFrom="margin">
                  <wp:align>right</wp:align>
                </wp:positionH>
                <wp:positionV relativeFrom="paragraph">
                  <wp:posOffset>-146685</wp:posOffset>
                </wp:positionV>
                <wp:extent cx="2089650" cy="571500"/>
                <wp:effectExtent l="0" t="0" r="6350" b="0"/>
                <wp:wrapNone/>
                <wp:docPr id="1148287463" name="Image 1" descr="Une image contenant Graphique, Police, graphis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287463" name="Image 1" descr="Une image contenant Graphique, Police, graphisme, capture d’écran&#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9650" cy="571500"/>
                        </a:xfrm>
                        <a:prstGeom prst="rect">
                          <a:avLst/>
                        </a:prstGeom>
                      </pic:spPr>
                    </pic:pic>
                  </a:graphicData>
                </a:graphic>
                <wp14:sizeRelH relativeFrom="page">
                  <wp14:pctWidth>0</wp14:pctWidth>
                </wp14:sizeRelH>
                <wp14:sizeRelV relativeFrom="page">
                  <wp14:pctHeight>0</wp14:pctHeight>
                </wp14:sizeRelV>
              </wp:anchor>
            </w:drawing>
          </w:r>
          <w:r w:rsidRPr="00C424D1">
            <w:rPr>
              <w:noProof/>
            </w:rPr>
            <w:drawing>
              <wp:anchor distT="0" distB="0" distL="114300" distR="114300" simplePos="0" relativeHeight="251656704" behindDoc="0" locked="0" layoutInCell="1" allowOverlap="1" wp14:anchorId="1D74C38E" wp14:editId="1140169E">
                <wp:simplePos x="0" y="0"/>
                <wp:positionH relativeFrom="margin">
                  <wp:posOffset>-575310</wp:posOffset>
                </wp:positionH>
                <wp:positionV relativeFrom="margin">
                  <wp:posOffset>-219075</wp:posOffset>
                </wp:positionV>
                <wp:extent cx="2257425" cy="713740"/>
                <wp:effectExtent l="0" t="0" r="0" b="0"/>
                <wp:wrapNone/>
                <wp:docPr id="1307144613" name="Image 1307144613"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144613" name="Image 4" descr="Une image contenant texte, Police, logo, capture d’écran&#10;&#10;Description générée automatiquement"/>
                        <pic:cNvPicPr>
                          <a:picLocks noChangeAspect="1" noChangeArrowheads="1"/>
                        </pic:cNvPicPr>
                      </pic:nvPicPr>
                      <pic:blipFill rotWithShape="1">
                        <a:blip r:embed="rId12">
                          <a:extLst>
                            <a:ext uri="{28A0092B-C50C-407E-A947-70E740481C1C}">
                              <a14:useLocalDpi xmlns:a14="http://schemas.microsoft.com/office/drawing/2010/main" val="0"/>
                            </a:ext>
                          </a:extLst>
                        </a:blip>
                        <a:srcRect r="57754"/>
                        <a:stretch/>
                      </pic:blipFill>
                      <pic:spPr bwMode="auto">
                        <a:xfrm>
                          <a:off x="0" y="0"/>
                          <a:ext cx="2257425" cy="713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744E2F" w14:textId="5926A3B0" w:rsidR="002604E7" w:rsidRPr="00C424D1" w:rsidRDefault="002F0CF2">
          <w:r>
            <w:rPr>
              <w:noProof/>
            </w:rPr>
            <mc:AlternateContent>
              <mc:Choice Requires="wps">
                <w:drawing>
                  <wp:anchor distT="0" distB="0" distL="114300" distR="114300" simplePos="0" relativeHeight="251658243" behindDoc="0" locked="0" layoutInCell="1" allowOverlap="1" wp14:anchorId="08277435" wp14:editId="7D256D67">
                    <wp:simplePos x="0" y="0"/>
                    <wp:positionH relativeFrom="column">
                      <wp:posOffset>-2575560</wp:posOffset>
                    </wp:positionH>
                    <wp:positionV relativeFrom="paragraph">
                      <wp:posOffset>2654300</wp:posOffset>
                    </wp:positionV>
                    <wp:extent cx="7486650" cy="3019425"/>
                    <wp:effectExtent l="0" t="0" r="0" b="9525"/>
                    <wp:wrapNone/>
                    <wp:docPr id="326821902" name="Organigramme : Terminateur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86650" cy="3019425"/>
                            </a:xfrm>
                            <a:prstGeom prst="flowChartTerminator">
                              <a:avLst/>
                            </a:prstGeom>
                            <a:solidFill>
                              <a:srgbClr val="8DC64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02C11" id="_x0000_t116" coordsize="21600,21600" o:spt="116" path="m3475,qx,10800,3475,21600l18125,21600qx21600,10800,18125,xe">
                    <v:stroke joinstyle="miter"/>
                    <v:path gradientshapeok="t" o:connecttype="rect" textboxrect="1018,3163,20582,18437"/>
                  </v:shapetype>
                  <v:shape id="Organigramme : Terminateur 1" o:spid="_x0000_s1026" type="#_x0000_t116" style="position:absolute;margin-left:-202.8pt;margin-top:209pt;width:589.5pt;height:237.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" fillcolor="#8dc640" stroked="f" strokeweight="1pt"/>
                </w:pict>
              </mc:Fallback>
            </mc:AlternateContent>
          </w:r>
          <w:r>
            <w:rPr>
              <w:noProof/>
            </w:rPr>
            <mc:AlternateContent>
              <mc:Choice Requires="wps">
                <w:drawing>
                  <wp:anchor distT="45720" distB="45720" distL="114300" distR="114300" simplePos="0" relativeHeight="251658244" behindDoc="0" locked="0" layoutInCell="1" allowOverlap="1" wp14:anchorId="6F8A57D2" wp14:editId="1918AD93">
                    <wp:simplePos x="0" y="0"/>
                    <wp:positionH relativeFrom="column">
                      <wp:posOffset>-708660</wp:posOffset>
                    </wp:positionH>
                    <wp:positionV relativeFrom="paragraph">
                      <wp:posOffset>3215640</wp:posOffset>
                    </wp:positionV>
                    <wp:extent cx="5156835" cy="1685925"/>
                    <wp:effectExtent l="0" t="0" r="0" b="0"/>
                    <wp:wrapSquare wrapText="bothSides"/>
                    <wp:docPr id="214803925"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835" cy="1685925"/>
                            </a:xfrm>
                            <a:prstGeom prst="rect">
                              <a:avLst/>
                            </a:prstGeom>
                            <a:noFill/>
                            <a:ln w="9525">
                              <a:noFill/>
                              <a:miter lim="800000"/>
                              <a:headEnd/>
                              <a:tailEnd/>
                            </a:ln>
                          </wps:spPr>
                          <wps:txbx>
                            <w:txbxContent>
                              <w:p w14:paraId="703CFB89" w14:textId="5734C90F" w:rsidR="00D6186B" w:rsidRPr="002F0CF2" w:rsidRDefault="00D17E6E" w:rsidP="00D6186B">
                                <w:pPr>
                                  <w:pStyle w:val="Default"/>
                                  <w:rPr>
                                    <w:rFonts w:ascii="Montserrat" w:hAnsi="Montserrat"/>
                                    <w:b/>
                                    <w:bCs/>
                                    <w:color w:val="auto"/>
                                    <w:sz w:val="48"/>
                                    <w:szCs w:val="48"/>
                                  </w:rPr>
                                </w:pPr>
                                <w:r w:rsidRPr="002F0CF2">
                                  <w:rPr>
                                    <w:rFonts w:ascii="Montserrat" w:hAnsi="Montserrat"/>
                                    <w:b/>
                                    <w:bCs/>
                                    <w:color w:val="auto"/>
                                    <w:sz w:val="48"/>
                                    <w:szCs w:val="48"/>
                                  </w:rPr>
                                  <w:t>Cahier de programme</w:t>
                                </w:r>
                              </w:p>
                              <w:p w14:paraId="6E8AB087" w14:textId="67CA47E1" w:rsidR="00D6186B" w:rsidRDefault="00D6186B" w:rsidP="00057DAD">
                                <w:pPr>
                                  <w:pStyle w:val="Default"/>
                                  <w:rPr>
                                    <w:rFonts w:ascii="Montserrat" w:hAnsi="Montserrat"/>
                                    <w:b/>
                                    <w:bCs/>
                                    <w:color w:val="auto"/>
                                    <w:sz w:val="36"/>
                                    <w:szCs w:val="36"/>
                                  </w:rPr>
                                </w:pPr>
                              </w:p>
                              <w:p w14:paraId="7C5B5A62" w14:textId="77777777" w:rsidR="002F0CF2" w:rsidRDefault="002F0CF2" w:rsidP="00057DAD">
                                <w:pPr>
                                  <w:pStyle w:val="Default"/>
                                  <w:rPr>
                                    <w:rFonts w:ascii="Montserrat" w:hAnsi="Montserrat"/>
                                    <w:b/>
                                    <w:bCs/>
                                    <w:color w:val="auto"/>
                                    <w:sz w:val="36"/>
                                    <w:szCs w:val="36"/>
                                  </w:rPr>
                                </w:pPr>
                              </w:p>
                              <w:p w14:paraId="41C72C45" w14:textId="3D444410" w:rsidR="002F0CF2" w:rsidRPr="00D17E6E" w:rsidRDefault="00242183" w:rsidP="00057DAD">
                                <w:pPr>
                                  <w:pStyle w:val="Default"/>
                                  <w:rPr>
                                    <w:b/>
                                    <w:bCs/>
                                    <w:sz w:val="36"/>
                                    <w:szCs w:val="36"/>
                                  </w:rPr>
                                </w:pPr>
                                <w:r>
                                  <w:rPr>
                                    <w:b/>
                                    <w:bCs/>
                                    <w:sz w:val="36"/>
                                    <w:szCs w:val="36"/>
                                  </w:rPr>
                                  <w:t>280.B0</w:t>
                                </w:r>
                                <w:r w:rsidR="002F0CF2">
                                  <w:rPr>
                                    <w:b/>
                                    <w:bCs/>
                                    <w:sz w:val="36"/>
                                    <w:szCs w:val="36"/>
                                  </w:rPr>
                                  <w:t xml:space="preserve"> </w:t>
                                </w:r>
                                <w:r w:rsidR="00EA01DF">
                                  <w:rPr>
                                    <w:b/>
                                    <w:bCs/>
                                    <w:sz w:val="36"/>
                                    <w:szCs w:val="36"/>
                                  </w:rPr>
                                  <w:t xml:space="preserve">– </w:t>
                                </w:r>
                                <w:r>
                                  <w:rPr>
                                    <w:b/>
                                    <w:bCs/>
                                    <w:sz w:val="36"/>
                                    <w:szCs w:val="36"/>
                                  </w:rPr>
                                  <w:t>Techniques de génie aérospatial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8A57D2" id="_x0000_t202" coordsize="21600,21600" o:spt="202" path="m,l,21600r21600,l21600,xe">
                    <v:stroke joinstyle="miter"/>
                    <v:path gradientshapeok="t" o:connecttype="rect"/>
                  </v:shapetype>
                  <v:shape id="Zone de texte 4" o:spid="_x0000_s1026" type="#_x0000_t202" style="position:absolute;left:0;text-align:left;margin-left:-55.8pt;margin-top:253.2pt;width:406.05pt;height:132.7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" filled="f" stroked="f">
                    <v:textbox>
                      <w:txbxContent>
                        <w:p w14:paraId="703CFB89" w14:textId="5734C90F" w:rsidR="00D6186B" w:rsidRPr="002F0CF2" w:rsidRDefault="00D17E6E" w:rsidP="00D6186B">
                          <w:pPr>
                            <w:pStyle w:val="Default"/>
                            <w:rPr>
                              <w:rFonts w:ascii="Montserrat" w:hAnsi="Montserrat"/>
                              <w:b/>
                              <w:bCs/>
                              <w:color w:val="auto"/>
                              <w:sz w:val="48"/>
                              <w:szCs w:val="48"/>
                            </w:rPr>
                          </w:pPr>
                          <w:r w:rsidRPr="002F0CF2">
                            <w:rPr>
                              <w:rFonts w:ascii="Montserrat" w:hAnsi="Montserrat"/>
                              <w:b/>
                              <w:bCs/>
                              <w:color w:val="auto"/>
                              <w:sz w:val="48"/>
                              <w:szCs w:val="48"/>
                            </w:rPr>
                            <w:t>Cahier de programme</w:t>
                          </w:r>
                        </w:p>
                        <w:p w14:paraId="6E8AB087" w14:textId="67CA47E1" w:rsidR="00D6186B" w:rsidRDefault="00D6186B" w:rsidP="00057DAD">
                          <w:pPr>
                            <w:pStyle w:val="Default"/>
                            <w:rPr>
                              <w:rFonts w:ascii="Montserrat" w:hAnsi="Montserrat"/>
                              <w:b/>
                              <w:bCs/>
                              <w:color w:val="auto"/>
                              <w:sz w:val="36"/>
                              <w:szCs w:val="36"/>
                            </w:rPr>
                          </w:pPr>
                        </w:p>
                        <w:p w14:paraId="7C5B5A62" w14:textId="77777777" w:rsidR="002F0CF2" w:rsidRDefault="002F0CF2" w:rsidP="00057DAD">
                          <w:pPr>
                            <w:pStyle w:val="Default"/>
                            <w:rPr>
                              <w:rFonts w:ascii="Montserrat" w:hAnsi="Montserrat"/>
                              <w:b/>
                              <w:bCs/>
                              <w:color w:val="auto"/>
                              <w:sz w:val="36"/>
                              <w:szCs w:val="36"/>
                            </w:rPr>
                          </w:pPr>
                        </w:p>
                        <w:p w14:paraId="41C72C45" w14:textId="3D444410" w:rsidR="002F0CF2" w:rsidRPr="00D17E6E" w:rsidRDefault="00242183" w:rsidP="00057DAD">
                          <w:pPr>
                            <w:pStyle w:val="Default"/>
                            <w:rPr>
                              <w:b/>
                              <w:bCs/>
                              <w:sz w:val="36"/>
                              <w:szCs w:val="36"/>
                            </w:rPr>
                          </w:pPr>
                          <w:r>
                            <w:rPr>
                              <w:b/>
                              <w:bCs/>
                              <w:sz w:val="36"/>
                              <w:szCs w:val="36"/>
                            </w:rPr>
                            <w:t>280.B0</w:t>
                          </w:r>
                          <w:r w:rsidR="002F0CF2">
                            <w:rPr>
                              <w:b/>
                              <w:bCs/>
                              <w:sz w:val="36"/>
                              <w:szCs w:val="36"/>
                            </w:rPr>
                            <w:t xml:space="preserve"> </w:t>
                          </w:r>
                          <w:r w:rsidR="00EA01DF">
                            <w:rPr>
                              <w:b/>
                              <w:bCs/>
                              <w:sz w:val="36"/>
                              <w:szCs w:val="36"/>
                            </w:rPr>
                            <w:t xml:space="preserve">– </w:t>
                          </w:r>
                          <w:r>
                            <w:rPr>
                              <w:b/>
                              <w:bCs/>
                              <w:sz w:val="36"/>
                              <w:szCs w:val="36"/>
                            </w:rPr>
                            <w:t>Techniques de génie aérospatial</w:t>
                          </w:r>
                        </w:p>
                      </w:txbxContent>
                    </v:textbox>
                    <w10:wrap type="square"/>
                  </v:shape>
                </w:pict>
              </mc:Fallback>
            </mc:AlternateContent>
          </w:r>
        </w:p>
      </w:sdtContent>
    </w:sdt>
    <w:p w14:paraId="63E6FA70" w14:textId="037A1277" w:rsidR="00D6186B" w:rsidRPr="00C424D1" w:rsidRDefault="00D6186B">
      <w:pPr>
        <w:rPr>
          <w:b w:val="0"/>
          <w:bCs/>
          <w:szCs w:val="20"/>
          <w:u w:val="single"/>
        </w:rPr>
        <w:sectPr w:rsidR="00D6186B" w:rsidRPr="00C424D1" w:rsidSect="009A20A7">
          <w:headerReference w:type="even" r:id="rId13"/>
          <w:headerReference w:type="default" r:id="rId14"/>
          <w:footerReference w:type="even" r:id="rId15"/>
          <w:footerReference w:type="default" r:id="rId16"/>
          <w:headerReference w:type="first" r:id="rId17"/>
          <w:footerReference w:type="first" r:id="rId18"/>
          <w:pgSz w:w="12240" w:h="15840"/>
          <w:pgMar w:top="1701" w:right="1701" w:bottom="1701" w:left="1701" w:header="709" w:footer="397" w:gutter="0"/>
          <w:cols w:space="708"/>
          <w:titlePg/>
          <w:docGrid w:linePitch="360"/>
        </w:sectPr>
      </w:pPr>
    </w:p>
    <w:p w14:paraId="7CBA2D38" w14:textId="36F08C4D" w:rsidR="00B67F11" w:rsidRPr="00307663" w:rsidRDefault="00B67F11" w:rsidP="00B67F11">
      <w:pPr>
        <w:jc w:val="center"/>
        <w:rPr>
          <w:rFonts w:asciiTheme="minorHAnsi" w:eastAsia="Times New Roman" w:hAnsiTheme="minorHAnsi" w:cstheme="minorHAnsi"/>
          <w:b w:val="0"/>
          <w:bCs/>
          <w:kern w:val="0"/>
          <w:sz w:val="24"/>
          <w:szCs w:val="24"/>
          <w:lang w:eastAsia="fr-CA"/>
          <w14:ligatures w14:val="none"/>
        </w:rPr>
      </w:pPr>
      <w:r w:rsidRPr="00307663">
        <w:rPr>
          <w:rFonts w:asciiTheme="minorHAnsi" w:eastAsia="Times New Roman" w:hAnsiTheme="minorHAnsi" w:cstheme="minorHAnsi"/>
          <w:bCs/>
          <w:kern w:val="0"/>
          <w:sz w:val="24"/>
          <w:szCs w:val="24"/>
          <w:lang w:eastAsia="fr-CA"/>
          <w14:ligatures w14:val="none"/>
        </w:rPr>
        <w:lastRenderedPageBreak/>
        <w:t>TABLE DES MATIÈRES</w:t>
      </w:r>
    </w:p>
    <w:p w14:paraId="3F69E671" w14:textId="77777777" w:rsidR="00B67F11" w:rsidRDefault="00B67F11" w:rsidP="00B67F11">
      <w:pPr>
        <w:rPr>
          <w:rFonts w:eastAsia="Times New Roman" w:cs="Calibri"/>
          <w:kern w:val="0"/>
          <w:szCs w:val="20"/>
          <w:lang w:eastAsia="fr-CA"/>
          <w14:ligatures w14:val="none"/>
        </w:rPr>
      </w:pPr>
    </w:p>
    <w:p w14:paraId="2D72CF08" w14:textId="2BD8D496" w:rsidR="006A6611" w:rsidRDefault="00B67F11">
      <w:pPr>
        <w:pStyle w:val="TM1"/>
        <w:tabs>
          <w:tab w:val="left" w:pos="462"/>
          <w:tab w:val="right" w:leader="dot" w:pos="8828"/>
        </w:tabs>
        <w:rPr>
          <w:rFonts w:asciiTheme="minorHAnsi" w:eastAsiaTheme="minorEastAsia" w:hAnsiTheme="minorHAnsi"/>
          <w:b w:val="0"/>
          <w:noProof/>
          <w:sz w:val="24"/>
          <w:szCs w:val="24"/>
          <w:lang w:eastAsia="fr-CA"/>
        </w:rPr>
      </w:pPr>
      <w:r>
        <w:rPr>
          <w:rFonts w:eastAsia="Times New Roman" w:cs="Calibri"/>
          <w:kern w:val="0"/>
          <w:szCs w:val="20"/>
          <w:lang w:eastAsia="fr-CA"/>
          <w14:ligatures w14:val="none"/>
        </w:rPr>
        <w:fldChar w:fldCharType="begin"/>
      </w:r>
      <w:r>
        <w:rPr>
          <w:rFonts w:eastAsia="Times New Roman" w:cs="Calibri"/>
          <w:kern w:val="0"/>
          <w:szCs w:val="20"/>
          <w:lang w:eastAsia="fr-CA"/>
          <w14:ligatures w14:val="none"/>
        </w:rPr>
        <w:instrText xml:space="preserve"> TOC \o "1-3" \h \z \u </w:instrText>
      </w:r>
      <w:r>
        <w:rPr>
          <w:rFonts w:eastAsia="Times New Roman" w:cs="Calibri"/>
          <w:kern w:val="0"/>
          <w:szCs w:val="20"/>
          <w:lang w:eastAsia="fr-CA"/>
          <w14:ligatures w14:val="none"/>
        </w:rPr>
        <w:fldChar w:fldCharType="separate"/>
      </w:r>
      <w:hyperlink w:anchor="_Toc223083262" w:history="1">
        <w:r w:rsidR="006A6611" w:rsidRPr="00272854">
          <w:rPr>
            <w:rStyle w:val="Lienhypertexte"/>
            <w:noProof/>
            <w:lang w:eastAsia="fr-CA"/>
          </w:rPr>
          <w:t>1</w:t>
        </w:r>
        <w:r w:rsidR="006A6611">
          <w:rPr>
            <w:rFonts w:asciiTheme="minorHAnsi" w:eastAsiaTheme="minorEastAsia" w:hAnsiTheme="minorHAnsi"/>
            <w:b w:val="0"/>
            <w:noProof/>
            <w:sz w:val="24"/>
            <w:szCs w:val="24"/>
            <w:lang w:eastAsia="fr-CA"/>
          </w:rPr>
          <w:tab/>
        </w:r>
        <w:r w:rsidR="006A6611" w:rsidRPr="00272854">
          <w:rPr>
            <w:rStyle w:val="Lienhypertexte"/>
            <w:noProof/>
          </w:rPr>
          <w:t>INTRODUCTION</w:t>
        </w:r>
        <w:r w:rsidR="006A6611">
          <w:rPr>
            <w:noProof/>
            <w:webHidden/>
          </w:rPr>
          <w:tab/>
        </w:r>
        <w:r w:rsidR="006A6611">
          <w:rPr>
            <w:noProof/>
            <w:webHidden/>
          </w:rPr>
          <w:fldChar w:fldCharType="begin"/>
        </w:r>
        <w:r w:rsidR="006A6611">
          <w:rPr>
            <w:noProof/>
            <w:webHidden/>
          </w:rPr>
          <w:instrText xml:space="preserve"> PAGEREF _Toc223083262 \h </w:instrText>
        </w:r>
        <w:r w:rsidR="006A6611">
          <w:rPr>
            <w:noProof/>
            <w:webHidden/>
          </w:rPr>
        </w:r>
        <w:r w:rsidR="006A6611">
          <w:rPr>
            <w:noProof/>
            <w:webHidden/>
          </w:rPr>
          <w:fldChar w:fldCharType="separate"/>
        </w:r>
        <w:r w:rsidR="006A6611">
          <w:rPr>
            <w:noProof/>
            <w:webHidden/>
          </w:rPr>
          <w:t>1</w:t>
        </w:r>
        <w:r w:rsidR="006A6611">
          <w:rPr>
            <w:noProof/>
            <w:webHidden/>
          </w:rPr>
          <w:fldChar w:fldCharType="end"/>
        </w:r>
      </w:hyperlink>
    </w:p>
    <w:p w14:paraId="287D437E" w14:textId="61189E58" w:rsidR="006A6611" w:rsidRDefault="006A6611">
      <w:pPr>
        <w:pStyle w:val="TM1"/>
        <w:tabs>
          <w:tab w:val="left" w:pos="462"/>
          <w:tab w:val="right" w:leader="dot" w:pos="8828"/>
        </w:tabs>
        <w:rPr>
          <w:rFonts w:asciiTheme="minorHAnsi" w:eastAsiaTheme="minorEastAsia" w:hAnsiTheme="minorHAnsi"/>
          <w:b w:val="0"/>
          <w:noProof/>
          <w:sz w:val="24"/>
          <w:szCs w:val="24"/>
          <w:lang w:eastAsia="fr-CA"/>
        </w:rPr>
      </w:pPr>
      <w:hyperlink w:anchor="_Toc223083263" w:history="1">
        <w:r w:rsidRPr="00272854">
          <w:rPr>
            <w:rStyle w:val="Lienhypertexte"/>
            <w:noProof/>
            <w:lang w:eastAsia="fr-CA"/>
          </w:rPr>
          <w:t>2</w:t>
        </w:r>
        <w:r>
          <w:rPr>
            <w:rFonts w:asciiTheme="minorHAnsi" w:eastAsiaTheme="minorEastAsia" w:hAnsiTheme="minorHAnsi"/>
            <w:b w:val="0"/>
            <w:noProof/>
            <w:sz w:val="24"/>
            <w:szCs w:val="24"/>
            <w:lang w:eastAsia="fr-CA"/>
          </w:rPr>
          <w:tab/>
        </w:r>
        <w:r w:rsidRPr="00272854">
          <w:rPr>
            <w:rStyle w:val="Lienhypertexte"/>
            <w:noProof/>
            <w:lang w:eastAsia="fr-CA"/>
          </w:rPr>
          <w:t>GRILLES ET DESCRIPTIONS DE COURS</w:t>
        </w:r>
        <w:r>
          <w:rPr>
            <w:noProof/>
            <w:webHidden/>
          </w:rPr>
          <w:tab/>
        </w:r>
        <w:r>
          <w:rPr>
            <w:noProof/>
            <w:webHidden/>
          </w:rPr>
          <w:fldChar w:fldCharType="begin"/>
        </w:r>
        <w:r>
          <w:rPr>
            <w:noProof/>
            <w:webHidden/>
          </w:rPr>
          <w:instrText xml:space="preserve"> PAGEREF _Toc223083263 \h </w:instrText>
        </w:r>
        <w:r>
          <w:rPr>
            <w:noProof/>
            <w:webHidden/>
          </w:rPr>
        </w:r>
        <w:r>
          <w:rPr>
            <w:noProof/>
            <w:webHidden/>
          </w:rPr>
          <w:fldChar w:fldCharType="separate"/>
        </w:r>
        <w:r>
          <w:rPr>
            <w:noProof/>
            <w:webHidden/>
          </w:rPr>
          <w:t>1</w:t>
        </w:r>
        <w:r>
          <w:rPr>
            <w:noProof/>
            <w:webHidden/>
          </w:rPr>
          <w:fldChar w:fldCharType="end"/>
        </w:r>
      </w:hyperlink>
    </w:p>
    <w:p w14:paraId="68930D97" w14:textId="2046B7F4" w:rsidR="006A6611" w:rsidRDefault="006A6611">
      <w:pPr>
        <w:pStyle w:val="TM1"/>
        <w:tabs>
          <w:tab w:val="left" w:pos="462"/>
          <w:tab w:val="right" w:leader="dot" w:pos="8828"/>
        </w:tabs>
        <w:rPr>
          <w:rFonts w:asciiTheme="minorHAnsi" w:eastAsiaTheme="minorEastAsia" w:hAnsiTheme="minorHAnsi"/>
          <w:b w:val="0"/>
          <w:noProof/>
          <w:sz w:val="24"/>
          <w:szCs w:val="24"/>
          <w:lang w:eastAsia="fr-CA"/>
        </w:rPr>
      </w:pPr>
      <w:hyperlink w:anchor="_Toc223083264" w:history="1">
        <w:r w:rsidRPr="00272854">
          <w:rPr>
            <w:rStyle w:val="Lienhypertexte"/>
            <w:noProof/>
            <w:lang w:eastAsia="fr-CA"/>
          </w:rPr>
          <w:t>3</w:t>
        </w:r>
        <w:r>
          <w:rPr>
            <w:rFonts w:asciiTheme="minorHAnsi" w:eastAsiaTheme="minorEastAsia" w:hAnsiTheme="minorHAnsi"/>
            <w:b w:val="0"/>
            <w:noProof/>
            <w:sz w:val="24"/>
            <w:szCs w:val="24"/>
            <w:lang w:eastAsia="fr-CA"/>
          </w:rPr>
          <w:tab/>
        </w:r>
        <w:r w:rsidRPr="00272854">
          <w:rPr>
            <w:rStyle w:val="Lienhypertexte"/>
            <w:noProof/>
          </w:rPr>
          <w:t>PORTRAIT</w:t>
        </w:r>
        <w:r w:rsidRPr="00272854">
          <w:rPr>
            <w:rStyle w:val="Lienhypertexte"/>
            <w:noProof/>
            <w:lang w:eastAsia="fr-CA"/>
          </w:rPr>
          <w:t xml:space="preserve"> DE LA PERSONNE DIPLÔMÉE</w:t>
        </w:r>
        <w:r>
          <w:rPr>
            <w:noProof/>
            <w:webHidden/>
          </w:rPr>
          <w:tab/>
        </w:r>
        <w:r>
          <w:rPr>
            <w:noProof/>
            <w:webHidden/>
          </w:rPr>
          <w:fldChar w:fldCharType="begin"/>
        </w:r>
        <w:r>
          <w:rPr>
            <w:noProof/>
            <w:webHidden/>
          </w:rPr>
          <w:instrText xml:space="preserve"> PAGEREF _Toc223083264 \h </w:instrText>
        </w:r>
        <w:r>
          <w:rPr>
            <w:noProof/>
            <w:webHidden/>
          </w:rPr>
        </w:r>
        <w:r>
          <w:rPr>
            <w:noProof/>
            <w:webHidden/>
          </w:rPr>
          <w:fldChar w:fldCharType="separate"/>
        </w:r>
        <w:r>
          <w:rPr>
            <w:noProof/>
            <w:webHidden/>
          </w:rPr>
          <w:t>10</w:t>
        </w:r>
        <w:r>
          <w:rPr>
            <w:noProof/>
            <w:webHidden/>
          </w:rPr>
          <w:fldChar w:fldCharType="end"/>
        </w:r>
      </w:hyperlink>
    </w:p>
    <w:p w14:paraId="6C7D4B5F" w14:textId="64B210E9" w:rsidR="006A6611" w:rsidRDefault="006A6611">
      <w:pPr>
        <w:pStyle w:val="TM1"/>
        <w:tabs>
          <w:tab w:val="left" w:pos="462"/>
          <w:tab w:val="right" w:leader="dot" w:pos="8828"/>
        </w:tabs>
        <w:rPr>
          <w:rFonts w:asciiTheme="minorHAnsi" w:eastAsiaTheme="minorEastAsia" w:hAnsiTheme="minorHAnsi"/>
          <w:b w:val="0"/>
          <w:noProof/>
          <w:sz w:val="24"/>
          <w:szCs w:val="24"/>
          <w:lang w:eastAsia="fr-CA"/>
        </w:rPr>
      </w:pPr>
      <w:hyperlink w:anchor="_Toc223083265" w:history="1">
        <w:r w:rsidRPr="00272854">
          <w:rPr>
            <w:rStyle w:val="Lienhypertexte"/>
            <w:noProof/>
            <w:lang w:eastAsia="fr-CA"/>
          </w:rPr>
          <w:t>4</w:t>
        </w:r>
        <w:r>
          <w:rPr>
            <w:rFonts w:asciiTheme="minorHAnsi" w:eastAsiaTheme="minorEastAsia" w:hAnsiTheme="minorHAnsi"/>
            <w:b w:val="0"/>
            <w:noProof/>
            <w:sz w:val="24"/>
            <w:szCs w:val="24"/>
            <w:lang w:eastAsia="fr-CA"/>
          </w:rPr>
          <w:tab/>
        </w:r>
        <w:r w:rsidRPr="00272854">
          <w:rPr>
            <w:rStyle w:val="Lienhypertexte"/>
            <w:noProof/>
            <w:lang w:eastAsia="fr-CA"/>
          </w:rPr>
          <w:t>BUTS ET COMPÉTENCES MINISTÉRIELLES DU PROGRAMME D’ÉTUDES</w:t>
        </w:r>
        <w:r>
          <w:rPr>
            <w:noProof/>
            <w:webHidden/>
          </w:rPr>
          <w:tab/>
        </w:r>
        <w:r>
          <w:rPr>
            <w:noProof/>
            <w:webHidden/>
          </w:rPr>
          <w:fldChar w:fldCharType="begin"/>
        </w:r>
        <w:r>
          <w:rPr>
            <w:noProof/>
            <w:webHidden/>
          </w:rPr>
          <w:instrText xml:space="preserve"> PAGEREF _Toc223083265 \h </w:instrText>
        </w:r>
        <w:r>
          <w:rPr>
            <w:noProof/>
            <w:webHidden/>
          </w:rPr>
        </w:r>
        <w:r>
          <w:rPr>
            <w:noProof/>
            <w:webHidden/>
          </w:rPr>
          <w:fldChar w:fldCharType="separate"/>
        </w:r>
        <w:r>
          <w:rPr>
            <w:noProof/>
            <w:webHidden/>
          </w:rPr>
          <w:t>10</w:t>
        </w:r>
        <w:r>
          <w:rPr>
            <w:noProof/>
            <w:webHidden/>
          </w:rPr>
          <w:fldChar w:fldCharType="end"/>
        </w:r>
      </w:hyperlink>
    </w:p>
    <w:p w14:paraId="1DC15C79" w14:textId="09555D88" w:rsidR="006A6611" w:rsidRDefault="006A6611">
      <w:pPr>
        <w:pStyle w:val="TM2"/>
        <w:rPr>
          <w:rFonts w:asciiTheme="minorHAnsi" w:eastAsiaTheme="minorEastAsia" w:hAnsiTheme="minorHAnsi"/>
          <w:noProof/>
          <w:sz w:val="24"/>
          <w:szCs w:val="24"/>
          <w:lang w:eastAsia="fr-CA"/>
        </w:rPr>
      </w:pPr>
      <w:hyperlink w:anchor="_Toc223083266" w:history="1">
        <w:r w:rsidRPr="00272854">
          <w:rPr>
            <w:rStyle w:val="Lienhypertexte"/>
            <w:noProof/>
            <w:lang w:eastAsia="fr-CA"/>
          </w:rPr>
          <w:t>4.1</w:t>
        </w:r>
        <w:r>
          <w:rPr>
            <w:rFonts w:asciiTheme="minorHAnsi" w:eastAsiaTheme="minorEastAsia" w:hAnsiTheme="minorHAnsi"/>
            <w:noProof/>
            <w:sz w:val="24"/>
            <w:szCs w:val="24"/>
            <w:lang w:eastAsia="fr-CA"/>
          </w:rPr>
          <w:tab/>
        </w:r>
        <w:r w:rsidRPr="00272854">
          <w:rPr>
            <w:rStyle w:val="Lienhypertexte"/>
            <w:noProof/>
            <w:lang w:eastAsia="fr-CA"/>
          </w:rPr>
          <w:t>Buts de la formation spécifique</w:t>
        </w:r>
        <w:r>
          <w:rPr>
            <w:noProof/>
            <w:webHidden/>
          </w:rPr>
          <w:tab/>
        </w:r>
        <w:r>
          <w:rPr>
            <w:noProof/>
            <w:webHidden/>
          </w:rPr>
          <w:fldChar w:fldCharType="begin"/>
        </w:r>
        <w:r>
          <w:rPr>
            <w:noProof/>
            <w:webHidden/>
          </w:rPr>
          <w:instrText xml:space="preserve"> PAGEREF _Toc223083266 \h </w:instrText>
        </w:r>
        <w:r>
          <w:rPr>
            <w:noProof/>
            <w:webHidden/>
          </w:rPr>
        </w:r>
        <w:r>
          <w:rPr>
            <w:noProof/>
            <w:webHidden/>
          </w:rPr>
          <w:fldChar w:fldCharType="separate"/>
        </w:r>
        <w:r>
          <w:rPr>
            <w:noProof/>
            <w:webHidden/>
          </w:rPr>
          <w:t>10</w:t>
        </w:r>
        <w:r>
          <w:rPr>
            <w:noProof/>
            <w:webHidden/>
          </w:rPr>
          <w:fldChar w:fldCharType="end"/>
        </w:r>
      </w:hyperlink>
    </w:p>
    <w:p w14:paraId="1E05433C" w14:textId="1C07F6B5" w:rsidR="006A6611" w:rsidRDefault="006A6611">
      <w:pPr>
        <w:pStyle w:val="TM2"/>
        <w:rPr>
          <w:rFonts w:asciiTheme="minorHAnsi" w:eastAsiaTheme="minorEastAsia" w:hAnsiTheme="minorHAnsi"/>
          <w:noProof/>
          <w:sz w:val="24"/>
          <w:szCs w:val="24"/>
          <w:lang w:eastAsia="fr-CA"/>
        </w:rPr>
      </w:pPr>
      <w:hyperlink w:anchor="_Toc223083267" w:history="1">
        <w:r w:rsidRPr="00272854">
          <w:rPr>
            <w:rStyle w:val="Lienhypertexte"/>
            <w:noProof/>
            <w:lang w:eastAsia="fr-CA"/>
          </w:rPr>
          <w:t>4.2</w:t>
        </w:r>
        <w:r>
          <w:rPr>
            <w:rFonts w:asciiTheme="minorHAnsi" w:eastAsiaTheme="minorEastAsia" w:hAnsiTheme="minorHAnsi"/>
            <w:noProof/>
            <w:sz w:val="24"/>
            <w:szCs w:val="24"/>
            <w:lang w:eastAsia="fr-CA"/>
          </w:rPr>
          <w:tab/>
        </w:r>
        <w:r w:rsidRPr="00272854">
          <w:rPr>
            <w:rStyle w:val="Lienhypertexte"/>
            <w:noProof/>
            <w:lang w:eastAsia="fr-CA"/>
          </w:rPr>
          <w:t>Compétences ministérielles de la formation spécifique</w:t>
        </w:r>
        <w:r>
          <w:rPr>
            <w:noProof/>
            <w:webHidden/>
          </w:rPr>
          <w:tab/>
        </w:r>
        <w:r>
          <w:rPr>
            <w:noProof/>
            <w:webHidden/>
          </w:rPr>
          <w:fldChar w:fldCharType="begin"/>
        </w:r>
        <w:r>
          <w:rPr>
            <w:noProof/>
            <w:webHidden/>
          </w:rPr>
          <w:instrText xml:space="preserve"> PAGEREF _Toc223083267 \h </w:instrText>
        </w:r>
        <w:r>
          <w:rPr>
            <w:noProof/>
            <w:webHidden/>
          </w:rPr>
        </w:r>
        <w:r>
          <w:rPr>
            <w:noProof/>
            <w:webHidden/>
          </w:rPr>
          <w:fldChar w:fldCharType="separate"/>
        </w:r>
        <w:r>
          <w:rPr>
            <w:noProof/>
            <w:webHidden/>
          </w:rPr>
          <w:t>10</w:t>
        </w:r>
        <w:r>
          <w:rPr>
            <w:noProof/>
            <w:webHidden/>
          </w:rPr>
          <w:fldChar w:fldCharType="end"/>
        </w:r>
      </w:hyperlink>
    </w:p>
    <w:p w14:paraId="4AF10DE4" w14:textId="504A2442" w:rsidR="006A6611" w:rsidRDefault="006A6611">
      <w:pPr>
        <w:pStyle w:val="TM3"/>
        <w:rPr>
          <w:rFonts w:asciiTheme="minorHAnsi" w:eastAsiaTheme="minorEastAsia" w:hAnsiTheme="minorHAnsi"/>
          <w:noProof/>
          <w:sz w:val="24"/>
          <w:szCs w:val="24"/>
          <w:lang w:eastAsia="fr-CA"/>
        </w:rPr>
      </w:pPr>
      <w:hyperlink w:anchor="_Toc223083268" w:history="1">
        <w:r w:rsidRPr="00272854">
          <w:rPr>
            <w:rStyle w:val="Lienhypertexte"/>
            <w:caps/>
            <w:noProof/>
          </w:rPr>
          <w:t>4.2.1</w:t>
        </w:r>
        <w:r>
          <w:rPr>
            <w:rFonts w:asciiTheme="minorHAnsi" w:eastAsiaTheme="minorEastAsia" w:hAnsiTheme="minorHAnsi"/>
            <w:noProof/>
            <w:sz w:val="24"/>
            <w:szCs w:val="24"/>
            <w:lang w:eastAsia="fr-CA"/>
          </w:rPr>
          <w:tab/>
        </w:r>
        <w:r w:rsidRPr="00272854">
          <w:rPr>
            <w:rStyle w:val="Lienhypertexte"/>
            <w:noProof/>
          </w:rPr>
          <w:t>Compétences communes à toutes les personnes étudiantes du programme</w:t>
        </w:r>
        <w:r>
          <w:rPr>
            <w:noProof/>
            <w:webHidden/>
          </w:rPr>
          <w:tab/>
        </w:r>
        <w:r>
          <w:rPr>
            <w:noProof/>
            <w:webHidden/>
          </w:rPr>
          <w:fldChar w:fldCharType="begin"/>
        </w:r>
        <w:r>
          <w:rPr>
            <w:noProof/>
            <w:webHidden/>
          </w:rPr>
          <w:instrText xml:space="preserve"> PAGEREF _Toc223083268 \h </w:instrText>
        </w:r>
        <w:r>
          <w:rPr>
            <w:noProof/>
            <w:webHidden/>
          </w:rPr>
        </w:r>
        <w:r>
          <w:rPr>
            <w:noProof/>
            <w:webHidden/>
          </w:rPr>
          <w:fldChar w:fldCharType="separate"/>
        </w:r>
        <w:r>
          <w:rPr>
            <w:noProof/>
            <w:webHidden/>
          </w:rPr>
          <w:t>10</w:t>
        </w:r>
        <w:r>
          <w:rPr>
            <w:noProof/>
            <w:webHidden/>
          </w:rPr>
          <w:fldChar w:fldCharType="end"/>
        </w:r>
      </w:hyperlink>
    </w:p>
    <w:p w14:paraId="1CAECD68" w14:textId="763885BB" w:rsidR="006A6611" w:rsidRDefault="006A6611">
      <w:pPr>
        <w:pStyle w:val="TM2"/>
        <w:rPr>
          <w:rFonts w:asciiTheme="minorHAnsi" w:eastAsiaTheme="minorEastAsia" w:hAnsiTheme="minorHAnsi"/>
          <w:noProof/>
          <w:sz w:val="24"/>
          <w:szCs w:val="24"/>
          <w:lang w:eastAsia="fr-CA"/>
        </w:rPr>
      </w:pPr>
      <w:hyperlink w:anchor="_Toc223083269" w:history="1">
        <w:r w:rsidRPr="00272854">
          <w:rPr>
            <w:rStyle w:val="Lienhypertexte"/>
            <w:noProof/>
            <w:lang w:eastAsia="fr-CA"/>
          </w:rPr>
          <w:t>4.3</w:t>
        </w:r>
        <w:r>
          <w:rPr>
            <w:rFonts w:asciiTheme="minorHAnsi" w:eastAsiaTheme="minorEastAsia" w:hAnsiTheme="minorHAnsi"/>
            <w:noProof/>
            <w:sz w:val="24"/>
            <w:szCs w:val="24"/>
            <w:lang w:eastAsia="fr-CA"/>
          </w:rPr>
          <w:tab/>
        </w:r>
        <w:r w:rsidRPr="00272854">
          <w:rPr>
            <w:rStyle w:val="Lienhypertexte"/>
            <w:noProof/>
            <w:lang w:eastAsia="fr-CA"/>
          </w:rPr>
          <w:t>Buts de la formation générale</w:t>
        </w:r>
        <w:r>
          <w:rPr>
            <w:noProof/>
            <w:webHidden/>
          </w:rPr>
          <w:tab/>
        </w:r>
        <w:r>
          <w:rPr>
            <w:noProof/>
            <w:webHidden/>
          </w:rPr>
          <w:fldChar w:fldCharType="begin"/>
        </w:r>
        <w:r>
          <w:rPr>
            <w:noProof/>
            <w:webHidden/>
          </w:rPr>
          <w:instrText xml:space="preserve"> PAGEREF _Toc223083269 \h </w:instrText>
        </w:r>
        <w:r>
          <w:rPr>
            <w:noProof/>
            <w:webHidden/>
          </w:rPr>
        </w:r>
        <w:r>
          <w:rPr>
            <w:noProof/>
            <w:webHidden/>
          </w:rPr>
          <w:fldChar w:fldCharType="separate"/>
        </w:r>
        <w:r>
          <w:rPr>
            <w:noProof/>
            <w:webHidden/>
          </w:rPr>
          <w:t>12</w:t>
        </w:r>
        <w:r>
          <w:rPr>
            <w:noProof/>
            <w:webHidden/>
          </w:rPr>
          <w:fldChar w:fldCharType="end"/>
        </w:r>
      </w:hyperlink>
    </w:p>
    <w:p w14:paraId="790ABFA2" w14:textId="573AEDCA" w:rsidR="006A6611" w:rsidRDefault="006A6611">
      <w:pPr>
        <w:pStyle w:val="TM1"/>
        <w:tabs>
          <w:tab w:val="left" w:pos="462"/>
          <w:tab w:val="right" w:leader="dot" w:pos="8828"/>
        </w:tabs>
        <w:rPr>
          <w:rFonts w:asciiTheme="minorHAnsi" w:eastAsiaTheme="minorEastAsia" w:hAnsiTheme="minorHAnsi"/>
          <w:b w:val="0"/>
          <w:noProof/>
          <w:sz w:val="24"/>
          <w:szCs w:val="24"/>
          <w:lang w:eastAsia="fr-CA"/>
        </w:rPr>
      </w:pPr>
      <w:hyperlink w:anchor="_Toc223083270" w:history="1">
        <w:r w:rsidRPr="00272854">
          <w:rPr>
            <w:rStyle w:val="Lienhypertexte"/>
            <w:noProof/>
            <w:lang w:eastAsia="fr-CA"/>
          </w:rPr>
          <w:t>5</w:t>
        </w:r>
        <w:r>
          <w:rPr>
            <w:rFonts w:asciiTheme="minorHAnsi" w:eastAsiaTheme="minorEastAsia" w:hAnsiTheme="minorHAnsi"/>
            <w:b w:val="0"/>
            <w:noProof/>
            <w:sz w:val="24"/>
            <w:szCs w:val="24"/>
            <w:lang w:eastAsia="fr-CA"/>
          </w:rPr>
          <w:tab/>
        </w:r>
        <w:r w:rsidRPr="00272854">
          <w:rPr>
            <w:rStyle w:val="Lienhypertexte"/>
            <w:noProof/>
            <w:lang w:eastAsia="fr-CA"/>
          </w:rPr>
          <w:t>PARTICULARITÉS DU PROGRAMME D’ÉTUDES</w:t>
        </w:r>
        <w:r>
          <w:rPr>
            <w:noProof/>
            <w:webHidden/>
          </w:rPr>
          <w:tab/>
        </w:r>
        <w:r>
          <w:rPr>
            <w:noProof/>
            <w:webHidden/>
          </w:rPr>
          <w:fldChar w:fldCharType="begin"/>
        </w:r>
        <w:r>
          <w:rPr>
            <w:noProof/>
            <w:webHidden/>
          </w:rPr>
          <w:instrText xml:space="preserve"> PAGEREF _Toc223083270 \h </w:instrText>
        </w:r>
        <w:r>
          <w:rPr>
            <w:noProof/>
            <w:webHidden/>
          </w:rPr>
        </w:r>
        <w:r>
          <w:rPr>
            <w:noProof/>
            <w:webHidden/>
          </w:rPr>
          <w:fldChar w:fldCharType="separate"/>
        </w:r>
        <w:r>
          <w:rPr>
            <w:noProof/>
            <w:webHidden/>
          </w:rPr>
          <w:t>12</w:t>
        </w:r>
        <w:r>
          <w:rPr>
            <w:noProof/>
            <w:webHidden/>
          </w:rPr>
          <w:fldChar w:fldCharType="end"/>
        </w:r>
      </w:hyperlink>
    </w:p>
    <w:p w14:paraId="2C66942D" w14:textId="3231ED65" w:rsidR="006A6611" w:rsidRDefault="006A6611">
      <w:pPr>
        <w:pStyle w:val="TM1"/>
        <w:tabs>
          <w:tab w:val="left" w:pos="462"/>
          <w:tab w:val="right" w:leader="dot" w:pos="8828"/>
        </w:tabs>
        <w:rPr>
          <w:rFonts w:asciiTheme="minorHAnsi" w:eastAsiaTheme="minorEastAsia" w:hAnsiTheme="minorHAnsi"/>
          <w:b w:val="0"/>
          <w:noProof/>
          <w:sz w:val="24"/>
          <w:szCs w:val="24"/>
          <w:lang w:eastAsia="fr-CA"/>
        </w:rPr>
      </w:pPr>
      <w:hyperlink w:anchor="_Toc223083271" w:history="1">
        <w:r w:rsidRPr="00272854">
          <w:rPr>
            <w:rStyle w:val="Lienhypertexte"/>
            <w:noProof/>
            <w:lang w:eastAsia="fr-CA"/>
          </w:rPr>
          <w:t>6</w:t>
        </w:r>
        <w:r>
          <w:rPr>
            <w:rFonts w:asciiTheme="minorHAnsi" w:eastAsiaTheme="minorEastAsia" w:hAnsiTheme="minorHAnsi"/>
            <w:b w:val="0"/>
            <w:noProof/>
            <w:sz w:val="24"/>
            <w:szCs w:val="24"/>
            <w:lang w:eastAsia="fr-CA"/>
          </w:rPr>
          <w:tab/>
        </w:r>
        <w:r w:rsidRPr="00272854">
          <w:rPr>
            <w:rStyle w:val="Lienhypertexte"/>
            <w:noProof/>
            <w:lang w:eastAsia="fr-CA"/>
          </w:rPr>
          <w:t>ÉPREUVE SYNTHÈSE DU PROGRAMME D’ÉTUDES</w:t>
        </w:r>
        <w:r>
          <w:rPr>
            <w:noProof/>
            <w:webHidden/>
          </w:rPr>
          <w:tab/>
        </w:r>
        <w:r>
          <w:rPr>
            <w:noProof/>
            <w:webHidden/>
          </w:rPr>
          <w:fldChar w:fldCharType="begin"/>
        </w:r>
        <w:r>
          <w:rPr>
            <w:noProof/>
            <w:webHidden/>
          </w:rPr>
          <w:instrText xml:space="preserve"> PAGEREF _Toc223083271 \h </w:instrText>
        </w:r>
        <w:r>
          <w:rPr>
            <w:noProof/>
            <w:webHidden/>
          </w:rPr>
        </w:r>
        <w:r>
          <w:rPr>
            <w:noProof/>
            <w:webHidden/>
          </w:rPr>
          <w:fldChar w:fldCharType="separate"/>
        </w:r>
        <w:r>
          <w:rPr>
            <w:noProof/>
            <w:webHidden/>
          </w:rPr>
          <w:t>13</w:t>
        </w:r>
        <w:r>
          <w:rPr>
            <w:noProof/>
            <w:webHidden/>
          </w:rPr>
          <w:fldChar w:fldCharType="end"/>
        </w:r>
      </w:hyperlink>
    </w:p>
    <w:p w14:paraId="764F5298" w14:textId="34F3C7AA" w:rsidR="006A6611" w:rsidRDefault="006A6611">
      <w:pPr>
        <w:pStyle w:val="TM2"/>
        <w:rPr>
          <w:rFonts w:asciiTheme="minorHAnsi" w:eastAsiaTheme="minorEastAsia" w:hAnsiTheme="minorHAnsi"/>
          <w:noProof/>
          <w:sz w:val="24"/>
          <w:szCs w:val="24"/>
          <w:lang w:eastAsia="fr-CA"/>
        </w:rPr>
      </w:pPr>
      <w:hyperlink w:anchor="_Toc223083272" w:history="1">
        <w:r w:rsidRPr="00272854">
          <w:rPr>
            <w:rStyle w:val="Lienhypertexte"/>
            <w:noProof/>
            <w:lang w:eastAsia="fr-CA"/>
          </w:rPr>
          <w:t>6.1</w:t>
        </w:r>
        <w:r>
          <w:rPr>
            <w:rFonts w:asciiTheme="minorHAnsi" w:eastAsiaTheme="minorEastAsia" w:hAnsiTheme="minorHAnsi"/>
            <w:noProof/>
            <w:sz w:val="24"/>
            <w:szCs w:val="24"/>
            <w:lang w:eastAsia="fr-CA"/>
          </w:rPr>
          <w:tab/>
        </w:r>
        <w:r w:rsidRPr="00272854">
          <w:rPr>
            <w:rStyle w:val="Lienhypertexte"/>
            <w:noProof/>
            <w:lang w:eastAsia="fr-CA"/>
          </w:rPr>
          <w:t>Identification du ou des cours</w:t>
        </w:r>
        <w:r>
          <w:rPr>
            <w:noProof/>
            <w:webHidden/>
          </w:rPr>
          <w:tab/>
        </w:r>
        <w:r>
          <w:rPr>
            <w:noProof/>
            <w:webHidden/>
          </w:rPr>
          <w:fldChar w:fldCharType="begin"/>
        </w:r>
        <w:r>
          <w:rPr>
            <w:noProof/>
            <w:webHidden/>
          </w:rPr>
          <w:instrText xml:space="preserve"> PAGEREF _Toc223083272 \h </w:instrText>
        </w:r>
        <w:r>
          <w:rPr>
            <w:noProof/>
            <w:webHidden/>
          </w:rPr>
        </w:r>
        <w:r>
          <w:rPr>
            <w:noProof/>
            <w:webHidden/>
          </w:rPr>
          <w:fldChar w:fldCharType="separate"/>
        </w:r>
        <w:r>
          <w:rPr>
            <w:noProof/>
            <w:webHidden/>
          </w:rPr>
          <w:t>13</w:t>
        </w:r>
        <w:r>
          <w:rPr>
            <w:noProof/>
            <w:webHidden/>
          </w:rPr>
          <w:fldChar w:fldCharType="end"/>
        </w:r>
      </w:hyperlink>
    </w:p>
    <w:p w14:paraId="5C207FA9" w14:textId="2CD6FAB9" w:rsidR="006A6611" w:rsidRDefault="006A6611">
      <w:pPr>
        <w:pStyle w:val="TM2"/>
        <w:rPr>
          <w:rFonts w:asciiTheme="minorHAnsi" w:eastAsiaTheme="minorEastAsia" w:hAnsiTheme="minorHAnsi"/>
          <w:noProof/>
          <w:sz w:val="24"/>
          <w:szCs w:val="24"/>
          <w:lang w:eastAsia="fr-CA"/>
        </w:rPr>
      </w:pPr>
      <w:hyperlink w:anchor="_Toc223083273" w:history="1">
        <w:r w:rsidRPr="00272854">
          <w:rPr>
            <w:rStyle w:val="Lienhypertexte"/>
            <w:noProof/>
            <w:lang w:val="fr-FR" w:eastAsia="fr-CA"/>
          </w:rPr>
          <w:t>6.2</w:t>
        </w:r>
        <w:r>
          <w:rPr>
            <w:rFonts w:asciiTheme="minorHAnsi" w:eastAsiaTheme="minorEastAsia" w:hAnsiTheme="minorHAnsi"/>
            <w:noProof/>
            <w:sz w:val="24"/>
            <w:szCs w:val="24"/>
            <w:lang w:eastAsia="fr-CA"/>
          </w:rPr>
          <w:tab/>
        </w:r>
        <w:r w:rsidRPr="00272854">
          <w:rPr>
            <w:rStyle w:val="Lienhypertexte"/>
            <w:noProof/>
            <w:lang w:eastAsia="fr-CA"/>
          </w:rPr>
          <w:t>Contexte</w:t>
        </w:r>
        <w:r w:rsidRPr="00272854">
          <w:rPr>
            <w:rStyle w:val="Lienhypertexte"/>
            <w:noProof/>
            <w:lang w:val="fr-FR" w:eastAsia="fr-CA"/>
          </w:rPr>
          <w:t xml:space="preserve"> de réalisation</w:t>
        </w:r>
        <w:r>
          <w:rPr>
            <w:noProof/>
            <w:webHidden/>
          </w:rPr>
          <w:tab/>
        </w:r>
        <w:r>
          <w:rPr>
            <w:noProof/>
            <w:webHidden/>
          </w:rPr>
          <w:fldChar w:fldCharType="begin"/>
        </w:r>
        <w:r>
          <w:rPr>
            <w:noProof/>
            <w:webHidden/>
          </w:rPr>
          <w:instrText xml:space="preserve"> PAGEREF _Toc223083273 \h </w:instrText>
        </w:r>
        <w:r>
          <w:rPr>
            <w:noProof/>
            <w:webHidden/>
          </w:rPr>
        </w:r>
        <w:r>
          <w:rPr>
            <w:noProof/>
            <w:webHidden/>
          </w:rPr>
          <w:fldChar w:fldCharType="separate"/>
        </w:r>
        <w:r>
          <w:rPr>
            <w:noProof/>
            <w:webHidden/>
          </w:rPr>
          <w:t>13</w:t>
        </w:r>
        <w:r>
          <w:rPr>
            <w:noProof/>
            <w:webHidden/>
          </w:rPr>
          <w:fldChar w:fldCharType="end"/>
        </w:r>
      </w:hyperlink>
    </w:p>
    <w:p w14:paraId="65CE6CB4" w14:textId="6EF1DAED" w:rsidR="006A6611" w:rsidRDefault="006A6611">
      <w:pPr>
        <w:pStyle w:val="TM2"/>
        <w:rPr>
          <w:rFonts w:asciiTheme="minorHAnsi" w:eastAsiaTheme="minorEastAsia" w:hAnsiTheme="minorHAnsi"/>
          <w:noProof/>
          <w:sz w:val="24"/>
          <w:szCs w:val="24"/>
          <w:lang w:eastAsia="fr-CA"/>
        </w:rPr>
      </w:pPr>
      <w:hyperlink w:anchor="_Toc223083274" w:history="1">
        <w:r w:rsidRPr="00272854">
          <w:rPr>
            <w:rStyle w:val="Lienhypertexte"/>
            <w:noProof/>
            <w:lang w:val="fr-FR" w:eastAsia="fr-CA"/>
          </w:rPr>
          <w:t>6.3</w:t>
        </w:r>
        <w:r>
          <w:rPr>
            <w:rFonts w:asciiTheme="minorHAnsi" w:eastAsiaTheme="minorEastAsia" w:hAnsiTheme="minorHAnsi"/>
            <w:noProof/>
            <w:sz w:val="24"/>
            <w:szCs w:val="24"/>
            <w:lang w:eastAsia="fr-CA"/>
          </w:rPr>
          <w:tab/>
        </w:r>
        <w:r w:rsidRPr="00272854">
          <w:rPr>
            <w:rStyle w:val="Lienhypertexte"/>
            <w:noProof/>
            <w:lang w:val="fr-FR" w:eastAsia="fr-CA"/>
          </w:rPr>
          <w:t>Plan d’évaluation</w:t>
        </w:r>
        <w:r>
          <w:rPr>
            <w:noProof/>
            <w:webHidden/>
          </w:rPr>
          <w:tab/>
        </w:r>
        <w:r>
          <w:rPr>
            <w:noProof/>
            <w:webHidden/>
          </w:rPr>
          <w:fldChar w:fldCharType="begin"/>
        </w:r>
        <w:r>
          <w:rPr>
            <w:noProof/>
            <w:webHidden/>
          </w:rPr>
          <w:instrText xml:space="preserve"> PAGEREF _Toc223083274 \h </w:instrText>
        </w:r>
        <w:r>
          <w:rPr>
            <w:noProof/>
            <w:webHidden/>
          </w:rPr>
        </w:r>
        <w:r>
          <w:rPr>
            <w:noProof/>
            <w:webHidden/>
          </w:rPr>
          <w:fldChar w:fldCharType="separate"/>
        </w:r>
        <w:r>
          <w:rPr>
            <w:noProof/>
            <w:webHidden/>
          </w:rPr>
          <w:t>15</w:t>
        </w:r>
        <w:r>
          <w:rPr>
            <w:noProof/>
            <w:webHidden/>
          </w:rPr>
          <w:fldChar w:fldCharType="end"/>
        </w:r>
      </w:hyperlink>
    </w:p>
    <w:p w14:paraId="295DAC15" w14:textId="3B2D2E53" w:rsidR="00B67F11" w:rsidRDefault="00B67F11" w:rsidP="00B67F11">
      <w:pPr>
        <w:jc w:val="left"/>
        <w:rPr>
          <w:rFonts w:eastAsia="Times New Roman" w:cs="Calibri"/>
          <w:kern w:val="0"/>
          <w:szCs w:val="20"/>
          <w:lang w:eastAsia="fr-CA"/>
          <w14:ligatures w14:val="none"/>
        </w:rPr>
      </w:pPr>
      <w:r>
        <w:rPr>
          <w:rFonts w:eastAsia="Times New Roman" w:cs="Calibri"/>
          <w:kern w:val="0"/>
          <w:szCs w:val="20"/>
          <w:lang w:eastAsia="fr-CA"/>
          <w14:ligatures w14:val="none"/>
        </w:rPr>
        <w:fldChar w:fldCharType="end"/>
      </w:r>
    </w:p>
    <w:p w14:paraId="151C7F0D" w14:textId="5A3E4DF1" w:rsidR="00B67F11" w:rsidRDefault="00B67F11" w:rsidP="00FC2597">
      <w:pPr>
        <w:rPr>
          <w:rFonts w:eastAsia="Times New Roman" w:cs="Calibri"/>
          <w:kern w:val="0"/>
          <w:szCs w:val="20"/>
          <w:lang w:eastAsia="fr-CA"/>
          <w14:ligatures w14:val="none"/>
        </w:rPr>
      </w:pPr>
    </w:p>
    <w:p w14:paraId="7AB9307A" w14:textId="77777777" w:rsidR="00B67F11" w:rsidRDefault="00B67F11" w:rsidP="00FC2597">
      <w:pPr>
        <w:rPr>
          <w:rFonts w:eastAsia="Times New Roman" w:cs="Calibri"/>
          <w:kern w:val="0"/>
          <w:szCs w:val="20"/>
          <w:lang w:eastAsia="fr-CA"/>
          <w14:ligatures w14:val="none"/>
        </w:rPr>
        <w:sectPr w:rsidR="00B67F11" w:rsidSect="00382337">
          <w:footerReference w:type="default" r:id="rId19"/>
          <w:pgSz w:w="12240" w:h="15840"/>
          <w:pgMar w:top="1701" w:right="1701" w:bottom="1701" w:left="1701" w:header="709" w:footer="397" w:gutter="0"/>
          <w:pgNumType w:fmt="lowerRoman" w:start="1"/>
          <w:cols w:space="708"/>
          <w:docGrid w:linePitch="360"/>
        </w:sectPr>
      </w:pPr>
    </w:p>
    <w:p w14:paraId="67BA31D6" w14:textId="74F996C7" w:rsidR="7C97929A" w:rsidRPr="00C424D1" w:rsidRDefault="002F0CF2" w:rsidP="00941D85">
      <w:pPr>
        <w:pStyle w:val="Titre1"/>
        <w:spacing w:before="0"/>
        <w:ind w:left="431" w:hanging="431"/>
        <w:rPr>
          <w:lang w:eastAsia="fr-CA"/>
        </w:rPr>
      </w:pPr>
      <w:bookmarkStart w:id="0" w:name="_Toc223083262"/>
      <w:r w:rsidRPr="003A68F0">
        <w:lastRenderedPageBreak/>
        <w:t>INTRODUCTION</w:t>
      </w:r>
      <w:bookmarkEnd w:id="0"/>
    </w:p>
    <w:p w14:paraId="60F3AD30" w14:textId="77777777" w:rsidR="002F0CF2" w:rsidRPr="003A68F0" w:rsidRDefault="002F0CF2" w:rsidP="002F0CF2">
      <w:pPr>
        <w:ind w:left="432"/>
        <w:rPr>
          <w:b w:val="0"/>
          <w:bCs/>
          <w:sz w:val="14"/>
          <w:szCs w:val="14"/>
          <w:lang w:eastAsia="fr-CA"/>
        </w:rPr>
      </w:pPr>
    </w:p>
    <w:p w14:paraId="73F31AB0" w14:textId="09A538AF" w:rsidR="00B83D02" w:rsidRPr="00007160" w:rsidRDefault="00B83D02" w:rsidP="002F0CF2">
      <w:pPr>
        <w:ind w:left="432"/>
        <w:rPr>
          <w:b w:val="0"/>
          <w:bCs/>
          <w:lang w:eastAsia="fr-CA"/>
        </w:rPr>
      </w:pPr>
      <w:r w:rsidRPr="00007160">
        <w:rPr>
          <w:b w:val="0"/>
          <w:bCs/>
          <w:lang w:eastAsia="fr-CA"/>
        </w:rPr>
        <w:t>Ce cahier</w:t>
      </w:r>
      <w:r w:rsidR="002F0CF2" w:rsidRPr="00007160">
        <w:rPr>
          <w:b w:val="0"/>
          <w:bCs/>
          <w:lang w:eastAsia="fr-CA"/>
        </w:rPr>
        <w:t xml:space="preserve"> de </w:t>
      </w:r>
      <w:r w:rsidRPr="00007160">
        <w:rPr>
          <w:b w:val="0"/>
          <w:bCs/>
          <w:lang w:eastAsia="fr-CA"/>
        </w:rPr>
        <w:t xml:space="preserve">programme constitue un guide pour le programme d'études </w:t>
      </w:r>
      <w:r w:rsidR="00587682" w:rsidRPr="00587682">
        <w:rPr>
          <w:b w:val="0"/>
          <w:bCs/>
          <w:i/>
          <w:iCs/>
          <w:lang w:eastAsia="fr-CA"/>
        </w:rPr>
        <w:t>Techniques de génie aérospatial</w:t>
      </w:r>
      <w:r w:rsidR="00A34BFA" w:rsidRPr="00587682">
        <w:rPr>
          <w:b w:val="0"/>
          <w:bCs/>
          <w:lang w:eastAsia="fr-CA"/>
        </w:rPr>
        <w:t xml:space="preserve"> (</w:t>
      </w:r>
      <w:r w:rsidR="00587682" w:rsidRPr="00587682">
        <w:rPr>
          <w:b w:val="0"/>
          <w:bCs/>
          <w:lang w:eastAsia="fr-CA"/>
        </w:rPr>
        <w:t>280.B0</w:t>
      </w:r>
      <w:r w:rsidR="00A34BFA" w:rsidRPr="00587682">
        <w:rPr>
          <w:b w:val="0"/>
          <w:bCs/>
          <w:lang w:eastAsia="fr-CA"/>
        </w:rPr>
        <w:t>)</w:t>
      </w:r>
      <w:r w:rsidRPr="00587682">
        <w:rPr>
          <w:b w:val="0"/>
          <w:bCs/>
          <w:lang w:eastAsia="fr-CA"/>
        </w:rPr>
        <w:t>. Il contient</w:t>
      </w:r>
      <w:r w:rsidRPr="00007160">
        <w:rPr>
          <w:b w:val="0"/>
          <w:bCs/>
          <w:lang w:eastAsia="fr-CA"/>
        </w:rPr>
        <w:t xml:space="preserve"> de nombreuses informations, à commencer par </w:t>
      </w:r>
      <w:r w:rsidRPr="00E01A6B">
        <w:rPr>
          <w:b w:val="0"/>
          <w:bCs/>
          <w:lang w:eastAsia="fr-CA"/>
        </w:rPr>
        <w:t>une brève présentation du programme</w:t>
      </w:r>
      <w:r w:rsidR="002F0CF2" w:rsidRPr="00E01A6B">
        <w:rPr>
          <w:b w:val="0"/>
          <w:bCs/>
          <w:lang w:eastAsia="fr-CA"/>
        </w:rPr>
        <w:t> </w:t>
      </w:r>
      <w:r w:rsidRPr="00E01A6B">
        <w:rPr>
          <w:b w:val="0"/>
          <w:bCs/>
          <w:lang w:eastAsia="fr-CA"/>
        </w:rPr>
        <w:t>: définition, objectifs, nature de la formation, etc. Les objectifs de la formation générale ainsi que les compétences spécifiques liées à ce domaine</w:t>
      </w:r>
      <w:r w:rsidRPr="00007160">
        <w:rPr>
          <w:b w:val="0"/>
          <w:bCs/>
          <w:lang w:eastAsia="fr-CA"/>
        </w:rPr>
        <w:t xml:space="preserve"> d’études y sont également décrits. La ou les grilles de cours offrent une vue d’ensemble sur la planification des apprentissages, pensées pour soutenir votre réussite.</w:t>
      </w:r>
    </w:p>
    <w:p w14:paraId="2E7F750F" w14:textId="77777777" w:rsidR="00B83D02" w:rsidRPr="00007160" w:rsidRDefault="00B83D02" w:rsidP="002F0CF2">
      <w:pPr>
        <w:ind w:left="432"/>
        <w:jc w:val="left"/>
        <w:rPr>
          <w:b w:val="0"/>
          <w:bCs/>
          <w:sz w:val="14"/>
          <w:szCs w:val="14"/>
          <w:lang w:eastAsia="fr-CA"/>
        </w:rPr>
      </w:pPr>
    </w:p>
    <w:p w14:paraId="4184D327" w14:textId="77777777" w:rsidR="002F0CF2" w:rsidRPr="00007160" w:rsidRDefault="00B83D02" w:rsidP="002F0CF2">
      <w:pPr>
        <w:ind w:left="432"/>
        <w:jc w:val="left"/>
        <w:rPr>
          <w:b w:val="0"/>
          <w:bCs/>
          <w:lang w:eastAsia="fr-CA"/>
        </w:rPr>
      </w:pPr>
      <w:r w:rsidRPr="00007160">
        <w:rPr>
          <w:b w:val="0"/>
          <w:bCs/>
          <w:lang w:eastAsia="fr-CA"/>
        </w:rPr>
        <w:t>Plus précisément, le cahier-programme inclut :</w:t>
      </w:r>
    </w:p>
    <w:p w14:paraId="44F5DAF8" w14:textId="48D9A046" w:rsidR="005D3E36" w:rsidRPr="00007160" w:rsidRDefault="005D3E36" w:rsidP="00F675B1">
      <w:pPr>
        <w:pStyle w:val="Paragraphedeliste"/>
        <w:numPr>
          <w:ilvl w:val="0"/>
          <w:numId w:val="3"/>
        </w:numPr>
        <w:jc w:val="left"/>
        <w:rPr>
          <w:b w:val="0"/>
          <w:bCs/>
          <w:lang w:eastAsia="fr-CA"/>
        </w:rPr>
      </w:pPr>
      <w:r w:rsidRPr="00007160">
        <w:rPr>
          <w:b w:val="0"/>
          <w:bCs/>
          <w:lang w:eastAsia="fr-CA"/>
        </w:rPr>
        <w:t>La ou les grilles de cours</w:t>
      </w:r>
      <w:r w:rsidR="00E01A6B">
        <w:rPr>
          <w:b w:val="0"/>
          <w:bCs/>
          <w:lang w:eastAsia="fr-CA"/>
        </w:rPr>
        <w:t xml:space="preserve"> ainsi que les descriptions des cours</w:t>
      </w:r>
      <w:r w:rsidRPr="00007160">
        <w:rPr>
          <w:b w:val="0"/>
          <w:bCs/>
          <w:lang w:eastAsia="fr-CA"/>
        </w:rPr>
        <w:t>.</w:t>
      </w:r>
    </w:p>
    <w:p w14:paraId="09938001" w14:textId="71A51C95" w:rsidR="002F0CF2" w:rsidRPr="00007160" w:rsidRDefault="002F0CF2" w:rsidP="00F675B1">
      <w:pPr>
        <w:pStyle w:val="Paragraphedeliste"/>
        <w:numPr>
          <w:ilvl w:val="0"/>
          <w:numId w:val="3"/>
        </w:numPr>
        <w:jc w:val="left"/>
        <w:rPr>
          <w:b w:val="0"/>
          <w:bCs/>
          <w:lang w:eastAsia="fr-CA"/>
        </w:rPr>
      </w:pPr>
      <w:r w:rsidRPr="00007160">
        <w:rPr>
          <w:b w:val="0"/>
          <w:bCs/>
          <w:lang w:eastAsia="fr-CA"/>
        </w:rPr>
        <w:t>U</w:t>
      </w:r>
      <w:r w:rsidR="00B83D02" w:rsidRPr="00007160">
        <w:rPr>
          <w:b w:val="0"/>
          <w:bCs/>
          <w:lang w:eastAsia="fr-CA"/>
        </w:rPr>
        <w:t xml:space="preserve">ne présentation du </w:t>
      </w:r>
      <w:r w:rsidR="005D3E36" w:rsidRPr="00007160">
        <w:rPr>
          <w:b w:val="0"/>
          <w:bCs/>
          <w:lang w:eastAsia="fr-CA"/>
        </w:rPr>
        <w:t>portrait</w:t>
      </w:r>
      <w:r w:rsidR="00B83D02" w:rsidRPr="00007160">
        <w:rPr>
          <w:b w:val="0"/>
          <w:bCs/>
          <w:lang w:eastAsia="fr-CA"/>
        </w:rPr>
        <w:t xml:space="preserve"> de la personne diplômée</w:t>
      </w:r>
      <w:r w:rsidR="005D3E36" w:rsidRPr="00007160">
        <w:rPr>
          <w:b w:val="0"/>
          <w:bCs/>
          <w:lang w:eastAsia="fr-CA"/>
        </w:rPr>
        <w:t>.</w:t>
      </w:r>
    </w:p>
    <w:p w14:paraId="40119E8E" w14:textId="3C163F4F" w:rsidR="002F0CF2" w:rsidRPr="00007160" w:rsidRDefault="001B3B69" w:rsidP="00F675B1">
      <w:pPr>
        <w:pStyle w:val="Paragraphedeliste"/>
        <w:numPr>
          <w:ilvl w:val="0"/>
          <w:numId w:val="3"/>
        </w:numPr>
        <w:jc w:val="left"/>
        <w:rPr>
          <w:b w:val="0"/>
          <w:bCs/>
          <w:lang w:eastAsia="fr-CA"/>
        </w:rPr>
      </w:pPr>
      <w:r>
        <w:rPr>
          <w:b w:val="0"/>
          <w:bCs/>
          <w:lang w:eastAsia="fr-CA"/>
        </w:rPr>
        <w:t>Les compétences ministérielles</w:t>
      </w:r>
      <w:r>
        <w:rPr>
          <w:rStyle w:val="Appelnotedebasdep"/>
          <w:b w:val="0"/>
          <w:bCs/>
          <w:lang w:eastAsia="fr-CA"/>
        </w:rPr>
        <w:footnoteReference w:id="2"/>
      </w:r>
      <w:r w:rsidDel="001B3B69">
        <w:rPr>
          <w:b w:val="0"/>
          <w:bCs/>
          <w:lang w:eastAsia="fr-CA"/>
        </w:rPr>
        <w:t xml:space="preserve"> </w:t>
      </w:r>
      <w:r w:rsidR="00B83D02" w:rsidRPr="00007160">
        <w:rPr>
          <w:b w:val="0"/>
          <w:bCs/>
          <w:lang w:eastAsia="fr-CA"/>
        </w:rPr>
        <w:t>et les buts du programme</w:t>
      </w:r>
      <w:r w:rsidR="002F0CF2" w:rsidRPr="00007160">
        <w:rPr>
          <w:b w:val="0"/>
          <w:bCs/>
          <w:lang w:eastAsia="fr-CA"/>
        </w:rPr>
        <w:t>.</w:t>
      </w:r>
    </w:p>
    <w:p w14:paraId="7C46329B" w14:textId="77777777" w:rsidR="002F0CF2" w:rsidRPr="00007160" w:rsidRDefault="002F0CF2" w:rsidP="00F675B1">
      <w:pPr>
        <w:pStyle w:val="Paragraphedeliste"/>
        <w:numPr>
          <w:ilvl w:val="0"/>
          <w:numId w:val="3"/>
        </w:numPr>
        <w:jc w:val="left"/>
        <w:rPr>
          <w:b w:val="0"/>
          <w:bCs/>
          <w:lang w:eastAsia="fr-CA"/>
        </w:rPr>
      </w:pPr>
      <w:r w:rsidRPr="00007160">
        <w:rPr>
          <w:b w:val="0"/>
          <w:bCs/>
          <w:lang w:eastAsia="fr-CA"/>
        </w:rPr>
        <w:t>L</w:t>
      </w:r>
      <w:r w:rsidR="00B83D02" w:rsidRPr="00007160">
        <w:rPr>
          <w:b w:val="0"/>
          <w:bCs/>
          <w:lang w:eastAsia="fr-CA"/>
        </w:rPr>
        <w:t>es particularités du programme d’étude</w:t>
      </w:r>
      <w:r w:rsidRPr="00007160">
        <w:rPr>
          <w:b w:val="0"/>
          <w:bCs/>
          <w:lang w:eastAsia="fr-CA"/>
        </w:rPr>
        <w:t>s.</w:t>
      </w:r>
    </w:p>
    <w:p w14:paraId="5053BC43" w14:textId="40CC4E4D" w:rsidR="00B83D02" w:rsidRPr="00007160" w:rsidRDefault="002F0CF2" w:rsidP="00F675B1">
      <w:pPr>
        <w:pStyle w:val="Paragraphedeliste"/>
        <w:numPr>
          <w:ilvl w:val="0"/>
          <w:numId w:val="3"/>
        </w:numPr>
        <w:jc w:val="left"/>
        <w:rPr>
          <w:b w:val="0"/>
          <w:bCs/>
          <w:lang w:eastAsia="fr-CA"/>
        </w:rPr>
      </w:pPr>
      <w:r w:rsidRPr="00007160">
        <w:rPr>
          <w:b w:val="0"/>
          <w:bCs/>
          <w:lang w:eastAsia="fr-CA"/>
        </w:rPr>
        <w:t>L</w:t>
      </w:r>
      <w:r w:rsidR="00B83D02" w:rsidRPr="00007160">
        <w:rPr>
          <w:b w:val="0"/>
          <w:bCs/>
          <w:lang w:eastAsia="fr-CA"/>
        </w:rPr>
        <w:t>es détails concernant l’épreuve synthèse du programme.</w:t>
      </w:r>
    </w:p>
    <w:p w14:paraId="3B3D7CAD" w14:textId="77777777" w:rsidR="00B83D02" w:rsidRPr="00007160" w:rsidRDefault="00B83D02" w:rsidP="002F0CF2">
      <w:pPr>
        <w:ind w:left="432"/>
        <w:rPr>
          <w:b w:val="0"/>
          <w:bCs/>
          <w:sz w:val="14"/>
          <w:szCs w:val="14"/>
          <w:lang w:eastAsia="fr-CA"/>
        </w:rPr>
      </w:pPr>
    </w:p>
    <w:p w14:paraId="33016A1A" w14:textId="77777777" w:rsidR="00E01A6B" w:rsidRDefault="00B83D02" w:rsidP="00E01A6B">
      <w:pPr>
        <w:pStyle w:val="Paragraphedeliste"/>
        <w:spacing w:before="120"/>
        <w:ind w:left="444"/>
        <w:rPr>
          <w:b w:val="0"/>
          <w:bCs/>
          <w:lang w:eastAsia="fr-CA"/>
        </w:rPr>
      </w:pPr>
      <w:r w:rsidRPr="00007160">
        <w:rPr>
          <w:b w:val="0"/>
          <w:bCs/>
          <w:lang w:eastAsia="fr-CA"/>
        </w:rPr>
        <w:t xml:space="preserve">Pour en savoir davantage sur les règles de vie étudiante, les conditions pour l’obtention du </w:t>
      </w:r>
      <w:r w:rsidR="002F0CF2" w:rsidRPr="00007160">
        <w:rPr>
          <w:b w:val="0"/>
          <w:bCs/>
          <w:lang w:eastAsia="fr-CA"/>
        </w:rPr>
        <w:t>diplôme d’études collégiales (</w:t>
      </w:r>
      <w:r w:rsidRPr="00007160">
        <w:rPr>
          <w:b w:val="0"/>
          <w:bCs/>
          <w:lang w:eastAsia="fr-CA"/>
        </w:rPr>
        <w:t>DEC</w:t>
      </w:r>
      <w:r w:rsidR="002F0CF2" w:rsidRPr="00007160">
        <w:rPr>
          <w:b w:val="0"/>
          <w:bCs/>
          <w:lang w:eastAsia="fr-CA"/>
        </w:rPr>
        <w:t>)</w:t>
      </w:r>
      <w:r w:rsidRPr="00007160">
        <w:rPr>
          <w:b w:val="0"/>
          <w:bCs/>
          <w:lang w:eastAsia="fr-CA"/>
        </w:rPr>
        <w:t xml:space="preserve">, et d’autres informations essentielles à la réussite et à l’intégration au </w:t>
      </w:r>
      <w:r w:rsidR="003A68F0" w:rsidRPr="00007160">
        <w:rPr>
          <w:b w:val="0"/>
          <w:bCs/>
          <w:lang w:eastAsia="fr-CA"/>
        </w:rPr>
        <w:t>c</w:t>
      </w:r>
      <w:r w:rsidRPr="00007160">
        <w:rPr>
          <w:b w:val="0"/>
          <w:bCs/>
          <w:lang w:eastAsia="fr-CA"/>
        </w:rPr>
        <w:t>égep Édouard-Montpetit, co</w:t>
      </w:r>
      <w:r w:rsidRPr="009D1CCA">
        <w:rPr>
          <w:b w:val="0"/>
          <w:bCs/>
          <w:lang w:eastAsia="fr-CA"/>
        </w:rPr>
        <w:t>nsultez le</w:t>
      </w:r>
      <w:r w:rsidR="00E01A6B">
        <w:rPr>
          <w:b w:val="0"/>
          <w:bCs/>
          <w:lang w:eastAsia="fr-CA"/>
        </w:rPr>
        <w:t>s sources d’informations suivantes :</w:t>
      </w:r>
    </w:p>
    <w:p w14:paraId="60A5C545" w14:textId="77777777" w:rsidR="00E01A6B" w:rsidRPr="00D869D3" w:rsidRDefault="00E01A6B" w:rsidP="00E01A6B">
      <w:pPr>
        <w:pStyle w:val="Paragraphedeliste"/>
        <w:spacing w:before="120"/>
        <w:ind w:left="444"/>
        <w:rPr>
          <w:b w:val="0"/>
          <w:bCs/>
          <w:sz w:val="14"/>
          <w:szCs w:val="14"/>
          <w:lang w:eastAsia="fr-CA"/>
        </w:rPr>
      </w:pPr>
    </w:p>
    <w:p w14:paraId="24EB7820" w14:textId="77777777" w:rsidR="006E0C2B" w:rsidRPr="002C31E4" w:rsidRDefault="006E0C2B" w:rsidP="006E0C2B">
      <w:pPr>
        <w:pStyle w:val="Paragraphedeliste"/>
        <w:numPr>
          <w:ilvl w:val="0"/>
          <w:numId w:val="3"/>
        </w:numPr>
        <w:jc w:val="left"/>
        <w:rPr>
          <w:b w:val="0"/>
          <w:bCs/>
          <w:lang w:eastAsia="fr-CA"/>
        </w:rPr>
      </w:pPr>
      <w:hyperlink r:id="rId20" w:history="1">
        <w:r w:rsidRPr="002C31E4">
          <w:rPr>
            <w:rStyle w:val="Lienhypertexte"/>
            <w:b w:val="0"/>
            <w:bCs/>
            <w:lang w:eastAsia="fr-CA"/>
          </w:rPr>
          <w:t>Site Internet du Cégep</w:t>
        </w:r>
      </w:hyperlink>
      <w:r>
        <w:rPr>
          <w:b w:val="0"/>
          <w:bCs/>
          <w:lang w:eastAsia="fr-CA"/>
        </w:rPr>
        <w:t>.</w:t>
      </w:r>
    </w:p>
    <w:p w14:paraId="786C2662" w14:textId="77777777" w:rsidR="006E0C2B" w:rsidRPr="00100621" w:rsidRDefault="006E0C2B" w:rsidP="006E0C2B">
      <w:pPr>
        <w:pStyle w:val="Paragraphedeliste"/>
        <w:numPr>
          <w:ilvl w:val="0"/>
          <w:numId w:val="3"/>
        </w:numPr>
        <w:jc w:val="left"/>
        <w:rPr>
          <w:b w:val="0"/>
          <w:bCs/>
          <w:lang w:eastAsia="fr-CA"/>
        </w:rPr>
      </w:pPr>
      <w:r w:rsidRPr="002C31E4">
        <w:rPr>
          <w:rFonts w:asciiTheme="minorHAnsi" w:hAnsiTheme="minorHAnsi" w:cstheme="minorHAnsi"/>
          <w:b w:val="0"/>
          <w:bCs/>
          <w:lang w:eastAsia="fr-CA"/>
        </w:rPr>
        <w:t xml:space="preserve">Le site </w:t>
      </w:r>
      <w:r>
        <w:rPr>
          <w:rFonts w:asciiTheme="minorHAnsi" w:hAnsiTheme="minorHAnsi" w:cstheme="minorHAnsi"/>
          <w:b w:val="0"/>
          <w:bCs/>
          <w:lang w:eastAsia="fr-CA"/>
        </w:rPr>
        <w:t>« </w:t>
      </w:r>
      <w:hyperlink r:id="rId21" w:history="1">
        <w:r w:rsidRPr="002C31E4">
          <w:rPr>
            <w:rStyle w:val="Lienhypertexte"/>
            <w:rFonts w:asciiTheme="minorHAnsi" w:hAnsiTheme="minorHAnsi" w:cstheme="minorHAnsi"/>
            <w:b w:val="0"/>
            <w:bCs/>
            <w:i/>
            <w:iCs/>
            <w:lang w:eastAsia="fr-CA"/>
          </w:rPr>
          <w:t>Ma Réussite</w:t>
        </w:r>
        <w:r w:rsidRPr="002C31E4">
          <w:rPr>
            <w:rStyle w:val="Lienhypertexte"/>
            <w:rFonts w:asciiTheme="minorHAnsi" w:hAnsiTheme="minorHAnsi" w:cstheme="minorHAnsi"/>
            <w:b w:val="0"/>
            <w:bCs/>
            <w:lang w:eastAsia="fr-CA"/>
          </w:rPr>
          <w:t> </w:t>
        </w:r>
      </w:hyperlink>
      <w:r w:rsidRPr="002C31E4">
        <w:rPr>
          <w:rFonts w:asciiTheme="minorHAnsi" w:hAnsiTheme="minorHAnsi" w:cstheme="minorHAnsi"/>
          <w:b w:val="0"/>
          <w:bCs/>
          <w:lang w:eastAsia="fr-CA"/>
        </w:rPr>
        <w:t xml:space="preserve">» </w:t>
      </w:r>
      <w:r>
        <w:rPr>
          <w:rFonts w:asciiTheme="minorHAnsi" w:hAnsiTheme="minorHAnsi" w:cstheme="minorHAnsi"/>
          <w:b w:val="0"/>
          <w:bCs/>
          <w:lang w:eastAsia="fr-CA"/>
        </w:rPr>
        <w:t>à l’ÉNA.</w:t>
      </w:r>
      <w:r w:rsidRPr="002C31E4">
        <w:rPr>
          <w:rFonts w:asciiTheme="minorHAnsi" w:hAnsiTheme="minorHAnsi" w:cstheme="minorHAnsi"/>
          <w:b w:val="0"/>
          <w:bCs/>
          <w:lang w:eastAsia="fr-CA"/>
        </w:rPr>
        <w:t xml:space="preserve"> </w:t>
      </w:r>
    </w:p>
    <w:p w14:paraId="680977BC" w14:textId="06A7A5D9" w:rsidR="006E0C2B" w:rsidRPr="00100621" w:rsidRDefault="00100621" w:rsidP="00100621">
      <w:pPr>
        <w:pStyle w:val="Paragraphedeliste"/>
        <w:numPr>
          <w:ilvl w:val="0"/>
          <w:numId w:val="3"/>
        </w:numPr>
        <w:jc w:val="left"/>
        <w:rPr>
          <w:b w:val="0"/>
          <w:bCs/>
          <w:lang w:eastAsia="fr-CA"/>
        </w:rPr>
      </w:pPr>
      <w:hyperlink r:id="rId22" w:history="1">
        <w:r w:rsidRPr="00100621">
          <w:rPr>
            <w:rStyle w:val="Lienhypertexte"/>
            <w:rFonts w:asciiTheme="minorHAnsi" w:hAnsiTheme="minorHAnsi" w:cstheme="minorHAnsi"/>
            <w:b w:val="0"/>
            <w:bCs/>
            <w:lang w:eastAsia="fr-CA"/>
          </w:rPr>
          <w:t>Mon cheminement au c</w:t>
        </w:r>
        <w:r w:rsidRPr="00100621">
          <w:rPr>
            <w:rStyle w:val="Lienhypertexte"/>
            <w:rFonts w:asciiTheme="minorHAnsi" w:hAnsiTheme="minorHAnsi" w:cstheme="minorHAnsi"/>
            <w:b w:val="0"/>
            <w:bCs/>
            <w:lang w:eastAsia="fr-CA"/>
          </w:rPr>
          <w:t>o</w:t>
        </w:r>
        <w:r w:rsidRPr="00100621">
          <w:rPr>
            <w:rStyle w:val="Lienhypertexte"/>
            <w:rFonts w:asciiTheme="minorHAnsi" w:hAnsiTheme="minorHAnsi" w:cstheme="minorHAnsi"/>
            <w:b w:val="0"/>
            <w:bCs/>
            <w:lang w:eastAsia="fr-CA"/>
          </w:rPr>
          <w:t>llégial.</w:t>
        </w:r>
      </w:hyperlink>
    </w:p>
    <w:p w14:paraId="4E434422" w14:textId="110691AA" w:rsidR="006E0C2B" w:rsidRPr="002C31E4" w:rsidRDefault="006E0C2B" w:rsidP="006E0C2B">
      <w:pPr>
        <w:pStyle w:val="Paragraphedeliste"/>
        <w:numPr>
          <w:ilvl w:val="0"/>
          <w:numId w:val="3"/>
        </w:numPr>
        <w:jc w:val="left"/>
        <w:rPr>
          <w:b w:val="0"/>
          <w:bCs/>
          <w:lang w:eastAsia="fr-CA"/>
        </w:rPr>
      </w:pPr>
      <w:r w:rsidRPr="002C31E4">
        <w:rPr>
          <w:rFonts w:asciiTheme="minorHAnsi" w:hAnsiTheme="minorHAnsi" w:cstheme="minorHAnsi"/>
          <w:b w:val="0"/>
          <w:bCs/>
          <w:lang w:eastAsia="fr-CA"/>
        </w:rPr>
        <w:t xml:space="preserve">Le </w:t>
      </w:r>
      <w:hyperlink r:id="rId23" w:history="1">
        <w:r w:rsidRPr="002C31E4">
          <w:rPr>
            <w:rStyle w:val="Lienhypertexte"/>
            <w:b w:val="0"/>
            <w:bCs/>
            <w:lang w:eastAsia="fr-CA"/>
          </w:rPr>
          <w:t>Parcours d’avenir</w:t>
        </w:r>
      </w:hyperlink>
      <w:r w:rsidRPr="002C31E4">
        <w:rPr>
          <w:b w:val="0"/>
          <w:bCs/>
        </w:rPr>
        <w:t>.</w:t>
      </w:r>
    </w:p>
    <w:p w14:paraId="0D2F09A5" w14:textId="77777777" w:rsidR="00D869D3" w:rsidRPr="00D869D3" w:rsidRDefault="00D869D3" w:rsidP="00D869D3">
      <w:pPr>
        <w:ind w:left="444"/>
        <w:jc w:val="left"/>
        <w:rPr>
          <w:b w:val="0"/>
          <w:bCs/>
          <w:sz w:val="14"/>
          <w:szCs w:val="14"/>
          <w:lang w:eastAsia="fr-CA"/>
        </w:rPr>
      </w:pPr>
    </w:p>
    <w:p w14:paraId="2EB55948" w14:textId="78388F44" w:rsidR="00FA5313" w:rsidRDefault="00FA5313" w:rsidP="00FA5313">
      <w:pPr>
        <w:pStyle w:val="Titre1"/>
        <w:rPr>
          <w:caps w:val="0"/>
          <w:lang w:eastAsia="fr-CA"/>
        </w:rPr>
      </w:pPr>
      <w:bookmarkStart w:id="2" w:name="_Toc223083263"/>
      <w:r>
        <w:rPr>
          <w:caps w:val="0"/>
          <w:lang w:eastAsia="fr-CA"/>
        </w:rPr>
        <w:t xml:space="preserve">GRILLES </w:t>
      </w:r>
      <w:r w:rsidR="00E01A6B">
        <w:rPr>
          <w:caps w:val="0"/>
          <w:lang w:eastAsia="fr-CA"/>
        </w:rPr>
        <w:t>ET DESCRIPTIONS DE COURS</w:t>
      </w:r>
      <w:bookmarkEnd w:id="2"/>
    </w:p>
    <w:p w14:paraId="7E2EF911" w14:textId="77777777" w:rsidR="00FA5313" w:rsidRPr="00D869D3" w:rsidRDefault="00FA5313" w:rsidP="00FA5313">
      <w:pPr>
        <w:rPr>
          <w:b w:val="0"/>
          <w:bCs/>
          <w:sz w:val="10"/>
          <w:szCs w:val="10"/>
          <w:lang w:eastAsia="fr-CA"/>
        </w:rPr>
      </w:pPr>
    </w:p>
    <w:p w14:paraId="783A3518" w14:textId="60BDDA30" w:rsidR="007B3DB7" w:rsidRDefault="002C31E4" w:rsidP="007B3DB7">
      <w:pPr>
        <w:pStyle w:val="Paragraphedeliste"/>
        <w:spacing w:before="120"/>
        <w:ind w:left="444"/>
        <w:rPr>
          <w:b w:val="0"/>
          <w:bCs/>
          <w:lang w:eastAsia="fr-CA"/>
        </w:rPr>
      </w:pPr>
      <w:r>
        <w:rPr>
          <w:b w:val="0"/>
          <w:bCs/>
          <w:lang w:eastAsia="fr-CA"/>
        </w:rPr>
        <w:t xml:space="preserve">Les grilles et les </w:t>
      </w:r>
      <w:r w:rsidR="009478BA">
        <w:rPr>
          <w:b w:val="0"/>
          <w:bCs/>
          <w:lang w:eastAsia="fr-CA"/>
        </w:rPr>
        <w:t>descriptions des cours se trouvent aux pages suivantes.</w:t>
      </w:r>
    </w:p>
    <w:p w14:paraId="366C210D" w14:textId="1CAFEC13" w:rsidR="007B3DB7" w:rsidRDefault="007B3DB7" w:rsidP="007B3DB7">
      <w:pPr>
        <w:ind w:left="576"/>
        <w:rPr>
          <w:lang w:eastAsia="fr-CA"/>
        </w:rPr>
      </w:pPr>
    </w:p>
    <w:p w14:paraId="6145F44C" w14:textId="77777777" w:rsidR="002C31E4" w:rsidRDefault="002C31E4">
      <w:pPr>
        <w:spacing w:after="160" w:line="259" w:lineRule="auto"/>
        <w:jc w:val="left"/>
        <w:rPr>
          <w:rFonts w:eastAsiaTheme="majorEastAsia" w:cstheme="majorBidi"/>
          <w:caps/>
          <w:color w:val="0C3455"/>
          <w:sz w:val="30"/>
          <w:szCs w:val="32"/>
        </w:rPr>
        <w:sectPr w:rsidR="002C31E4" w:rsidSect="003A68F0">
          <w:pgSz w:w="12240" w:h="15840"/>
          <w:pgMar w:top="1701" w:right="1701" w:bottom="1418" w:left="1701" w:header="709" w:footer="397" w:gutter="0"/>
          <w:pgNumType w:start="1"/>
          <w:cols w:space="708"/>
          <w:docGrid w:linePitch="360"/>
        </w:sectPr>
      </w:pPr>
    </w:p>
    <w:p w14:paraId="53B9E232" w14:textId="46FD287E" w:rsidR="002C31E4" w:rsidRDefault="002B02AB">
      <w:pPr>
        <w:spacing w:after="160" w:line="259" w:lineRule="auto"/>
        <w:jc w:val="left"/>
        <w:rPr>
          <w:rFonts w:eastAsiaTheme="majorEastAsia" w:cstheme="majorBidi"/>
          <w:caps/>
          <w:color w:val="0C3455"/>
          <w:sz w:val="30"/>
          <w:szCs w:val="32"/>
        </w:rPr>
        <w:sectPr w:rsidR="002C31E4" w:rsidSect="003A68F0">
          <w:headerReference w:type="default" r:id="rId24"/>
          <w:footerReference w:type="default" r:id="rId25"/>
          <w:pgSz w:w="12240" w:h="15840"/>
          <w:pgMar w:top="1701" w:right="1701" w:bottom="1418" w:left="1701" w:header="709" w:footer="397" w:gutter="0"/>
          <w:pgNumType w:start="1"/>
          <w:cols w:space="708"/>
          <w:docGrid w:linePitch="360"/>
        </w:sectPr>
      </w:pPr>
      <w:r w:rsidRPr="002B02AB">
        <w:rPr>
          <w:rFonts w:eastAsiaTheme="majorEastAsia" w:cstheme="majorBidi"/>
          <w:caps/>
          <w:noProof/>
          <w:color w:val="0C3455"/>
          <w:sz w:val="30"/>
          <w:szCs w:val="32"/>
        </w:rPr>
        <w:lastRenderedPageBreak/>
        <w:drawing>
          <wp:inline distT="0" distB="0" distL="0" distR="0" wp14:anchorId="790754C5" wp14:editId="7682A368">
            <wp:extent cx="5938817" cy="8101322"/>
            <wp:effectExtent l="0" t="0" r="5080" b="0"/>
            <wp:docPr id="111905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541" name="Image 1"/>
                    <pic:cNvPicPr/>
                  </pic:nvPicPr>
                  <pic:blipFill>
                    <a:blip r:embed="rId26">
                      <a:extLst>
                        <a:ext uri="{28A0092B-C50C-407E-A947-70E740481C1C}">
                          <a14:useLocalDpi xmlns:a14="http://schemas.microsoft.com/office/drawing/2010/main" val="0"/>
                        </a:ext>
                      </a:extLst>
                    </a:blip>
                    <a:stretch>
                      <a:fillRect/>
                    </a:stretch>
                  </pic:blipFill>
                  <pic:spPr>
                    <a:xfrm>
                      <a:off x="0" y="0"/>
                      <a:ext cx="5938817" cy="8101322"/>
                    </a:xfrm>
                    <a:prstGeom prst="rect">
                      <a:avLst/>
                    </a:prstGeom>
                  </pic:spPr>
                </pic:pic>
              </a:graphicData>
            </a:graphic>
          </wp:inline>
        </w:drawing>
      </w:r>
    </w:p>
    <w:p w14:paraId="35229F60" w14:textId="77777777" w:rsidR="006604E3" w:rsidRPr="00A22B36" w:rsidRDefault="006604E3" w:rsidP="006604E3">
      <w:pPr>
        <w:spacing w:after="240"/>
        <w:jc w:val="center"/>
        <w:rPr>
          <w:rFonts w:eastAsia="Times New Roman" w:cs="Calibri"/>
          <w:bCs/>
          <w:kern w:val="0"/>
          <w:sz w:val="32"/>
          <w:szCs w:val="32"/>
          <w:lang w:eastAsia="fr-CA"/>
          <w14:ligatures w14:val="none"/>
        </w:rPr>
      </w:pPr>
      <w:r w:rsidRPr="00A22B36">
        <w:rPr>
          <w:rFonts w:eastAsia="Times New Roman" w:cs="Calibri"/>
          <w:bCs/>
          <w:kern w:val="0"/>
          <w:sz w:val="32"/>
          <w:szCs w:val="32"/>
          <w:lang w:eastAsia="fr-CA"/>
          <w14:ligatures w14:val="none"/>
        </w:rPr>
        <w:lastRenderedPageBreak/>
        <w:t>Session 1</w:t>
      </w:r>
    </w:p>
    <w:p w14:paraId="0C48F082" w14:textId="62AF8CD2" w:rsidR="006604E3" w:rsidRDefault="006604E3" w:rsidP="0000656C">
      <w:pPr>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281-123-EM</w:t>
      </w:r>
      <w:r w:rsidR="0000656C">
        <w:rPr>
          <w:rFonts w:asciiTheme="minorHAnsi" w:eastAsia="Calibri" w:hAnsiTheme="minorHAnsi" w:cstheme="minorHAnsi"/>
          <w:bCs/>
          <w:noProof/>
        </w:rPr>
        <w:tab/>
      </w:r>
      <w:r w:rsidRPr="00BE1E88">
        <w:rPr>
          <w:rFonts w:asciiTheme="minorHAnsi" w:eastAsia="Calibri" w:hAnsiTheme="minorHAnsi" w:cstheme="minorHAnsi"/>
          <w:bCs/>
          <w:noProof/>
        </w:rPr>
        <w:t>Définition de composants d'aéronefs 1</w:t>
      </w:r>
      <w:r w:rsidRPr="00391608">
        <w:rPr>
          <w:rFonts w:asciiTheme="minorHAnsi" w:eastAsia="Calibri" w:hAnsiTheme="minorHAnsi" w:cstheme="minorHAnsi"/>
          <w:bCs/>
        </w:rPr>
        <w:tab/>
      </w:r>
      <w:r w:rsidRPr="00BE1E88">
        <w:rPr>
          <w:rFonts w:asciiTheme="minorHAnsi" w:eastAsia="Calibri" w:hAnsiTheme="minorHAnsi" w:cstheme="minorHAnsi"/>
          <w:bCs/>
          <w:noProof/>
        </w:rPr>
        <w:t>1</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1</w:t>
      </w:r>
      <w:r w:rsidRPr="00391608">
        <w:rPr>
          <w:rFonts w:asciiTheme="minorHAnsi" w:eastAsia="Calibri" w:hAnsiTheme="minorHAnsi" w:cstheme="minorHAnsi"/>
          <w:bCs/>
        </w:rPr>
        <w:br/>
      </w:r>
      <w:r w:rsidRPr="00BE1E88">
        <w:rPr>
          <w:rFonts w:asciiTheme="minorHAnsi" w:eastAsia="Calibri" w:hAnsiTheme="minorHAnsi" w:cstheme="minorHAnsi"/>
          <w:b w:val="0"/>
          <w:bCs/>
          <w:noProof/>
        </w:rPr>
        <w:t>Ce cours porte sur la conception et la modélisation de composants de structures aéronautiques à l’aide de logiciels de dessin assisté par ordinateur. Les personnes étudiantes apprendront à interpréter des plans, à produire des croquis, à modéliser des pièces en tôlerie et à documenter les modifications selon les normes du domaine. Les activités se déroulent en laboratoire informatique et visent à développer des compétences en conception technique et en gestion de documentation.</w:t>
      </w:r>
    </w:p>
    <w:p w14:paraId="653F5B67"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281-164-EM</w:t>
      </w:r>
      <w:r w:rsidRPr="00391608">
        <w:rPr>
          <w:rFonts w:asciiTheme="minorHAnsi" w:eastAsia="Calibri" w:hAnsiTheme="minorHAnsi" w:cstheme="minorHAnsi"/>
          <w:bCs/>
        </w:rPr>
        <w:tab/>
      </w:r>
      <w:r w:rsidRPr="00BE1E88">
        <w:rPr>
          <w:rFonts w:asciiTheme="minorHAnsi" w:eastAsia="Calibri" w:hAnsiTheme="minorHAnsi" w:cstheme="minorHAnsi"/>
          <w:bCs/>
          <w:noProof/>
        </w:rPr>
        <w:t>Traitements et transformation des matériaux 1</w:t>
      </w:r>
      <w:r w:rsidRPr="00391608">
        <w:rPr>
          <w:rFonts w:asciiTheme="minorHAnsi" w:eastAsia="Calibri" w:hAnsiTheme="minorHAnsi" w:cstheme="minorHAnsi"/>
          <w:bCs/>
        </w:rPr>
        <w:tab/>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br/>
      </w:r>
      <w:r w:rsidRPr="00BE1E88">
        <w:rPr>
          <w:rFonts w:asciiTheme="minorHAnsi" w:eastAsia="Calibri" w:hAnsiTheme="minorHAnsi" w:cstheme="minorHAnsi"/>
          <w:b w:val="0"/>
          <w:bCs/>
          <w:noProof/>
        </w:rPr>
        <w:t>Ce cours initie aux matériaux utilisés en aéronautique et à leurs procédés de transformation. Les personnes étudiantes apprendront à identifier les matériaux, à analyser leurs propriétés mécaniques, et à choisir les procédés de fabrication appropriés. Le cours combine théorie et pratique pour développer les compétences liées à la performance et à l’utilisation des matériaux dans les composants d’aéronefs.</w:t>
      </w:r>
    </w:p>
    <w:p w14:paraId="4AA276C1"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280-103-EM</w:t>
      </w:r>
      <w:r w:rsidRPr="00391608">
        <w:rPr>
          <w:rFonts w:asciiTheme="minorHAnsi" w:eastAsia="Calibri" w:hAnsiTheme="minorHAnsi" w:cstheme="minorHAnsi"/>
          <w:bCs/>
        </w:rPr>
        <w:tab/>
      </w:r>
      <w:r w:rsidRPr="00BE1E88">
        <w:rPr>
          <w:rFonts w:asciiTheme="minorHAnsi" w:eastAsia="Calibri" w:hAnsiTheme="minorHAnsi" w:cstheme="minorHAnsi"/>
          <w:bCs/>
          <w:noProof/>
        </w:rPr>
        <w:t>Découvrir les métiers de l'aéronautique</w:t>
      </w:r>
      <w:r w:rsidRPr="00391608">
        <w:rPr>
          <w:rFonts w:asciiTheme="minorHAnsi" w:eastAsia="Calibri" w:hAnsiTheme="minorHAnsi" w:cstheme="minorHAnsi"/>
          <w:bCs/>
        </w:rPr>
        <w:tab/>
      </w:r>
      <w:r w:rsidRPr="00BE1E88">
        <w:rPr>
          <w:rFonts w:asciiTheme="minorHAnsi" w:eastAsia="Calibri" w:hAnsiTheme="minorHAnsi" w:cstheme="minorHAnsi"/>
          <w:bCs/>
          <w:noProof/>
        </w:rPr>
        <w:t>0</w:t>
      </w:r>
      <w:r w:rsidRPr="00391608">
        <w:rPr>
          <w:rFonts w:asciiTheme="minorHAnsi" w:eastAsia="Calibri" w:hAnsiTheme="minorHAnsi" w:cstheme="minorHAnsi"/>
          <w:bCs/>
        </w:rPr>
        <w:t>-</w:t>
      </w:r>
      <w:r w:rsidRPr="00BE1E88">
        <w:rPr>
          <w:rFonts w:asciiTheme="minorHAnsi" w:eastAsia="Calibri" w:hAnsiTheme="minorHAnsi" w:cstheme="minorHAnsi"/>
          <w:bCs/>
          <w:noProof/>
        </w:rPr>
        <w:t>3</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br/>
      </w:r>
      <w:r w:rsidRPr="00BE1E88">
        <w:rPr>
          <w:rFonts w:asciiTheme="minorHAnsi" w:eastAsia="Calibri" w:hAnsiTheme="minorHAnsi" w:cstheme="minorHAnsi"/>
          <w:b w:val="0"/>
          <w:bCs/>
          <w:noProof/>
        </w:rPr>
        <w:t>Ce cours d’introduction permet à la personne étudiante de découvrir les métiers de l’aéronautique en explorant les fonctions de travail, les milieux professionnels, les exigences réglementaires et les comportements attendus dans le domaine. À travers des activités variées (visites, recherches, simulations, travaux pratiques), elle développera sa compréhension du cadre normatif, de la terminologie spécialisée et des conditions d’exercice propres aux secteurs de la maintenance, de l’avionique et du génie aérospatial. Ce cours constitue une base essentielle pour la poursuite des apprentissages dans les programmes techniques du domaine.</w:t>
      </w:r>
    </w:p>
    <w:p w14:paraId="55B29903"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281-106-EM</w:t>
      </w:r>
      <w:r w:rsidRPr="00391608">
        <w:rPr>
          <w:rFonts w:asciiTheme="minorHAnsi" w:eastAsia="Calibri" w:hAnsiTheme="minorHAnsi" w:cstheme="minorHAnsi"/>
          <w:bCs/>
        </w:rPr>
        <w:tab/>
      </w:r>
      <w:r w:rsidRPr="00BE1E88">
        <w:rPr>
          <w:rFonts w:asciiTheme="minorHAnsi" w:eastAsia="Calibri" w:hAnsiTheme="minorHAnsi" w:cstheme="minorHAnsi"/>
          <w:bCs/>
          <w:noProof/>
        </w:rPr>
        <w:t>Usinage de pièces sur machines conventionnelles</w:t>
      </w:r>
      <w:r w:rsidRPr="00391608">
        <w:rPr>
          <w:rFonts w:asciiTheme="minorHAnsi" w:eastAsia="Calibri" w:hAnsiTheme="minorHAnsi" w:cstheme="minorHAnsi"/>
          <w:bCs/>
        </w:rPr>
        <w:tab/>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4</w:t>
      </w:r>
      <w:r w:rsidRPr="00391608">
        <w:rPr>
          <w:rFonts w:asciiTheme="minorHAnsi" w:eastAsia="Calibri" w:hAnsiTheme="minorHAnsi" w:cstheme="minorHAnsi"/>
          <w:bCs/>
        </w:rPr>
        <w:t>-</w:t>
      </w:r>
      <w:r w:rsidRPr="00BE1E88">
        <w:rPr>
          <w:rFonts w:asciiTheme="minorHAnsi" w:eastAsia="Calibri" w:hAnsiTheme="minorHAnsi" w:cstheme="minorHAnsi"/>
          <w:bCs/>
          <w:noProof/>
        </w:rPr>
        <w:t>1</w:t>
      </w:r>
      <w:r w:rsidRPr="00391608">
        <w:rPr>
          <w:rFonts w:asciiTheme="minorHAnsi" w:eastAsia="Calibri" w:hAnsiTheme="minorHAnsi" w:cstheme="minorHAnsi"/>
          <w:bCs/>
        </w:rPr>
        <w:br/>
      </w:r>
      <w:r w:rsidRPr="00BE1E88">
        <w:rPr>
          <w:rFonts w:asciiTheme="minorHAnsi" w:eastAsia="Calibri" w:hAnsiTheme="minorHAnsi" w:cstheme="minorHAnsi"/>
          <w:b w:val="0"/>
          <w:bCs/>
          <w:noProof/>
        </w:rPr>
        <w:t>Ce cours développe les principes de base de l’usinage sur machines-outils conventionnelles. Les personnes étudiantes apprendront à interpréter des dessins techniques, à choisir les procédés et outils d’usinage, à effectuer des montages sécuritaires et à inspecter les pièces usinées. Le cours combine théorie et pratique pour renforcer les compétences liées à la fabrication de composants mécaniques en atelier.</w:t>
      </w:r>
    </w:p>
    <w:p w14:paraId="3FA4EC32"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201-965-EM</w:t>
      </w:r>
      <w:r w:rsidRPr="00391608">
        <w:rPr>
          <w:rFonts w:asciiTheme="minorHAnsi" w:eastAsia="Calibri" w:hAnsiTheme="minorHAnsi" w:cstheme="minorHAnsi"/>
          <w:bCs/>
        </w:rPr>
        <w:tab/>
      </w:r>
      <w:r w:rsidRPr="00BE1E88">
        <w:rPr>
          <w:rFonts w:asciiTheme="minorHAnsi" w:eastAsia="Calibri" w:hAnsiTheme="minorHAnsi" w:cstheme="minorHAnsi"/>
          <w:bCs/>
          <w:noProof/>
        </w:rPr>
        <w:t>Mathématiques appliquées à l'aéronautique</w:t>
      </w:r>
      <w:r w:rsidRPr="00391608">
        <w:rPr>
          <w:rFonts w:asciiTheme="minorHAnsi" w:eastAsia="Calibri" w:hAnsiTheme="minorHAnsi" w:cstheme="minorHAnsi"/>
          <w:bCs/>
        </w:rPr>
        <w:tab/>
      </w:r>
      <w:r w:rsidRPr="00BE1E88">
        <w:rPr>
          <w:rFonts w:asciiTheme="minorHAnsi" w:eastAsia="Calibri" w:hAnsiTheme="minorHAnsi" w:cstheme="minorHAnsi"/>
          <w:bCs/>
          <w:noProof/>
        </w:rPr>
        <w:t>3</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3</w:t>
      </w:r>
      <w:r w:rsidRPr="00391608">
        <w:rPr>
          <w:rFonts w:asciiTheme="minorHAnsi" w:eastAsia="Calibri" w:hAnsiTheme="minorHAnsi" w:cstheme="minorHAnsi"/>
          <w:bCs/>
        </w:rPr>
        <w:br/>
      </w:r>
      <w:r w:rsidRPr="00BE1E88">
        <w:rPr>
          <w:rFonts w:asciiTheme="minorHAnsi" w:eastAsia="Calibri" w:hAnsiTheme="minorHAnsi" w:cstheme="minorHAnsi"/>
          <w:b w:val="0"/>
          <w:bCs/>
          <w:noProof/>
        </w:rPr>
        <w:t>Ce cours développe les bases mathématiques nécessaires aux applications aéronautiques. Les personnes étudiantes apprendront à modéliser des situations, effectuer des calculs algébriques, trigonométriques et vectoriels, résoudre des systèmes d’équations, et interpréter des résultats techniques. Le cours combine théorie et pratique pour renforcer les compétences liées à l’analyse et à la résolution de problèmes en contexte aéronautique.</w:t>
      </w:r>
    </w:p>
    <w:p w14:paraId="3506076B" w14:textId="77777777" w:rsidR="006604E3" w:rsidRDefault="006604E3" w:rsidP="006604E3">
      <w:pPr>
        <w:spacing w:after="160" w:line="259" w:lineRule="auto"/>
        <w:jc w:val="left"/>
        <w:rPr>
          <w:rFonts w:asciiTheme="minorHAnsi" w:eastAsia="Calibri" w:hAnsiTheme="minorHAnsi" w:cstheme="minorHAnsi"/>
          <w:b w:val="0"/>
          <w:bCs/>
          <w:noProof/>
        </w:rPr>
      </w:pPr>
      <w:r>
        <w:rPr>
          <w:rFonts w:asciiTheme="minorHAnsi" w:eastAsia="Calibri" w:hAnsiTheme="minorHAnsi" w:cstheme="minorHAnsi"/>
          <w:b w:val="0"/>
          <w:bCs/>
          <w:noProof/>
        </w:rPr>
        <w:br w:type="page"/>
      </w:r>
    </w:p>
    <w:p w14:paraId="435751C3" w14:textId="77777777" w:rsidR="006604E3" w:rsidRPr="00A22B36" w:rsidRDefault="006604E3" w:rsidP="006604E3">
      <w:pPr>
        <w:spacing w:after="240"/>
        <w:jc w:val="center"/>
        <w:rPr>
          <w:rFonts w:eastAsia="Times New Roman" w:cs="Calibri"/>
          <w:bCs/>
          <w:kern w:val="0"/>
          <w:sz w:val="32"/>
          <w:szCs w:val="32"/>
          <w:lang w:eastAsia="fr-CA"/>
          <w14:ligatures w14:val="none"/>
        </w:rPr>
      </w:pPr>
      <w:r w:rsidRPr="00A22B36">
        <w:rPr>
          <w:rFonts w:eastAsia="Times New Roman" w:cs="Calibri"/>
          <w:bCs/>
          <w:kern w:val="0"/>
          <w:sz w:val="32"/>
          <w:szCs w:val="32"/>
          <w:lang w:eastAsia="fr-CA"/>
          <w14:ligatures w14:val="none"/>
        </w:rPr>
        <w:lastRenderedPageBreak/>
        <w:t xml:space="preserve">Session </w:t>
      </w:r>
      <w:r>
        <w:rPr>
          <w:rFonts w:eastAsia="Times New Roman" w:cs="Calibri"/>
          <w:bCs/>
          <w:kern w:val="0"/>
          <w:sz w:val="32"/>
          <w:szCs w:val="32"/>
          <w:lang w:eastAsia="fr-CA"/>
          <w14:ligatures w14:val="none"/>
        </w:rPr>
        <w:t>2</w:t>
      </w:r>
    </w:p>
    <w:p w14:paraId="07E88108"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281-223-EM</w:t>
      </w:r>
      <w:r w:rsidRPr="00391608">
        <w:rPr>
          <w:rFonts w:asciiTheme="minorHAnsi" w:eastAsia="Calibri" w:hAnsiTheme="minorHAnsi" w:cstheme="minorHAnsi"/>
          <w:bCs/>
        </w:rPr>
        <w:tab/>
      </w:r>
      <w:r w:rsidRPr="00BE1E88">
        <w:rPr>
          <w:rFonts w:asciiTheme="minorHAnsi" w:eastAsia="Calibri" w:hAnsiTheme="minorHAnsi" w:cstheme="minorHAnsi"/>
          <w:bCs/>
          <w:noProof/>
        </w:rPr>
        <w:t>Définition de composants d'aéronefs 2</w:t>
      </w:r>
      <w:r w:rsidRPr="00391608">
        <w:rPr>
          <w:rFonts w:asciiTheme="minorHAnsi" w:eastAsia="Calibri" w:hAnsiTheme="minorHAnsi" w:cstheme="minorHAnsi"/>
          <w:bCs/>
        </w:rPr>
        <w:tab/>
      </w:r>
      <w:r w:rsidRPr="00BE1E88">
        <w:rPr>
          <w:rFonts w:asciiTheme="minorHAnsi" w:eastAsia="Calibri" w:hAnsiTheme="minorHAnsi" w:cstheme="minorHAnsi"/>
          <w:bCs/>
          <w:noProof/>
        </w:rPr>
        <w:t>1</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br/>
      </w:r>
      <w:r w:rsidRPr="00391608">
        <w:rPr>
          <w:rFonts w:asciiTheme="minorHAnsi" w:eastAsia="Calibri" w:hAnsiTheme="minorHAnsi" w:cstheme="minorHAnsi"/>
          <w:b w:val="0"/>
          <w:bCs/>
        </w:rPr>
        <w:tab/>
      </w:r>
      <w:r w:rsidRPr="00BE1E88">
        <w:rPr>
          <w:rFonts w:asciiTheme="minorHAnsi" w:eastAsia="Calibri" w:hAnsiTheme="minorHAnsi" w:cstheme="minorHAnsi"/>
          <w:noProof/>
        </w:rPr>
        <w:t>PA 281-123-EM</w:t>
      </w:r>
      <w:r w:rsidRPr="00391608">
        <w:rPr>
          <w:rFonts w:asciiTheme="minorHAnsi" w:eastAsia="Calibri" w:hAnsiTheme="minorHAnsi" w:cstheme="minorHAnsi"/>
        </w:rPr>
        <w:br/>
      </w:r>
      <w:r w:rsidRPr="00BE1E88">
        <w:rPr>
          <w:rFonts w:asciiTheme="minorHAnsi" w:eastAsia="Calibri" w:hAnsiTheme="minorHAnsi" w:cstheme="minorHAnsi"/>
          <w:b w:val="0"/>
          <w:bCs/>
          <w:noProof/>
        </w:rPr>
        <w:t>Ce cours développe les compétences liées à la lecture, l’analyse et la production de dessins techniques aéronautiques. Les personnes étudiantes apprendront à interpréter des normes, à calculer des dimensions, à représenter des composants selon les tolérances, et à produire des croquis et dessins conformes aux standards de l’industrie. Le cours combine théorie et pratique pour renforcer la maîtrise de techniques de définition de pièces mécaniques.</w:t>
      </w:r>
    </w:p>
    <w:p w14:paraId="7DAAC58D"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281-244-EM</w:t>
      </w:r>
      <w:r w:rsidRPr="00391608">
        <w:rPr>
          <w:rFonts w:asciiTheme="minorHAnsi" w:eastAsia="Calibri" w:hAnsiTheme="minorHAnsi" w:cstheme="minorHAnsi"/>
          <w:bCs/>
        </w:rPr>
        <w:tab/>
      </w:r>
      <w:r w:rsidRPr="00BE1E88">
        <w:rPr>
          <w:rFonts w:asciiTheme="minorHAnsi" w:eastAsia="Calibri" w:hAnsiTheme="minorHAnsi" w:cstheme="minorHAnsi"/>
          <w:bCs/>
          <w:noProof/>
        </w:rPr>
        <w:t>Modélisation et dessins assistés par ordinateur 1</w:t>
      </w:r>
      <w:r w:rsidRPr="00391608">
        <w:rPr>
          <w:rFonts w:asciiTheme="minorHAnsi" w:eastAsia="Calibri" w:hAnsiTheme="minorHAnsi" w:cstheme="minorHAnsi"/>
          <w:bCs/>
        </w:rPr>
        <w:tab/>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br/>
      </w:r>
      <w:r w:rsidRPr="00391608">
        <w:rPr>
          <w:rFonts w:asciiTheme="minorHAnsi" w:eastAsia="Calibri" w:hAnsiTheme="minorHAnsi" w:cstheme="minorHAnsi"/>
          <w:b w:val="0"/>
          <w:bCs/>
        </w:rPr>
        <w:tab/>
      </w:r>
      <w:r w:rsidRPr="00BE1E88">
        <w:rPr>
          <w:rFonts w:asciiTheme="minorHAnsi" w:eastAsia="Calibri" w:hAnsiTheme="minorHAnsi" w:cstheme="minorHAnsi"/>
          <w:noProof/>
        </w:rPr>
        <w:t>PA 281-123-EM</w:t>
      </w:r>
      <w:r w:rsidRPr="00391608">
        <w:rPr>
          <w:rFonts w:asciiTheme="minorHAnsi" w:eastAsia="Calibri" w:hAnsiTheme="minorHAnsi" w:cstheme="minorHAnsi"/>
        </w:rPr>
        <w:br/>
      </w:r>
      <w:r w:rsidRPr="00BE1E88">
        <w:rPr>
          <w:rFonts w:asciiTheme="minorHAnsi" w:eastAsia="Calibri" w:hAnsiTheme="minorHAnsi" w:cstheme="minorHAnsi"/>
          <w:b w:val="0"/>
          <w:bCs/>
          <w:noProof/>
        </w:rPr>
        <w:t>Ce cours initie à la modélisation 3D et à la production de dessins techniques assistés par ordinateur. Les personnes étudiantes apprendront à modéliser des pièces simples, créer des dessins de définition, assembler des composants et produire des vues techniques selon les normes de l’industrie. Le cours combine théorie et pratique pour développer les compétences en conception assistée par ordinateur (CAO).</w:t>
      </w:r>
    </w:p>
    <w:p w14:paraId="1B69B487"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281-274-EM</w:t>
      </w:r>
      <w:r w:rsidRPr="00391608">
        <w:rPr>
          <w:rFonts w:asciiTheme="minorHAnsi" w:eastAsia="Calibri" w:hAnsiTheme="minorHAnsi" w:cstheme="minorHAnsi"/>
          <w:bCs/>
        </w:rPr>
        <w:tab/>
      </w:r>
      <w:r w:rsidRPr="00BE1E88">
        <w:rPr>
          <w:rFonts w:asciiTheme="minorHAnsi" w:eastAsia="Calibri" w:hAnsiTheme="minorHAnsi" w:cstheme="minorHAnsi"/>
          <w:bCs/>
          <w:noProof/>
        </w:rPr>
        <w:t>Forces et contraintes appliquées aux aéronefs 1</w:t>
      </w:r>
      <w:r w:rsidRPr="00391608">
        <w:rPr>
          <w:rFonts w:asciiTheme="minorHAnsi" w:eastAsia="Calibri" w:hAnsiTheme="minorHAnsi" w:cstheme="minorHAnsi"/>
          <w:bCs/>
        </w:rPr>
        <w:tab/>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br/>
      </w:r>
      <w:r w:rsidRPr="00391608">
        <w:rPr>
          <w:rFonts w:asciiTheme="minorHAnsi" w:eastAsia="Calibri" w:hAnsiTheme="minorHAnsi" w:cstheme="minorHAnsi"/>
          <w:b w:val="0"/>
          <w:bCs/>
        </w:rPr>
        <w:tab/>
      </w:r>
      <w:r w:rsidRPr="00BE1E88">
        <w:rPr>
          <w:rFonts w:asciiTheme="minorHAnsi" w:eastAsia="Calibri" w:hAnsiTheme="minorHAnsi" w:cstheme="minorHAnsi"/>
          <w:noProof/>
        </w:rPr>
        <w:t>PA 201-965-EM</w:t>
      </w:r>
      <w:r w:rsidRPr="00391608">
        <w:rPr>
          <w:rFonts w:asciiTheme="minorHAnsi" w:eastAsia="Calibri" w:hAnsiTheme="minorHAnsi" w:cstheme="minorHAnsi"/>
        </w:rPr>
        <w:br/>
      </w:r>
      <w:r w:rsidRPr="00BE1E88">
        <w:rPr>
          <w:rFonts w:asciiTheme="minorHAnsi" w:eastAsia="Calibri" w:hAnsiTheme="minorHAnsi" w:cstheme="minorHAnsi"/>
          <w:b w:val="0"/>
          <w:bCs/>
          <w:noProof/>
        </w:rPr>
        <w:t>Ce cours développe les compétences nécessaires pour analyser les effets des forces et des contraintes sur les composants d’aéronefs. Les personnes étudiantes apprendront à calculer des résultantes, des moments, des réactions aux appuis, ainsi que le centre de gravité et le moment d’inertie. À travers des exercices, des expérimentations et des projets, elles appliqueront les équations d’équilibre pour évaluer le comportement mécanique de structures simples, en vue d’optimiser la performance des matériaux en contexte aéronautique.</w:t>
      </w:r>
    </w:p>
    <w:p w14:paraId="413F4DB9"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281-254-EM</w:t>
      </w:r>
      <w:r w:rsidRPr="00391608">
        <w:rPr>
          <w:rFonts w:asciiTheme="minorHAnsi" w:eastAsia="Calibri" w:hAnsiTheme="minorHAnsi" w:cstheme="minorHAnsi"/>
          <w:bCs/>
        </w:rPr>
        <w:tab/>
      </w:r>
      <w:r w:rsidRPr="00BE1E88">
        <w:rPr>
          <w:rFonts w:asciiTheme="minorHAnsi" w:eastAsia="Calibri" w:hAnsiTheme="minorHAnsi" w:cstheme="minorHAnsi"/>
          <w:bCs/>
          <w:noProof/>
        </w:rPr>
        <w:t>Fabrication de composants structuraux d'aéronefs</w:t>
      </w:r>
      <w:r w:rsidRPr="00391608">
        <w:rPr>
          <w:rFonts w:asciiTheme="minorHAnsi" w:eastAsia="Calibri" w:hAnsiTheme="minorHAnsi" w:cstheme="minorHAnsi"/>
          <w:bCs/>
        </w:rPr>
        <w:tab/>
      </w:r>
      <w:r w:rsidRPr="00BE1E88">
        <w:rPr>
          <w:rFonts w:asciiTheme="minorHAnsi" w:eastAsia="Calibri" w:hAnsiTheme="minorHAnsi" w:cstheme="minorHAnsi"/>
          <w:bCs/>
          <w:noProof/>
        </w:rPr>
        <w:t>1</w:t>
      </w:r>
      <w:r w:rsidRPr="00391608">
        <w:rPr>
          <w:rFonts w:asciiTheme="minorHAnsi" w:eastAsia="Calibri" w:hAnsiTheme="minorHAnsi" w:cstheme="minorHAnsi"/>
          <w:bCs/>
        </w:rPr>
        <w:t>-</w:t>
      </w:r>
      <w:r w:rsidRPr="00BE1E88">
        <w:rPr>
          <w:rFonts w:asciiTheme="minorHAnsi" w:eastAsia="Calibri" w:hAnsiTheme="minorHAnsi" w:cstheme="minorHAnsi"/>
          <w:bCs/>
          <w:noProof/>
        </w:rPr>
        <w:t>3</w:t>
      </w:r>
      <w:r w:rsidRPr="00391608">
        <w:rPr>
          <w:rFonts w:asciiTheme="minorHAnsi" w:eastAsia="Calibri" w:hAnsiTheme="minorHAnsi" w:cstheme="minorHAnsi"/>
          <w:bCs/>
        </w:rPr>
        <w:t>-</w:t>
      </w:r>
      <w:r w:rsidRPr="00BE1E88">
        <w:rPr>
          <w:rFonts w:asciiTheme="minorHAnsi" w:eastAsia="Calibri" w:hAnsiTheme="minorHAnsi" w:cstheme="minorHAnsi"/>
          <w:bCs/>
          <w:noProof/>
        </w:rPr>
        <w:t>1</w:t>
      </w:r>
      <w:r w:rsidRPr="00391608">
        <w:rPr>
          <w:rFonts w:asciiTheme="minorHAnsi" w:eastAsia="Calibri" w:hAnsiTheme="minorHAnsi" w:cstheme="minorHAnsi"/>
          <w:bCs/>
        </w:rPr>
        <w:br/>
      </w:r>
      <w:r w:rsidRPr="00BE1E88">
        <w:rPr>
          <w:rFonts w:asciiTheme="minorHAnsi" w:eastAsia="Calibri" w:hAnsiTheme="minorHAnsi" w:cstheme="minorHAnsi"/>
          <w:b w:val="0"/>
          <w:bCs/>
          <w:noProof/>
        </w:rPr>
        <w:t>Ce cours initie à la fabrication et à l’assemblage de composants en métal en feuille pour les structures d’aéronefs. Les personnes étudiantes apprendront à interpréter des dessins techniques, calculer des paramètres de fabrication, utiliser des équipements de formage et assembler des pièces selon les normes de l’industrie. Le cours combine théorie et pratique pour développer les compétences liées aux procédés de fabrication aéronautique.</w:t>
      </w:r>
    </w:p>
    <w:p w14:paraId="34959244"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285-905-EM</w:t>
      </w:r>
      <w:r w:rsidRPr="00391608">
        <w:rPr>
          <w:rFonts w:asciiTheme="minorHAnsi" w:eastAsia="Calibri" w:hAnsiTheme="minorHAnsi" w:cstheme="minorHAnsi"/>
          <w:bCs/>
        </w:rPr>
        <w:tab/>
      </w:r>
      <w:r w:rsidRPr="00BE1E88">
        <w:rPr>
          <w:rFonts w:asciiTheme="minorHAnsi" w:eastAsia="Calibri" w:hAnsiTheme="minorHAnsi" w:cstheme="minorHAnsi"/>
          <w:bCs/>
          <w:noProof/>
        </w:rPr>
        <w:t>Introduction aux propulseurs d'aéronefs</w:t>
      </w:r>
      <w:r w:rsidRPr="00391608">
        <w:rPr>
          <w:rFonts w:asciiTheme="minorHAnsi" w:eastAsia="Calibri" w:hAnsiTheme="minorHAnsi" w:cstheme="minorHAnsi"/>
          <w:bCs/>
        </w:rPr>
        <w:tab/>
      </w:r>
      <w:r w:rsidRPr="00BE1E88">
        <w:rPr>
          <w:rFonts w:asciiTheme="minorHAnsi" w:eastAsia="Calibri" w:hAnsiTheme="minorHAnsi" w:cstheme="minorHAnsi"/>
          <w:bCs/>
          <w:noProof/>
        </w:rPr>
        <w:t>3</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br/>
      </w:r>
      <w:r w:rsidRPr="00BE1E88">
        <w:rPr>
          <w:rFonts w:asciiTheme="minorHAnsi" w:eastAsia="Calibri" w:hAnsiTheme="minorHAnsi" w:cstheme="minorHAnsi"/>
          <w:b w:val="0"/>
          <w:bCs/>
          <w:noProof/>
        </w:rPr>
        <w:t>Ce cours initie les personnes étudiantes aux différents types de propulseurs et à leurs exigences fonctionnelles établies. Par l’alternance de cours théoriques et de laboratoires pratiques, elles apprendront à distinguer les types de moteurs à pistons et à turbine. Les activités comprennent des manipulations de pièces de moteurs, d’identification de composants et la localisation de ceux-ci dans les propulseurs. Ce cours développe des compétences de base en lien avec le fonctionnement des propulseurs d’aéronefs.</w:t>
      </w:r>
    </w:p>
    <w:p w14:paraId="69190F4C"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lastRenderedPageBreak/>
        <w:t>201-964-EM</w:t>
      </w:r>
      <w:r w:rsidRPr="00391608">
        <w:rPr>
          <w:rFonts w:asciiTheme="minorHAnsi" w:eastAsia="Calibri" w:hAnsiTheme="minorHAnsi" w:cstheme="minorHAnsi"/>
          <w:bCs/>
        </w:rPr>
        <w:tab/>
      </w:r>
      <w:r w:rsidRPr="00BE1E88">
        <w:rPr>
          <w:rFonts w:asciiTheme="minorHAnsi" w:eastAsia="Calibri" w:hAnsiTheme="minorHAnsi" w:cstheme="minorHAnsi"/>
          <w:bCs/>
          <w:noProof/>
        </w:rPr>
        <w:t>Statistiques appliquées à l'aéronautique</w:t>
      </w:r>
      <w:r w:rsidRPr="00391608">
        <w:rPr>
          <w:rFonts w:asciiTheme="minorHAnsi" w:eastAsia="Calibri" w:hAnsiTheme="minorHAnsi" w:cstheme="minorHAnsi"/>
          <w:bCs/>
        </w:rPr>
        <w:tab/>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br/>
      </w:r>
      <w:r w:rsidRPr="00BE1E88">
        <w:rPr>
          <w:rFonts w:asciiTheme="minorHAnsi" w:eastAsia="Calibri" w:hAnsiTheme="minorHAnsi" w:cstheme="minorHAnsi"/>
          <w:b w:val="0"/>
          <w:bCs/>
          <w:noProof/>
        </w:rPr>
        <w:t>Ce cours initie aux méthodes statistiques appliquées au contrôle de la qualité en aéronautique. Les personnes étudiantes apprendront à organiser des données, calculer des mesures statistiques, analyser des relations entre variables, utiliser la loi normale et construire des cartes de contrôle. Le cours combine théorie et pratique pour développer les compétences en analyse de données et en prise de décision technique.</w:t>
      </w:r>
    </w:p>
    <w:p w14:paraId="016CB33A" w14:textId="77777777" w:rsidR="006604E3" w:rsidRPr="00A22B36" w:rsidRDefault="006604E3" w:rsidP="006604E3">
      <w:pPr>
        <w:spacing w:after="240"/>
        <w:jc w:val="center"/>
        <w:rPr>
          <w:rFonts w:eastAsia="Times New Roman" w:cs="Calibri"/>
          <w:bCs/>
          <w:kern w:val="0"/>
          <w:sz w:val="32"/>
          <w:szCs w:val="32"/>
          <w:lang w:eastAsia="fr-CA"/>
          <w14:ligatures w14:val="none"/>
        </w:rPr>
      </w:pPr>
      <w:r w:rsidRPr="00A22B36">
        <w:rPr>
          <w:rFonts w:eastAsia="Times New Roman" w:cs="Calibri"/>
          <w:bCs/>
          <w:kern w:val="0"/>
          <w:sz w:val="32"/>
          <w:szCs w:val="32"/>
          <w:lang w:eastAsia="fr-CA"/>
          <w14:ligatures w14:val="none"/>
        </w:rPr>
        <w:t xml:space="preserve">Session </w:t>
      </w:r>
      <w:r>
        <w:rPr>
          <w:rFonts w:eastAsia="Times New Roman" w:cs="Calibri"/>
          <w:bCs/>
          <w:kern w:val="0"/>
          <w:sz w:val="32"/>
          <w:szCs w:val="32"/>
          <w:lang w:eastAsia="fr-CA"/>
          <w14:ligatures w14:val="none"/>
        </w:rPr>
        <w:t>3</w:t>
      </w:r>
    </w:p>
    <w:p w14:paraId="422458AA"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281-325-EM</w:t>
      </w:r>
      <w:r w:rsidRPr="00391608">
        <w:rPr>
          <w:rFonts w:asciiTheme="minorHAnsi" w:eastAsia="Calibri" w:hAnsiTheme="minorHAnsi" w:cstheme="minorHAnsi"/>
          <w:bCs/>
        </w:rPr>
        <w:tab/>
      </w:r>
      <w:r w:rsidRPr="00BE1E88">
        <w:rPr>
          <w:rFonts w:asciiTheme="minorHAnsi" w:eastAsia="Calibri" w:hAnsiTheme="minorHAnsi" w:cstheme="minorHAnsi"/>
          <w:bCs/>
          <w:noProof/>
        </w:rPr>
        <w:t>Analyse fonctionnelle pour définition de composant d’aéronef</w:t>
      </w:r>
      <w:r w:rsidRPr="00391608">
        <w:rPr>
          <w:rFonts w:asciiTheme="minorHAnsi" w:eastAsia="Calibri" w:hAnsiTheme="minorHAnsi" w:cstheme="minorHAnsi"/>
          <w:bCs/>
        </w:rPr>
        <w:tab/>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3</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br/>
      </w:r>
      <w:r w:rsidRPr="00391608">
        <w:rPr>
          <w:rFonts w:asciiTheme="minorHAnsi" w:eastAsia="Calibri" w:hAnsiTheme="minorHAnsi" w:cstheme="minorHAnsi"/>
          <w:b w:val="0"/>
          <w:bCs/>
        </w:rPr>
        <w:tab/>
      </w:r>
      <w:r w:rsidRPr="00BE1E88">
        <w:rPr>
          <w:rFonts w:asciiTheme="minorHAnsi" w:eastAsia="Calibri" w:hAnsiTheme="minorHAnsi" w:cstheme="minorHAnsi"/>
          <w:noProof/>
        </w:rPr>
        <w:t>PA 281-223-EM, PA 281-244-EM</w:t>
      </w:r>
      <w:r w:rsidRPr="00391608">
        <w:rPr>
          <w:rFonts w:asciiTheme="minorHAnsi" w:eastAsia="Calibri" w:hAnsiTheme="minorHAnsi" w:cstheme="minorHAnsi"/>
        </w:rPr>
        <w:br/>
      </w:r>
      <w:r w:rsidRPr="00BE1E88">
        <w:rPr>
          <w:rFonts w:asciiTheme="minorHAnsi" w:eastAsia="Calibri" w:hAnsiTheme="minorHAnsi" w:cstheme="minorHAnsi"/>
          <w:b w:val="0"/>
          <w:bCs/>
          <w:noProof/>
        </w:rPr>
        <w:t>Ce cours approfondit l’analyse fonctionnelle et l’application des tolérances géométriques dans la définition de composants d’aéronefs. Les personnes étudiantes apprendront à interpréter des dessins techniques, effectuer des calculs fonctionnels, prescrire des tolérances et produire des dessins conformes aux normes de l’industrie. Le cours combine théorie et pratique pour renforcer la précision et la rigueur en en analyse d'assemblages mécaniques et définition de composants.</w:t>
      </w:r>
    </w:p>
    <w:p w14:paraId="076A4C20"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281-335-EM</w:t>
      </w:r>
      <w:r w:rsidRPr="00391608">
        <w:rPr>
          <w:rFonts w:asciiTheme="minorHAnsi" w:eastAsia="Calibri" w:hAnsiTheme="minorHAnsi" w:cstheme="minorHAnsi"/>
          <w:bCs/>
        </w:rPr>
        <w:tab/>
      </w:r>
      <w:r w:rsidRPr="00BE1E88">
        <w:rPr>
          <w:rFonts w:asciiTheme="minorHAnsi" w:eastAsia="Calibri" w:hAnsiTheme="minorHAnsi" w:cstheme="minorHAnsi"/>
          <w:bCs/>
          <w:noProof/>
        </w:rPr>
        <w:t>Planification et fabrication de structures d'aéronefs</w:t>
      </w:r>
      <w:r w:rsidRPr="00391608">
        <w:rPr>
          <w:rFonts w:asciiTheme="minorHAnsi" w:eastAsia="Calibri" w:hAnsiTheme="minorHAnsi" w:cstheme="minorHAnsi"/>
          <w:bCs/>
        </w:rPr>
        <w:tab/>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3</w:t>
      </w:r>
      <w:r w:rsidRPr="00391608">
        <w:rPr>
          <w:rFonts w:asciiTheme="minorHAnsi" w:eastAsia="Calibri" w:hAnsiTheme="minorHAnsi" w:cstheme="minorHAnsi"/>
          <w:bCs/>
        </w:rPr>
        <w:t>-</w:t>
      </w:r>
      <w:r w:rsidRPr="00BE1E88">
        <w:rPr>
          <w:rFonts w:asciiTheme="minorHAnsi" w:eastAsia="Calibri" w:hAnsiTheme="minorHAnsi" w:cstheme="minorHAnsi"/>
          <w:bCs/>
          <w:noProof/>
        </w:rPr>
        <w:t>1</w:t>
      </w:r>
      <w:r w:rsidRPr="00391608">
        <w:rPr>
          <w:rFonts w:asciiTheme="minorHAnsi" w:eastAsia="Calibri" w:hAnsiTheme="minorHAnsi" w:cstheme="minorHAnsi"/>
          <w:bCs/>
        </w:rPr>
        <w:br/>
      </w:r>
      <w:r w:rsidRPr="00391608">
        <w:rPr>
          <w:rFonts w:asciiTheme="minorHAnsi" w:eastAsia="Calibri" w:hAnsiTheme="minorHAnsi" w:cstheme="minorHAnsi"/>
          <w:b w:val="0"/>
          <w:bCs/>
        </w:rPr>
        <w:tab/>
      </w:r>
      <w:r w:rsidRPr="00BE1E88">
        <w:rPr>
          <w:rFonts w:asciiTheme="minorHAnsi" w:eastAsia="Calibri" w:hAnsiTheme="minorHAnsi" w:cstheme="minorHAnsi"/>
          <w:noProof/>
        </w:rPr>
        <w:t>PA 281-244-EM, PA 281-254-EM</w:t>
      </w:r>
      <w:r w:rsidRPr="00391608">
        <w:rPr>
          <w:rFonts w:asciiTheme="minorHAnsi" w:eastAsia="Calibri" w:hAnsiTheme="minorHAnsi" w:cstheme="minorHAnsi"/>
        </w:rPr>
        <w:br/>
      </w:r>
      <w:r w:rsidRPr="00BE1E88">
        <w:rPr>
          <w:rFonts w:asciiTheme="minorHAnsi" w:eastAsia="Calibri" w:hAnsiTheme="minorHAnsi" w:cstheme="minorHAnsi"/>
          <w:b w:val="0"/>
          <w:bCs/>
          <w:noProof/>
        </w:rPr>
        <w:t>Au terme de ce cours, l’étudiant aura développé des connaissances en conception et en planification de gamme de fabrication de pièces primaires appartenant à un composant d’aéronef, ainsi que la rédaction de cahiers de montage. De plus, par les mises en situation en laboratoire, il développera une dextérité manuelle par la fabrication et l'assemblage de composants d’aéronefs.</w:t>
      </w:r>
    </w:p>
    <w:p w14:paraId="13F728D1"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281-364-EM</w:t>
      </w:r>
      <w:r w:rsidRPr="00391608">
        <w:rPr>
          <w:rFonts w:asciiTheme="minorHAnsi" w:eastAsia="Calibri" w:hAnsiTheme="minorHAnsi" w:cstheme="minorHAnsi"/>
          <w:bCs/>
        </w:rPr>
        <w:tab/>
      </w:r>
      <w:r w:rsidRPr="00BE1E88">
        <w:rPr>
          <w:rFonts w:asciiTheme="minorHAnsi" w:eastAsia="Calibri" w:hAnsiTheme="minorHAnsi" w:cstheme="minorHAnsi"/>
          <w:bCs/>
          <w:noProof/>
        </w:rPr>
        <w:t>Traitements et transformation des matériaux 2</w:t>
      </w:r>
      <w:r w:rsidRPr="00391608">
        <w:rPr>
          <w:rFonts w:asciiTheme="minorHAnsi" w:eastAsia="Calibri" w:hAnsiTheme="minorHAnsi" w:cstheme="minorHAnsi"/>
          <w:bCs/>
        </w:rPr>
        <w:tab/>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br/>
      </w:r>
      <w:r w:rsidRPr="00391608">
        <w:rPr>
          <w:rFonts w:asciiTheme="minorHAnsi" w:eastAsia="Calibri" w:hAnsiTheme="minorHAnsi" w:cstheme="minorHAnsi"/>
          <w:b w:val="0"/>
          <w:bCs/>
        </w:rPr>
        <w:tab/>
      </w:r>
      <w:r w:rsidRPr="00BE1E88">
        <w:rPr>
          <w:rFonts w:asciiTheme="minorHAnsi" w:eastAsia="Calibri" w:hAnsiTheme="minorHAnsi" w:cstheme="minorHAnsi"/>
          <w:noProof/>
        </w:rPr>
        <w:t>PA 281-164-EM</w:t>
      </w:r>
      <w:r w:rsidRPr="00391608">
        <w:rPr>
          <w:rFonts w:asciiTheme="minorHAnsi" w:eastAsia="Calibri" w:hAnsiTheme="minorHAnsi" w:cstheme="minorHAnsi"/>
        </w:rPr>
        <w:br/>
      </w:r>
      <w:r w:rsidRPr="00BE1E88">
        <w:rPr>
          <w:rFonts w:asciiTheme="minorHAnsi" w:eastAsia="Calibri" w:hAnsiTheme="minorHAnsi" w:cstheme="minorHAnsi"/>
          <w:b w:val="0"/>
          <w:bCs/>
          <w:noProof/>
        </w:rPr>
        <w:t>Ce cours porte sur l’optimisation des matériaux aéronautiques par traitements thermiques, traitements mécaniques, de surface et anticorrosion. Les personnes étudiantes apprendront à analyser l’usinabilité, réaliser des essais mécaniques et appliquer des traitements selon les normes du secteur.</w:t>
      </w:r>
    </w:p>
    <w:p w14:paraId="0BE58E74"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281-306-EM</w:t>
      </w:r>
      <w:r w:rsidRPr="00391608">
        <w:rPr>
          <w:rFonts w:asciiTheme="minorHAnsi" w:eastAsia="Calibri" w:hAnsiTheme="minorHAnsi" w:cstheme="minorHAnsi"/>
          <w:bCs/>
        </w:rPr>
        <w:tab/>
      </w:r>
      <w:r w:rsidRPr="00BE1E88">
        <w:rPr>
          <w:rFonts w:asciiTheme="minorHAnsi" w:eastAsia="Calibri" w:hAnsiTheme="minorHAnsi" w:cstheme="minorHAnsi"/>
          <w:bCs/>
          <w:noProof/>
        </w:rPr>
        <w:t>Programmation de machines à commande numérique 1</w:t>
      </w:r>
      <w:r w:rsidRPr="00391608">
        <w:rPr>
          <w:rFonts w:asciiTheme="minorHAnsi" w:eastAsia="Calibri" w:hAnsiTheme="minorHAnsi" w:cstheme="minorHAnsi"/>
          <w:bCs/>
        </w:rPr>
        <w:tab/>
      </w:r>
      <w:r w:rsidRPr="00BE1E88">
        <w:rPr>
          <w:rFonts w:asciiTheme="minorHAnsi" w:eastAsia="Calibri" w:hAnsiTheme="minorHAnsi" w:cstheme="minorHAnsi"/>
          <w:bCs/>
          <w:noProof/>
        </w:rPr>
        <w:t>3</w:t>
      </w:r>
      <w:r w:rsidRPr="00391608">
        <w:rPr>
          <w:rFonts w:asciiTheme="minorHAnsi" w:eastAsia="Calibri" w:hAnsiTheme="minorHAnsi" w:cstheme="minorHAnsi"/>
          <w:bCs/>
        </w:rPr>
        <w:t>-</w:t>
      </w:r>
      <w:r w:rsidRPr="00BE1E88">
        <w:rPr>
          <w:rFonts w:asciiTheme="minorHAnsi" w:eastAsia="Calibri" w:hAnsiTheme="minorHAnsi" w:cstheme="minorHAnsi"/>
          <w:bCs/>
          <w:noProof/>
        </w:rPr>
        <w:t>3</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br/>
      </w:r>
      <w:r w:rsidRPr="00391608">
        <w:rPr>
          <w:rFonts w:asciiTheme="minorHAnsi" w:eastAsia="Calibri" w:hAnsiTheme="minorHAnsi" w:cstheme="minorHAnsi"/>
          <w:b w:val="0"/>
          <w:bCs/>
        </w:rPr>
        <w:tab/>
      </w:r>
      <w:r w:rsidRPr="00BE1E88">
        <w:rPr>
          <w:rFonts w:asciiTheme="minorHAnsi" w:eastAsia="Calibri" w:hAnsiTheme="minorHAnsi" w:cstheme="minorHAnsi"/>
          <w:noProof/>
        </w:rPr>
        <w:t>PA 281-106-EM, PA 201-965-EM, PA 281-244-EM</w:t>
      </w:r>
      <w:r w:rsidRPr="00391608">
        <w:rPr>
          <w:rFonts w:asciiTheme="minorHAnsi" w:eastAsia="Calibri" w:hAnsiTheme="minorHAnsi" w:cstheme="minorHAnsi"/>
        </w:rPr>
        <w:br/>
      </w:r>
      <w:r w:rsidRPr="00BE1E88">
        <w:rPr>
          <w:rFonts w:asciiTheme="minorHAnsi" w:eastAsia="Calibri" w:hAnsiTheme="minorHAnsi" w:cstheme="minorHAnsi"/>
          <w:b w:val="0"/>
          <w:bCs/>
          <w:noProof/>
        </w:rPr>
        <w:t>Ce cours initie à la programmation manuelle et assistée des machines-outils à commande numérique. Les personnes étudiantes apprendront à interpréter des dessins techniques, planifier l’usinage, déterminer les paramètres de fabrication et générer des programmes pour fraiseuses et tours. Le cours combine théorie et pratique pour développer les compétences en fabrication assistée par ordinateur.</w:t>
      </w:r>
    </w:p>
    <w:p w14:paraId="0096B849"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lastRenderedPageBreak/>
        <w:t>285-915-EM</w:t>
      </w:r>
      <w:r w:rsidRPr="00391608">
        <w:rPr>
          <w:rFonts w:asciiTheme="minorHAnsi" w:eastAsia="Calibri" w:hAnsiTheme="minorHAnsi" w:cstheme="minorHAnsi"/>
          <w:bCs/>
        </w:rPr>
        <w:tab/>
      </w:r>
      <w:r w:rsidRPr="00BE1E88">
        <w:rPr>
          <w:rFonts w:asciiTheme="minorHAnsi" w:eastAsia="Calibri" w:hAnsiTheme="minorHAnsi" w:cstheme="minorHAnsi"/>
          <w:bCs/>
          <w:noProof/>
        </w:rPr>
        <w:t>Aérodynamique et thermodynamique appliquées à l’aéronautique</w:t>
      </w:r>
      <w:r w:rsidRPr="00391608">
        <w:rPr>
          <w:rFonts w:asciiTheme="minorHAnsi" w:eastAsia="Calibri" w:hAnsiTheme="minorHAnsi" w:cstheme="minorHAnsi"/>
          <w:bCs/>
        </w:rPr>
        <w:tab/>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3</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br/>
      </w:r>
      <w:r w:rsidRPr="00391608">
        <w:rPr>
          <w:rFonts w:asciiTheme="minorHAnsi" w:eastAsia="Calibri" w:hAnsiTheme="minorHAnsi" w:cstheme="minorHAnsi"/>
          <w:b w:val="0"/>
          <w:bCs/>
        </w:rPr>
        <w:tab/>
      </w:r>
      <w:r w:rsidRPr="00BE1E88">
        <w:rPr>
          <w:rFonts w:asciiTheme="minorHAnsi" w:eastAsia="Calibri" w:hAnsiTheme="minorHAnsi" w:cstheme="minorHAnsi"/>
          <w:noProof/>
        </w:rPr>
        <w:t>PA 285-905-EM</w:t>
      </w:r>
      <w:r w:rsidRPr="00391608">
        <w:rPr>
          <w:rFonts w:asciiTheme="minorHAnsi" w:eastAsia="Calibri" w:hAnsiTheme="minorHAnsi" w:cstheme="minorHAnsi"/>
        </w:rPr>
        <w:br/>
      </w:r>
      <w:r w:rsidRPr="00BE1E88">
        <w:rPr>
          <w:rFonts w:asciiTheme="minorHAnsi" w:eastAsia="Calibri" w:hAnsiTheme="minorHAnsi" w:cstheme="minorHAnsi"/>
          <w:b w:val="0"/>
          <w:bCs/>
          <w:noProof/>
        </w:rPr>
        <w:t>Ce cours explore les principes d’aérodynamique et de thermodynamique appliqués à la performance des aéronefs. Les personnes étudiantes apprendront à analyser les forces aérodynamiques, les rendements des moteurs et les paramètres thermodynamiques liés au vol. Les activités incluent des essais en soufflerie et en laboratoire, des calculs de performance et l’interprétation de données techniques. Ce cours développe des compétences essentielles à la compréhension du comportement des aéronefs en lien avec leur conception.</w:t>
      </w:r>
    </w:p>
    <w:p w14:paraId="31286837"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281-374-EM</w:t>
      </w:r>
      <w:r w:rsidRPr="00391608">
        <w:rPr>
          <w:rFonts w:asciiTheme="minorHAnsi" w:eastAsia="Calibri" w:hAnsiTheme="minorHAnsi" w:cstheme="minorHAnsi"/>
          <w:bCs/>
        </w:rPr>
        <w:tab/>
      </w:r>
      <w:r w:rsidRPr="00BE1E88">
        <w:rPr>
          <w:rFonts w:asciiTheme="minorHAnsi" w:eastAsia="Calibri" w:hAnsiTheme="minorHAnsi" w:cstheme="minorHAnsi"/>
          <w:bCs/>
          <w:noProof/>
        </w:rPr>
        <w:t>Forces et contraintes appliquées aux aéronefs 2</w:t>
      </w:r>
      <w:r w:rsidRPr="00391608">
        <w:rPr>
          <w:rFonts w:asciiTheme="minorHAnsi" w:eastAsia="Calibri" w:hAnsiTheme="minorHAnsi" w:cstheme="minorHAnsi"/>
          <w:bCs/>
        </w:rPr>
        <w:tab/>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br/>
      </w:r>
      <w:r w:rsidRPr="00391608">
        <w:rPr>
          <w:rFonts w:asciiTheme="minorHAnsi" w:eastAsia="Calibri" w:hAnsiTheme="minorHAnsi" w:cstheme="minorHAnsi"/>
          <w:b w:val="0"/>
          <w:bCs/>
        </w:rPr>
        <w:tab/>
      </w:r>
      <w:r w:rsidRPr="00BE1E88">
        <w:rPr>
          <w:rFonts w:asciiTheme="minorHAnsi" w:eastAsia="Calibri" w:hAnsiTheme="minorHAnsi" w:cstheme="minorHAnsi"/>
          <w:noProof/>
        </w:rPr>
        <w:t>PA 281-274-EM</w:t>
      </w:r>
      <w:r w:rsidRPr="00391608">
        <w:rPr>
          <w:rFonts w:asciiTheme="minorHAnsi" w:eastAsia="Calibri" w:hAnsiTheme="minorHAnsi" w:cstheme="minorHAnsi"/>
        </w:rPr>
        <w:br/>
      </w:r>
      <w:r w:rsidRPr="00BE1E88">
        <w:rPr>
          <w:rFonts w:asciiTheme="minorHAnsi" w:eastAsia="Calibri" w:hAnsiTheme="minorHAnsi" w:cstheme="minorHAnsi"/>
          <w:b w:val="0"/>
          <w:bCs/>
          <w:noProof/>
        </w:rPr>
        <w:t>Ce cours approfondit l’analyse des contraintes et des déformations appliquées aux composants d’aéronefs. Les personnes étudiantes apprendront à calculer les contraintes simples et combinées, à évaluer la durée de vie des composants, à analyser les assemblages mécaniques et à utiliser des jauges de déformation. Par des exercices, des essais en laboratoire et des projets, elles développeront des compétences essentielles à la prévention des ruptures et à l’optimisation des matériaux en contexte aéronautique.</w:t>
      </w:r>
    </w:p>
    <w:p w14:paraId="7632D973" w14:textId="77777777" w:rsidR="006604E3" w:rsidRPr="00A22B36" w:rsidRDefault="006604E3" w:rsidP="006604E3">
      <w:pPr>
        <w:spacing w:after="240"/>
        <w:jc w:val="center"/>
        <w:rPr>
          <w:rFonts w:eastAsia="Times New Roman" w:cs="Calibri"/>
          <w:bCs/>
          <w:kern w:val="0"/>
          <w:sz w:val="32"/>
          <w:szCs w:val="32"/>
          <w:lang w:eastAsia="fr-CA"/>
          <w14:ligatures w14:val="none"/>
        </w:rPr>
      </w:pPr>
      <w:r w:rsidRPr="00A22B36">
        <w:rPr>
          <w:rFonts w:eastAsia="Times New Roman" w:cs="Calibri"/>
          <w:bCs/>
          <w:kern w:val="0"/>
          <w:sz w:val="32"/>
          <w:szCs w:val="32"/>
          <w:lang w:eastAsia="fr-CA"/>
          <w14:ligatures w14:val="none"/>
        </w:rPr>
        <w:t xml:space="preserve">Session </w:t>
      </w:r>
      <w:r>
        <w:rPr>
          <w:rFonts w:eastAsia="Times New Roman" w:cs="Calibri"/>
          <w:bCs/>
          <w:kern w:val="0"/>
          <w:sz w:val="32"/>
          <w:szCs w:val="32"/>
          <w:lang w:eastAsia="fr-CA"/>
          <w14:ligatures w14:val="none"/>
        </w:rPr>
        <w:t>4</w:t>
      </w:r>
    </w:p>
    <w:p w14:paraId="17CD0375"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281-413-EM</w:t>
      </w:r>
      <w:r w:rsidRPr="00391608">
        <w:rPr>
          <w:rFonts w:asciiTheme="minorHAnsi" w:eastAsia="Calibri" w:hAnsiTheme="minorHAnsi" w:cstheme="minorHAnsi"/>
          <w:bCs/>
        </w:rPr>
        <w:tab/>
      </w:r>
      <w:r w:rsidRPr="00BE1E88">
        <w:rPr>
          <w:rFonts w:asciiTheme="minorHAnsi" w:eastAsia="Calibri" w:hAnsiTheme="minorHAnsi" w:cstheme="minorHAnsi"/>
          <w:bCs/>
          <w:noProof/>
        </w:rPr>
        <w:t>Conception et analyse de mécanismes d'aéronefs</w:t>
      </w:r>
      <w:r w:rsidRPr="00391608">
        <w:rPr>
          <w:rFonts w:asciiTheme="minorHAnsi" w:eastAsia="Calibri" w:hAnsiTheme="minorHAnsi" w:cstheme="minorHAnsi"/>
          <w:bCs/>
        </w:rPr>
        <w:tab/>
      </w:r>
      <w:r w:rsidRPr="00BE1E88">
        <w:rPr>
          <w:rFonts w:asciiTheme="minorHAnsi" w:eastAsia="Calibri" w:hAnsiTheme="minorHAnsi" w:cstheme="minorHAnsi"/>
          <w:bCs/>
          <w:noProof/>
        </w:rPr>
        <w:t>0</w:t>
      </w:r>
      <w:r w:rsidRPr="00391608">
        <w:rPr>
          <w:rFonts w:asciiTheme="minorHAnsi" w:eastAsia="Calibri" w:hAnsiTheme="minorHAnsi" w:cstheme="minorHAnsi"/>
          <w:bCs/>
        </w:rPr>
        <w:t>-</w:t>
      </w:r>
      <w:r w:rsidRPr="00BE1E88">
        <w:rPr>
          <w:rFonts w:asciiTheme="minorHAnsi" w:eastAsia="Calibri" w:hAnsiTheme="minorHAnsi" w:cstheme="minorHAnsi"/>
          <w:bCs/>
          <w:noProof/>
        </w:rPr>
        <w:t>3</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br/>
      </w:r>
      <w:r w:rsidRPr="00391608">
        <w:rPr>
          <w:rFonts w:asciiTheme="minorHAnsi" w:eastAsia="Calibri" w:hAnsiTheme="minorHAnsi" w:cstheme="minorHAnsi"/>
          <w:b w:val="0"/>
          <w:bCs/>
        </w:rPr>
        <w:tab/>
      </w:r>
      <w:r w:rsidRPr="00BE1E88">
        <w:rPr>
          <w:rFonts w:asciiTheme="minorHAnsi" w:eastAsia="Calibri" w:hAnsiTheme="minorHAnsi" w:cstheme="minorHAnsi"/>
          <w:noProof/>
        </w:rPr>
        <w:t>PA 281-325-EM</w:t>
      </w:r>
      <w:r w:rsidRPr="00391608">
        <w:rPr>
          <w:rFonts w:asciiTheme="minorHAnsi" w:eastAsia="Calibri" w:hAnsiTheme="minorHAnsi" w:cstheme="minorHAnsi"/>
        </w:rPr>
        <w:br/>
      </w:r>
      <w:r w:rsidRPr="00BE1E88">
        <w:rPr>
          <w:rFonts w:asciiTheme="minorHAnsi" w:eastAsia="Calibri" w:hAnsiTheme="minorHAnsi" w:cstheme="minorHAnsi"/>
          <w:b w:val="0"/>
          <w:bCs/>
          <w:noProof/>
        </w:rPr>
        <w:t>Ce cours initie à la conception et à l’analyse de mécanismes simples d’aéronefs. Les personnes étudiantes apprendront à diagnostiquer des problèmes techniques, interpréter la documentation, proposer des solutions mécaniques, et produire les dessins associés. Le cours combine modélisation et pratique pour développer les compétences de base en conception de mécanisme.</w:t>
      </w:r>
    </w:p>
    <w:p w14:paraId="2F0A6650"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281-473-EM</w:t>
      </w:r>
      <w:r w:rsidRPr="00391608">
        <w:rPr>
          <w:rFonts w:asciiTheme="minorHAnsi" w:eastAsia="Calibri" w:hAnsiTheme="minorHAnsi" w:cstheme="minorHAnsi"/>
          <w:bCs/>
        </w:rPr>
        <w:tab/>
      </w:r>
      <w:r w:rsidRPr="00BE1E88">
        <w:rPr>
          <w:rFonts w:asciiTheme="minorHAnsi" w:eastAsia="Calibri" w:hAnsiTheme="minorHAnsi" w:cstheme="minorHAnsi"/>
          <w:bCs/>
          <w:noProof/>
        </w:rPr>
        <w:t>Dessins de cellule d'aéronef</w:t>
      </w:r>
      <w:r w:rsidRPr="00391608">
        <w:rPr>
          <w:rFonts w:asciiTheme="minorHAnsi" w:eastAsia="Calibri" w:hAnsiTheme="minorHAnsi" w:cstheme="minorHAnsi"/>
          <w:bCs/>
        </w:rPr>
        <w:tab/>
      </w:r>
      <w:r w:rsidRPr="00BE1E88">
        <w:rPr>
          <w:rFonts w:asciiTheme="minorHAnsi" w:eastAsia="Calibri" w:hAnsiTheme="minorHAnsi" w:cstheme="minorHAnsi"/>
          <w:bCs/>
          <w:noProof/>
        </w:rPr>
        <w:t>1</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1</w:t>
      </w:r>
      <w:r w:rsidRPr="00391608">
        <w:rPr>
          <w:rFonts w:asciiTheme="minorHAnsi" w:eastAsia="Calibri" w:hAnsiTheme="minorHAnsi" w:cstheme="minorHAnsi"/>
          <w:bCs/>
        </w:rPr>
        <w:br/>
      </w:r>
      <w:r w:rsidRPr="00391608">
        <w:rPr>
          <w:rFonts w:asciiTheme="minorHAnsi" w:eastAsia="Calibri" w:hAnsiTheme="minorHAnsi" w:cstheme="minorHAnsi"/>
          <w:b w:val="0"/>
          <w:bCs/>
        </w:rPr>
        <w:tab/>
      </w:r>
      <w:r w:rsidRPr="00BE1E88">
        <w:rPr>
          <w:rFonts w:asciiTheme="minorHAnsi" w:eastAsia="Calibri" w:hAnsiTheme="minorHAnsi" w:cstheme="minorHAnsi"/>
          <w:noProof/>
        </w:rPr>
        <w:t>PA 281-335-EM</w:t>
      </w:r>
      <w:r w:rsidRPr="00391608">
        <w:rPr>
          <w:rFonts w:asciiTheme="minorHAnsi" w:eastAsia="Calibri" w:hAnsiTheme="minorHAnsi" w:cstheme="minorHAnsi"/>
        </w:rPr>
        <w:br/>
      </w:r>
      <w:r w:rsidRPr="00BE1E88">
        <w:rPr>
          <w:rFonts w:asciiTheme="minorHAnsi" w:eastAsia="Calibri" w:hAnsiTheme="minorHAnsi" w:cstheme="minorHAnsi"/>
          <w:b w:val="0"/>
          <w:bCs/>
          <w:noProof/>
        </w:rPr>
        <w:t>Ce cours porte sur la modélisation et la réalisation de dessins techniques de composants structuraux d’aéronefs. Les personnes étudiantes apprendront à interpréter des plans, modéliser des pièces en tôlerie, produire des dessins de définition et documenter les modifications selon les normes de l’industrie. Le cours combine théorie et pratique pour développer les compétences en conception et documentation technique.</w:t>
      </w:r>
    </w:p>
    <w:p w14:paraId="3D03D77D"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281-483-EM</w:t>
      </w:r>
      <w:r w:rsidRPr="00391608">
        <w:rPr>
          <w:rFonts w:asciiTheme="minorHAnsi" w:eastAsia="Calibri" w:hAnsiTheme="minorHAnsi" w:cstheme="minorHAnsi"/>
          <w:bCs/>
        </w:rPr>
        <w:tab/>
      </w:r>
      <w:r w:rsidRPr="00BE1E88">
        <w:rPr>
          <w:rFonts w:asciiTheme="minorHAnsi" w:eastAsia="Calibri" w:hAnsiTheme="minorHAnsi" w:cstheme="minorHAnsi"/>
          <w:bCs/>
          <w:noProof/>
        </w:rPr>
        <w:t>Modélisation et dessin assistés par ordinateur 2</w:t>
      </w:r>
      <w:r w:rsidRPr="00391608">
        <w:rPr>
          <w:rFonts w:asciiTheme="minorHAnsi" w:eastAsia="Calibri" w:hAnsiTheme="minorHAnsi" w:cstheme="minorHAnsi"/>
          <w:bCs/>
        </w:rPr>
        <w:tab/>
      </w:r>
      <w:r w:rsidRPr="00BE1E88">
        <w:rPr>
          <w:rFonts w:asciiTheme="minorHAnsi" w:eastAsia="Calibri" w:hAnsiTheme="minorHAnsi" w:cstheme="minorHAnsi"/>
          <w:bCs/>
          <w:noProof/>
        </w:rPr>
        <w:t>1</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br/>
      </w:r>
      <w:r w:rsidRPr="00391608">
        <w:rPr>
          <w:rFonts w:asciiTheme="minorHAnsi" w:eastAsia="Calibri" w:hAnsiTheme="minorHAnsi" w:cstheme="minorHAnsi"/>
          <w:b w:val="0"/>
          <w:bCs/>
        </w:rPr>
        <w:tab/>
      </w:r>
      <w:r w:rsidRPr="00BE1E88">
        <w:rPr>
          <w:rFonts w:asciiTheme="minorHAnsi" w:eastAsia="Calibri" w:hAnsiTheme="minorHAnsi" w:cstheme="minorHAnsi"/>
          <w:noProof/>
        </w:rPr>
        <w:t>PA 281-244-EM</w:t>
      </w:r>
      <w:r w:rsidRPr="00391608">
        <w:rPr>
          <w:rFonts w:asciiTheme="minorHAnsi" w:eastAsia="Calibri" w:hAnsiTheme="minorHAnsi" w:cstheme="minorHAnsi"/>
        </w:rPr>
        <w:br/>
      </w:r>
      <w:r w:rsidRPr="00BE1E88">
        <w:rPr>
          <w:rFonts w:asciiTheme="minorHAnsi" w:eastAsia="Calibri" w:hAnsiTheme="minorHAnsi" w:cstheme="minorHAnsi"/>
          <w:b w:val="0"/>
          <w:bCs/>
          <w:noProof/>
        </w:rPr>
        <w:t>Ce cours approfondit la modélisation 3D et la production de dessins techniques complexes à l’aide d’un logiciel de CAO. Les personnes étudiantes apprendront à créer des assemblages, des surfaces avancées, des simulations de mécanismes et à gérer des paramètres de conception. Le cours combine théorie et pratique pour renforcer les compétences en conception assistée par ordinateur (CAO) appliquée à l’aéronautique.</w:t>
      </w:r>
    </w:p>
    <w:p w14:paraId="576EBABD"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lastRenderedPageBreak/>
        <w:t>281-444-EM</w:t>
      </w:r>
      <w:r w:rsidRPr="00391608">
        <w:rPr>
          <w:rFonts w:asciiTheme="minorHAnsi" w:eastAsia="Calibri" w:hAnsiTheme="minorHAnsi" w:cstheme="minorHAnsi"/>
          <w:bCs/>
        </w:rPr>
        <w:tab/>
      </w:r>
      <w:r w:rsidRPr="00BE1E88">
        <w:rPr>
          <w:rFonts w:asciiTheme="minorHAnsi" w:eastAsia="Calibri" w:hAnsiTheme="minorHAnsi" w:cstheme="minorHAnsi"/>
          <w:bCs/>
          <w:noProof/>
        </w:rPr>
        <w:t>Contrôle de la qualité de composants d'aéronefs</w:t>
      </w:r>
      <w:r w:rsidRPr="00391608">
        <w:rPr>
          <w:rFonts w:asciiTheme="minorHAnsi" w:eastAsia="Calibri" w:hAnsiTheme="minorHAnsi" w:cstheme="minorHAnsi"/>
          <w:bCs/>
        </w:rPr>
        <w:tab/>
      </w:r>
      <w:r w:rsidRPr="00BE1E88">
        <w:rPr>
          <w:rFonts w:asciiTheme="minorHAnsi" w:eastAsia="Calibri" w:hAnsiTheme="minorHAnsi" w:cstheme="minorHAnsi"/>
          <w:bCs/>
          <w:noProof/>
        </w:rPr>
        <w:t>0</w:t>
      </w:r>
      <w:r w:rsidRPr="00391608">
        <w:rPr>
          <w:rFonts w:asciiTheme="minorHAnsi" w:eastAsia="Calibri" w:hAnsiTheme="minorHAnsi" w:cstheme="minorHAnsi"/>
          <w:bCs/>
        </w:rPr>
        <w:t>-</w:t>
      </w:r>
      <w:r w:rsidRPr="00BE1E88">
        <w:rPr>
          <w:rFonts w:asciiTheme="minorHAnsi" w:eastAsia="Calibri" w:hAnsiTheme="minorHAnsi" w:cstheme="minorHAnsi"/>
          <w:bCs/>
          <w:noProof/>
        </w:rPr>
        <w:t>4</w:t>
      </w:r>
      <w:r w:rsidRPr="00391608">
        <w:rPr>
          <w:rFonts w:asciiTheme="minorHAnsi" w:eastAsia="Calibri" w:hAnsiTheme="minorHAnsi" w:cstheme="minorHAnsi"/>
          <w:bCs/>
        </w:rPr>
        <w:t>-</w:t>
      </w:r>
      <w:r w:rsidRPr="00BE1E88">
        <w:rPr>
          <w:rFonts w:asciiTheme="minorHAnsi" w:eastAsia="Calibri" w:hAnsiTheme="minorHAnsi" w:cstheme="minorHAnsi"/>
          <w:bCs/>
          <w:noProof/>
        </w:rPr>
        <w:t>1</w:t>
      </w:r>
      <w:r w:rsidRPr="00391608">
        <w:rPr>
          <w:rFonts w:asciiTheme="minorHAnsi" w:eastAsia="Calibri" w:hAnsiTheme="minorHAnsi" w:cstheme="minorHAnsi"/>
          <w:bCs/>
        </w:rPr>
        <w:br/>
      </w:r>
      <w:r w:rsidRPr="00391608">
        <w:rPr>
          <w:rFonts w:asciiTheme="minorHAnsi" w:eastAsia="Calibri" w:hAnsiTheme="minorHAnsi" w:cstheme="minorHAnsi"/>
          <w:b w:val="0"/>
          <w:bCs/>
        </w:rPr>
        <w:tab/>
      </w:r>
      <w:r w:rsidRPr="00BE1E88">
        <w:rPr>
          <w:rFonts w:asciiTheme="minorHAnsi" w:eastAsia="Calibri" w:hAnsiTheme="minorHAnsi" w:cstheme="minorHAnsi"/>
          <w:noProof/>
        </w:rPr>
        <w:t>PA 201-964-EM, PA 281-325-EM</w:t>
      </w:r>
      <w:r w:rsidRPr="00391608">
        <w:rPr>
          <w:rFonts w:asciiTheme="minorHAnsi" w:eastAsia="Calibri" w:hAnsiTheme="minorHAnsi" w:cstheme="minorHAnsi"/>
        </w:rPr>
        <w:br/>
      </w:r>
      <w:r w:rsidRPr="00BE1E88">
        <w:rPr>
          <w:rFonts w:asciiTheme="minorHAnsi" w:eastAsia="Calibri" w:hAnsiTheme="minorHAnsi" w:cstheme="minorHAnsi"/>
          <w:b w:val="0"/>
          <w:bCs/>
          <w:noProof/>
        </w:rPr>
        <w:t>Ce cours traite de l'inspection de composants d'aéronefs, en réinvestissant les notions acquises dans des cours antérieurs. Les personnes étudiantes apprendront à planifier des séquences d'inspection, à utiliser des instruments de mesure, et à appliquer des méthodes de contrôle non destructif. Les activités incluent des projets d'inspection, des ateliers pratiques, et la rédaction de rapports d'inspection.</w:t>
      </w:r>
    </w:p>
    <w:p w14:paraId="4DFEC6D1"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281-454-EM</w:t>
      </w:r>
      <w:r w:rsidRPr="00391608">
        <w:rPr>
          <w:rFonts w:asciiTheme="minorHAnsi" w:eastAsia="Calibri" w:hAnsiTheme="minorHAnsi" w:cstheme="minorHAnsi"/>
          <w:bCs/>
        </w:rPr>
        <w:tab/>
      </w:r>
      <w:r w:rsidRPr="00BE1E88">
        <w:rPr>
          <w:rFonts w:asciiTheme="minorHAnsi" w:eastAsia="Calibri" w:hAnsiTheme="minorHAnsi" w:cstheme="minorHAnsi"/>
          <w:bCs/>
          <w:noProof/>
        </w:rPr>
        <w:t>Programmation de machines à commande numérique 2</w:t>
      </w:r>
      <w:r w:rsidRPr="00391608">
        <w:rPr>
          <w:rFonts w:asciiTheme="minorHAnsi" w:eastAsia="Calibri" w:hAnsiTheme="minorHAnsi" w:cstheme="minorHAnsi"/>
          <w:bCs/>
        </w:rPr>
        <w:tab/>
      </w:r>
      <w:r w:rsidRPr="00BE1E88">
        <w:rPr>
          <w:rFonts w:asciiTheme="minorHAnsi" w:eastAsia="Calibri" w:hAnsiTheme="minorHAnsi" w:cstheme="minorHAnsi"/>
          <w:bCs/>
          <w:noProof/>
        </w:rPr>
        <w:t>1</w:t>
      </w:r>
      <w:r w:rsidRPr="00391608">
        <w:rPr>
          <w:rFonts w:asciiTheme="minorHAnsi" w:eastAsia="Calibri" w:hAnsiTheme="minorHAnsi" w:cstheme="minorHAnsi"/>
          <w:bCs/>
        </w:rPr>
        <w:t>-</w:t>
      </w:r>
      <w:r w:rsidRPr="00BE1E88">
        <w:rPr>
          <w:rFonts w:asciiTheme="minorHAnsi" w:eastAsia="Calibri" w:hAnsiTheme="minorHAnsi" w:cstheme="minorHAnsi"/>
          <w:bCs/>
          <w:noProof/>
        </w:rPr>
        <w:t>3</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br/>
      </w:r>
      <w:r w:rsidRPr="00391608">
        <w:rPr>
          <w:rFonts w:asciiTheme="minorHAnsi" w:eastAsia="Calibri" w:hAnsiTheme="minorHAnsi" w:cstheme="minorHAnsi"/>
          <w:b w:val="0"/>
          <w:bCs/>
        </w:rPr>
        <w:tab/>
      </w:r>
      <w:r w:rsidRPr="00BE1E88">
        <w:rPr>
          <w:rFonts w:asciiTheme="minorHAnsi" w:eastAsia="Calibri" w:hAnsiTheme="minorHAnsi" w:cstheme="minorHAnsi"/>
          <w:noProof/>
        </w:rPr>
        <w:t>PA 281-306-EM</w:t>
      </w:r>
      <w:r w:rsidRPr="00391608">
        <w:rPr>
          <w:rFonts w:asciiTheme="minorHAnsi" w:eastAsia="Calibri" w:hAnsiTheme="minorHAnsi" w:cstheme="minorHAnsi"/>
        </w:rPr>
        <w:br/>
      </w:r>
      <w:r w:rsidRPr="00BE1E88">
        <w:rPr>
          <w:rFonts w:asciiTheme="minorHAnsi" w:eastAsia="Calibri" w:hAnsiTheme="minorHAnsi" w:cstheme="minorHAnsi"/>
          <w:b w:val="0"/>
          <w:bCs/>
          <w:noProof/>
        </w:rPr>
        <w:t>Ce cours approfondit la programmation de machines-outils à commande numérique pour l’usinage de pièces complexes. Les personnes étudiantes apprendront à planifier les séquences d’usinage, modifier des programmes CN, valider des simulations et rédiger la documentation technique. Le cours combine théorie et pratique pour développer les compétences avancées en fabrication assistée par ordinateur.</w:t>
      </w:r>
    </w:p>
    <w:p w14:paraId="421E17D1"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283-933-EM</w:t>
      </w:r>
      <w:r w:rsidRPr="00391608">
        <w:rPr>
          <w:rFonts w:asciiTheme="minorHAnsi" w:eastAsia="Calibri" w:hAnsiTheme="minorHAnsi" w:cstheme="minorHAnsi"/>
          <w:bCs/>
        </w:rPr>
        <w:tab/>
      </w:r>
      <w:r w:rsidRPr="00BE1E88">
        <w:rPr>
          <w:rFonts w:asciiTheme="minorHAnsi" w:eastAsia="Calibri" w:hAnsiTheme="minorHAnsi" w:cstheme="minorHAnsi"/>
          <w:bCs/>
          <w:noProof/>
        </w:rPr>
        <w:t>Systèmes d'aéronefs</w:t>
      </w:r>
      <w:r w:rsidRPr="00391608">
        <w:rPr>
          <w:rFonts w:asciiTheme="minorHAnsi" w:eastAsia="Calibri" w:hAnsiTheme="minorHAnsi" w:cstheme="minorHAnsi"/>
          <w:bCs/>
        </w:rPr>
        <w:tab/>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1</w:t>
      </w:r>
      <w:r w:rsidRPr="00391608">
        <w:rPr>
          <w:rFonts w:asciiTheme="minorHAnsi" w:eastAsia="Calibri" w:hAnsiTheme="minorHAnsi" w:cstheme="minorHAnsi"/>
          <w:bCs/>
        </w:rPr>
        <w:t>-</w:t>
      </w:r>
      <w:r w:rsidRPr="00BE1E88">
        <w:rPr>
          <w:rFonts w:asciiTheme="minorHAnsi" w:eastAsia="Calibri" w:hAnsiTheme="minorHAnsi" w:cstheme="minorHAnsi"/>
          <w:bCs/>
          <w:noProof/>
        </w:rPr>
        <w:t>1</w:t>
      </w:r>
      <w:r w:rsidRPr="00391608">
        <w:rPr>
          <w:rFonts w:asciiTheme="minorHAnsi" w:eastAsia="Calibri" w:hAnsiTheme="minorHAnsi" w:cstheme="minorHAnsi"/>
          <w:bCs/>
        </w:rPr>
        <w:br/>
      </w:r>
      <w:r w:rsidRPr="00BE1E88">
        <w:rPr>
          <w:rFonts w:asciiTheme="minorHAnsi" w:eastAsia="Calibri" w:hAnsiTheme="minorHAnsi" w:cstheme="minorHAnsi"/>
          <w:b w:val="0"/>
          <w:bCs/>
          <w:noProof/>
        </w:rPr>
        <w:t>Ce cours permet aux futures personnes étudiantes diplômées de se familiariser avec les différents systèmes qui composent les aéronefs et de prendre conscience avec les normes et les exigences règlementaires qui régissent la certification des aéronefs.</w:t>
      </w:r>
    </w:p>
    <w:p w14:paraId="1784893D" w14:textId="77777777" w:rsidR="006604E3" w:rsidRPr="00A22B36" w:rsidRDefault="006604E3" w:rsidP="006604E3">
      <w:pPr>
        <w:spacing w:after="240"/>
        <w:jc w:val="center"/>
        <w:rPr>
          <w:rFonts w:eastAsia="Times New Roman" w:cs="Calibri"/>
          <w:bCs/>
          <w:kern w:val="0"/>
          <w:sz w:val="32"/>
          <w:szCs w:val="32"/>
          <w:lang w:eastAsia="fr-CA"/>
          <w14:ligatures w14:val="none"/>
        </w:rPr>
      </w:pPr>
      <w:r w:rsidRPr="00A22B36">
        <w:rPr>
          <w:rFonts w:eastAsia="Times New Roman" w:cs="Calibri"/>
          <w:bCs/>
          <w:kern w:val="0"/>
          <w:sz w:val="32"/>
          <w:szCs w:val="32"/>
          <w:lang w:eastAsia="fr-CA"/>
          <w14:ligatures w14:val="none"/>
        </w:rPr>
        <w:t xml:space="preserve">Session </w:t>
      </w:r>
      <w:r>
        <w:rPr>
          <w:rFonts w:eastAsia="Times New Roman" w:cs="Calibri"/>
          <w:bCs/>
          <w:kern w:val="0"/>
          <w:sz w:val="32"/>
          <w:szCs w:val="32"/>
          <w:lang w:eastAsia="fr-CA"/>
          <w14:ligatures w14:val="none"/>
        </w:rPr>
        <w:t>5</w:t>
      </w:r>
    </w:p>
    <w:p w14:paraId="5291BA9B"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281-545-EM</w:t>
      </w:r>
      <w:r w:rsidRPr="00391608">
        <w:rPr>
          <w:rFonts w:asciiTheme="minorHAnsi" w:eastAsia="Calibri" w:hAnsiTheme="minorHAnsi" w:cstheme="minorHAnsi"/>
          <w:bCs/>
        </w:rPr>
        <w:tab/>
      </w:r>
      <w:r w:rsidRPr="00BE1E88">
        <w:rPr>
          <w:rFonts w:asciiTheme="minorHAnsi" w:eastAsia="Calibri" w:hAnsiTheme="minorHAnsi" w:cstheme="minorHAnsi"/>
          <w:bCs/>
          <w:noProof/>
        </w:rPr>
        <w:t>Introduction aux matériaux composites et polymères</w:t>
      </w:r>
      <w:r w:rsidRPr="00391608">
        <w:rPr>
          <w:rFonts w:asciiTheme="minorHAnsi" w:eastAsia="Calibri" w:hAnsiTheme="minorHAnsi" w:cstheme="minorHAnsi"/>
          <w:bCs/>
        </w:rPr>
        <w:tab/>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3</w:t>
      </w:r>
      <w:r w:rsidRPr="00391608">
        <w:rPr>
          <w:rFonts w:asciiTheme="minorHAnsi" w:eastAsia="Calibri" w:hAnsiTheme="minorHAnsi" w:cstheme="minorHAnsi"/>
          <w:bCs/>
        </w:rPr>
        <w:t>-</w:t>
      </w:r>
      <w:r w:rsidRPr="00BE1E88">
        <w:rPr>
          <w:rFonts w:asciiTheme="minorHAnsi" w:eastAsia="Calibri" w:hAnsiTheme="minorHAnsi" w:cstheme="minorHAnsi"/>
          <w:bCs/>
          <w:noProof/>
        </w:rPr>
        <w:t>1</w:t>
      </w:r>
      <w:r w:rsidRPr="00391608">
        <w:rPr>
          <w:rFonts w:asciiTheme="minorHAnsi" w:eastAsia="Calibri" w:hAnsiTheme="minorHAnsi" w:cstheme="minorHAnsi"/>
          <w:bCs/>
        </w:rPr>
        <w:br/>
      </w:r>
      <w:r w:rsidRPr="00391608">
        <w:rPr>
          <w:rFonts w:asciiTheme="minorHAnsi" w:eastAsia="Calibri" w:hAnsiTheme="minorHAnsi" w:cstheme="minorHAnsi"/>
          <w:b w:val="0"/>
          <w:bCs/>
        </w:rPr>
        <w:tab/>
      </w:r>
      <w:r w:rsidRPr="00BE1E88">
        <w:rPr>
          <w:rFonts w:asciiTheme="minorHAnsi" w:eastAsia="Calibri" w:hAnsiTheme="minorHAnsi" w:cstheme="minorHAnsi"/>
          <w:noProof/>
        </w:rPr>
        <w:t>PA 281-164-EM</w:t>
      </w:r>
      <w:r w:rsidRPr="00391608">
        <w:rPr>
          <w:rFonts w:asciiTheme="minorHAnsi" w:eastAsia="Calibri" w:hAnsiTheme="minorHAnsi" w:cstheme="minorHAnsi"/>
        </w:rPr>
        <w:br/>
      </w:r>
      <w:r w:rsidRPr="00BE1E88">
        <w:rPr>
          <w:rFonts w:asciiTheme="minorHAnsi" w:eastAsia="Calibri" w:hAnsiTheme="minorHAnsi" w:cstheme="minorHAnsi"/>
          <w:b w:val="0"/>
          <w:bCs/>
          <w:noProof/>
        </w:rPr>
        <w:t>Ce cours initie aux matériaux composites utilisés en aéronautique. Les personnes étudiantes apprendront à planifier la fabrication de pièces simples, à appliquer les procédés de mise en forme, de polymérisation et de finition, et à respecter les normes de sécurité. Le cours combine théorie et pratique pour développer les compétences liées à la mise en forme des matériaux composites.</w:t>
      </w:r>
    </w:p>
    <w:p w14:paraId="3BB0B728"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281-563-EM</w:t>
      </w:r>
      <w:r w:rsidRPr="00391608">
        <w:rPr>
          <w:rFonts w:asciiTheme="minorHAnsi" w:eastAsia="Calibri" w:hAnsiTheme="minorHAnsi" w:cstheme="minorHAnsi"/>
          <w:bCs/>
        </w:rPr>
        <w:tab/>
      </w:r>
      <w:r w:rsidRPr="00BE1E88">
        <w:rPr>
          <w:rFonts w:asciiTheme="minorHAnsi" w:eastAsia="Calibri" w:hAnsiTheme="minorHAnsi" w:cstheme="minorHAnsi"/>
          <w:bCs/>
          <w:noProof/>
        </w:rPr>
        <w:t>Conception d'outillage pour pièces d'aéronefs</w:t>
      </w:r>
      <w:r w:rsidRPr="00391608">
        <w:rPr>
          <w:rFonts w:asciiTheme="minorHAnsi" w:eastAsia="Calibri" w:hAnsiTheme="minorHAnsi" w:cstheme="minorHAnsi"/>
          <w:bCs/>
        </w:rPr>
        <w:tab/>
      </w:r>
      <w:r w:rsidRPr="00BE1E88">
        <w:rPr>
          <w:rFonts w:asciiTheme="minorHAnsi" w:eastAsia="Calibri" w:hAnsiTheme="minorHAnsi" w:cstheme="minorHAnsi"/>
          <w:bCs/>
          <w:noProof/>
        </w:rPr>
        <w:t>1</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br/>
      </w:r>
      <w:r w:rsidRPr="00391608">
        <w:rPr>
          <w:rFonts w:asciiTheme="minorHAnsi" w:eastAsia="Calibri" w:hAnsiTheme="minorHAnsi" w:cstheme="minorHAnsi"/>
          <w:b w:val="0"/>
          <w:bCs/>
        </w:rPr>
        <w:tab/>
      </w:r>
      <w:r w:rsidRPr="00BE1E88">
        <w:rPr>
          <w:rFonts w:asciiTheme="minorHAnsi" w:eastAsia="Calibri" w:hAnsiTheme="minorHAnsi" w:cstheme="minorHAnsi"/>
          <w:noProof/>
        </w:rPr>
        <w:t>PA 281-325-EM</w:t>
      </w:r>
      <w:r w:rsidRPr="00391608">
        <w:rPr>
          <w:rFonts w:asciiTheme="minorHAnsi" w:eastAsia="Calibri" w:hAnsiTheme="minorHAnsi" w:cstheme="minorHAnsi"/>
        </w:rPr>
        <w:br/>
      </w:r>
      <w:r w:rsidRPr="00BE1E88">
        <w:rPr>
          <w:rFonts w:asciiTheme="minorHAnsi" w:eastAsia="Calibri" w:hAnsiTheme="minorHAnsi" w:cstheme="minorHAnsi"/>
          <w:b w:val="0"/>
          <w:bCs/>
          <w:noProof/>
        </w:rPr>
        <w:t>Ce cours initie à la conception de gabarits et de calibres pour la fabrication de composants d’aéronefs. Les personnes étudiantes apprendront à analyser les besoins, proposer des solutions techniques, modéliser des outillages et produire les dessins associés selon les normes de l’industrie. Le cours combine théorie et pratique pour développer les compétences en conception d’outillage spécialisé.</w:t>
      </w:r>
    </w:p>
    <w:p w14:paraId="056F5420"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lastRenderedPageBreak/>
        <w:t>281-555-EM</w:t>
      </w:r>
      <w:r w:rsidRPr="00391608">
        <w:rPr>
          <w:rFonts w:asciiTheme="minorHAnsi" w:eastAsia="Calibri" w:hAnsiTheme="minorHAnsi" w:cstheme="minorHAnsi"/>
          <w:bCs/>
        </w:rPr>
        <w:tab/>
      </w:r>
      <w:r w:rsidRPr="00BE1E88">
        <w:rPr>
          <w:rFonts w:asciiTheme="minorHAnsi" w:eastAsia="Calibri" w:hAnsiTheme="minorHAnsi" w:cstheme="minorHAnsi"/>
          <w:bCs/>
          <w:noProof/>
        </w:rPr>
        <w:t>Méthodes et procédés d'assemblage et d'installation</w:t>
      </w:r>
      <w:r w:rsidRPr="00391608">
        <w:rPr>
          <w:rFonts w:asciiTheme="minorHAnsi" w:eastAsia="Calibri" w:hAnsiTheme="minorHAnsi" w:cstheme="minorHAnsi"/>
          <w:bCs/>
        </w:rPr>
        <w:tab/>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3</w:t>
      </w:r>
      <w:r w:rsidRPr="00391608">
        <w:rPr>
          <w:rFonts w:asciiTheme="minorHAnsi" w:eastAsia="Calibri" w:hAnsiTheme="minorHAnsi" w:cstheme="minorHAnsi"/>
          <w:bCs/>
        </w:rPr>
        <w:t>-</w:t>
      </w:r>
      <w:r w:rsidRPr="00BE1E88">
        <w:rPr>
          <w:rFonts w:asciiTheme="minorHAnsi" w:eastAsia="Calibri" w:hAnsiTheme="minorHAnsi" w:cstheme="minorHAnsi"/>
          <w:bCs/>
          <w:noProof/>
        </w:rPr>
        <w:t>1</w:t>
      </w:r>
      <w:r w:rsidRPr="00391608">
        <w:rPr>
          <w:rFonts w:asciiTheme="minorHAnsi" w:eastAsia="Calibri" w:hAnsiTheme="minorHAnsi" w:cstheme="minorHAnsi"/>
          <w:bCs/>
        </w:rPr>
        <w:br/>
      </w:r>
      <w:r w:rsidRPr="00391608">
        <w:rPr>
          <w:rFonts w:asciiTheme="minorHAnsi" w:eastAsia="Calibri" w:hAnsiTheme="minorHAnsi" w:cstheme="minorHAnsi"/>
          <w:b w:val="0"/>
          <w:bCs/>
        </w:rPr>
        <w:tab/>
      </w:r>
      <w:r w:rsidRPr="00BE1E88">
        <w:rPr>
          <w:rFonts w:asciiTheme="minorHAnsi" w:eastAsia="Calibri" w:hAnsiTheme="minorHAnsi" w:cstheme="minorHAnsi"/>
          <w:noProof/>
        </w:rPr>
        <w:t>PA 281-335-EM</w:t>
      </w:r>
      <w:r w:rsidRPr="00391608">
        <w:rPr>
          <w:rFonts w:asciiTheme="minorHAnsi" w:eastAsia="Calibri" w:hAnsiTheme="minorHAnsi" w:cstheme="minorHAnsi"/>
        </w:rPr>
        <w:br/>
      </w:r>
      <w:r w:rsidRPr="00BE1E88">
        <w:rPr>
          <w:rFonts w:asciiTheme="minorHAnsi" w:eastAsia="Calibri" w:hAnsiTheme="minorHAnsi" w:cstheme="minorHAnsi"/>
          <w:b w:val="0"/>
          <w:bCs/>
          <w:noProof/>
        </w:rPr>
        <w:t>Ce cours initie à la planification et à la rédaction de cahiers de montage pour l’assemblage de composants aéronautiques. Les personnes étudiantes apprendront à analyser des documents techniques, choisir des procédés d’assemblage, rédiger des instructions claires et intégrer des modifications. Le cours combine théorie et pratique pour développer les compétences en méthodes de fabrication et en documentation technique.</w:t>
      </w:r>
    </w:p>
    <w:p w14:paraId="1AFAF3E5"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281-516-EM</w:t>
      </w:r>
      <w:r w:rsidRPr="00391608">
        <w:rPr>
          <w:rFonts w:asciiTheme="minorHAnsi" w:eastAsia="Calibri" w:hAnsiTheme="minorHAnsi" w:cstheme="minorHAnsi"/>
          <w:bCs/>
        </w:rPr>
        <w:tab/>
      </w:r>
      <w:r w:rsidRPr="00BE1E88">
        <w:rPr>
          <w:rFonts w:asciiTheme="minorHAnsi" w:eastAsia="Calibri" w:hAnsiTheme="minorHAnsi" w:cstheme="minorHAnsi"/>
          <w:bCs/>
          <w:noProof/>
        </w:rPr>
        <w:t>Planification de production en série</w:t>
      </w:r>
      <w:r w:rsidRPr="00391608">
        <w:rPr>
          <w:rFonts w:asciiTheme="minorHAnsi" w:eastAsia="Calibri" w:hAnsiTheme="minorHAnsi" w:cstheme="minorHAnsi"/>
          <w:bCs/>
        </w:rPr>
        <w:tab/>
      </w:r>
      <w:r w:rsidRPr="00BE1E88">
        <w:rPr>
          <w:rFonts w:asciiTheme="minorHAnsi" w:eastAsia="Calibri" w:hAnsiTheme="minorHAnsi" w:cstheme="minorHAnsi"/>
          <w:bCs/>
          <w:noProof/>
        </w:rPr>
        <w:t>3</w:t>
      </w:r>
      <w:r w:rsidRPr="00391608">
        <w:rPr>
          <w:rFonts w:asciiTheme="minorHAnsi" w:eastAsia="Calibri" w:hAnsiTheme="minorHAnsi" w:cstheme="minorHAnsi"/>
          <w:bCs/>
        </w:rPr>
        <w:t>-</w:t>
      </w:r>
      <w:r w:rsidRPr="00BE1E88">
        <w:rPr>
          <w:rFonts w:asciiTheme="minorHAnsi" w:eastAsia="Calibri" w:hAnsiTheme="minorHAnsi" w:cstheme="minorHAnsi"/>
          <w:bCs/>
          <w:noProof/>
        </w:rPr>
        <w:t>3</w:t>
      </w:r>
      <w:r w:rsidRPr="00391608">
        <w:rPr>
          <w:rFonts w:asciiTheme="minorHAnsi" w:eastAsia="Calibri" w:hAnsiTheme="minorHAnsi" w:cstheme="minorHAnsi"/>
          <w:bCs/>
        </w:rPr>
        <w:t>-</w:t>
      </w:r>
      <w:r w:rsidRPr="00BE1E88">
        <w:rPr>
          <w:rFonts w:asciiTheme="minorHAnsi" w:eastAsia="Calibri" w:hAnsiTheme="minorHAnsi" w:cstheme="minorHAnsi"/>
          <w:bCs/>
          <w:noProof/>
        </w:rPr>
        <w:t>1</w:t>
      </w:r>
      <w:r w:rsidRPr="00391608">
        <w:rPr>
          <w:rFonts w:asciiTheme="minorHAnsi" w:eastAsia="Calibri" w:hAnsiTheme="minorHAnsi" w:cstheme="minorHAnsi"/>
          <w:bCs/>
        </w:rPr>
        <w:br/>
      </w:r>
      <w:r w:rsidRPr="00391608">
        <w:rPr>
          <w:rFonts w:asciiTheme="minorHAnsi" w:eastAsia="Calibri" w:hAnsiTheme="minorHAnsi" w:cstheme="minorHAnsi"/>
          <w:b w:val="0"/>
          <w:bCs/>
        </w:rPr>
        <w:tab/>
      </w:r>
      <w:r w:rsidRPr="00BE1E88">
        <w:rPr>
          <w:rFonts w:asciiTheme="minorHAnsi" w:eastAsia="Calibri" w:hAnsiTheme="minorHAnsi" w:cstheme="minorHAnsi"/>
          <w:noProof/>
        </w:rPr>
        <w:t>PA 281-306-EM, PA 281-444-EM, CR 281-593-EM</w:t>
      </w:r>
      <w:r w:rsidRPr="00391608">
        <w:rPr>
          <w:rFonts w:asciiTheme="minorHAnsi" w:eastAsia="Calibri" w:hAnsiTheme="minorHAnsi" w:cstheme="minorHAnsi"/>
        </w:rPr>
        <w:br/>
      </w:r>
      <w:r w:rsidRPr="00BE1E88">
        <w:rPr>
          <w:rFonts w:asciiTheme="minorHAnsi" w:eastAsia="Calibri" w:hAnsiTheme="minorHAnsi" w:cstheme="minorHAnsi"/>
          <w:b w:val="0"/>
          <w:bCs/>
          <w:noProof/>
        </w:rPr>
        <w:t>Ce cours initie à la planification de la fabrication de pièces usinées en série. Les personnes étudiantes apprendront à analyser des dessins techniques, choisir les procédés d’usinage, rédiger des gammes de fabrication, recommander les paramètres de coupe et valider la conformité des pièces. Le cours combine théorie et pratique pour développer les compétences en production manufacturière aéronautique.</w:t>
      </w:r>
    </w:p>
    <w:p w14:paraId="286B485F"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284-923-EM</w:t>
      </w:r>
      <w:r w:rsidRPr="00391608">
        <w:rPr>
          <w:rFonts w:asciiTheme="minorHAnsi" w:eastAsia="Calibri" w:hAnsiTheme="minorHAnsi" w:cstheme="minorHAnsi"/>
          <w:bCs/>
        </w:rPr>
        <w:tab/>
      </w:r>
      <w:r w:rsidRPr="00BE1E88">
        <w:rPr>
          <w:rFonts w:asciiTheme="minorHAnsi" w:eastAsia="Calibri" w:hAnsiTheme="minorHAnsi" w:cstheme="minorHAnsi"/>
          <w:bCs/>
          <w:noProof/>
        </w:rPr>
        <w:t>Systèmes avioniques</w:t>
      </w:r>
      <w:r w:rsidRPr="00391608">
        <w:rPr>
          <w:rFonts w:asciiTheme="minorHAnsi" w:eastAsia="Calibri" w:hAnsiTheme="minorHAnsi" w:cstheme="minorHAnsi"/>
          <w:bCs/>
        </w:rPr>
        <w:tab/>
      </w:r>
      <w:r w:rsidRPr="00BE1E88">
        <w:rPr>
          <w:rFonts w:asciiTheme="minorHAnsi" w:eastAsia="Calibri" w:hAnsiTheme="minorHAnsi" w:cstheme="minorHAnsi"/>
          <w:bCs/>
          <w:noProof/>
        </w:rPr>
        <w:t>0</w:t>
      </w:r>
      <w:r w:rsidRPr="00391608">
        <w:rPr>
          <w:rFonts w:asciiTheme="minorHAnsi" w:eastAsia="Calibri" w:hAnsiTheme="minorHAnsi" w:cstheme="minorHAnsi"/>
          <w:bCs/>
        </w:rPr>
        <w:t>-</w:t>
      </w:r>
      <w:r w:rsidRPr="00BE1E88">
        <w:rPr>
          <w:rFonts w:asciiTheme="minorHAnsi" w:eastAsia="Calibri" w:hAnsiTheme="minorHAnsi" w:cstheme="minorHAnsi"/>
          <w:bCs/>
          <w:noProof/>
        </w:rPr>
        <w:t>3</w:t>
      </w:r>
      <w:r w:rsidRPr="00391608">
        <w:rPr>
          <w:rFonts w:asciiTheme="minorHAnsi" w:eastAsia="Calibri" w:hAnsiTheme="minorHAnsi" w:cstheme="minorHAnsi"/>
          <w:bCs/>
        </w:rPr>
        <w:t>-</w:t>
      </w:r>
      <w:r w:rsidRPr="00BE1E88">
        <w:rPr>
          <w:rFonts w:asciiTheme="minorHAnsi" w:eastAsia="Calibri" w:hAnsiTheme="minorHAnsi" w:cstheme="minorHAnsi"/>
          <w:bCs/>
          <w:noProof/>
        </w:rPr>
        <w:t>1</w:t>
      </w:r>
      <w:r w:rsidRPr="00391608">
        <w:rPr>
          <w:rFonts w:asciiTheme="minorHAnsi" w:eastAsia="Calibri" w:hAnsiTheme="minorHAnsi" w:cstheme="minorHAnsi"/>
          <w:bCs/>
        </w:rPr>
        <w:br/>
      </w:r>
      <w:r w:rsidRPr="00391608">
        <w:rPr>
          <w:rFonts w:asciiTheme="minorHAnsi" w:eastAsia="Calibri" w:hAnsiTheme="minorHAnsi" w:cstheme="minorHAnsi"/>
          <w:b w:val="0"/>
          <w:bCs/>
        </w:rPr>
        <w:tab/>
      </w:r>
      <w:r w:rsidRPr="00BE1E88">
        <w:rPr>
          <w:rFonts w:asciiTheme="minorHAnsi" w:eastAsia="Calibri" w:hAnsiTheme="minorHAnsi" w:cstheme="minorHAnsi"/>
          <w:noProof/>
        </w:rPr>
        <w:t>PA 283-933-EM</w:t>
      </w:r>
      <w:r w:rsidRPr="00391608">
        <w:rPr>
          <w:rFonts w:asciiTheme="minorHAnsi" w:eastAsia="Calibri" w:hAnsiTheme="minorHAnsi" w:cstheme="minorHAnsi"/>
        </w:rPr>
        <w:br/>
      </w:r>
      <w:r w:rsidRPr="00BE1E88">
        <w:rPr>
          <w:rFonts w:asciiTheme="minorHAnsi" w:eastAsia="Calibri" w:hAnsiTheme="minorHAnsi" w:cstheme="minorHAnsi"/>
          <w:b w:val="0"/>
          <w:bCs/>
          <w:noProof/>
        </w:rPr>
        <w:t>Ce cours permet à la personne étudiante de développer ses compétences au niveau de la planification et de la production de documentation d’installation ou de modification de systèmes avioniques sur aéronef. Le tout, en prenant en compte les différentes réalités et contraintes pouvant avoir un effet immédiat et à long terme sur cette action de maintenance. Ex.: contraintes physiques, environnementales, humaines, matérielles, etc.</w:t>
      </w:r>
    </w:p>
    <w:p w14:paraId="36C4367C"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281-593-EM</w:t>
      </w:r>
      <w:r w:rsidRPr="00391608">
        <w:rPr>
          <w:rFonts w:asciiTheme="minorHAnsi" w:eastAsia="Calibri" w:hAnsiTheme="minorHAnsi" w:cstheme="minorHAnsi"/>
          <w:bCs/>
        </w:rPr>
        <w:tab/>
      </w:r>
      <w:r w:rsidRPr="00BE1E88">
        <w:rPr>
          <w:rFonts w:asciiTheme="minorHAnsi" w:eastAsia="Calibri" w:hAnsiTheme="minorHAnsi" w:cstheme="minorHAnsi"/>
          <w:bCs/>
          <w:noProof/>
        </w:rPr>
        <w:t>Initiation à la rédaction de gammes de fabrication</w:t>
      </w:r>
      <w:r w:rsidRPr="00391608">
        <w:rPr>
          <w:rFonts w:asciiTheme="minorHAnsi" w:eastAsia="Calibri" w:hAnsiTheme="minorHAnsi" w:cstheme="minorHAnsi"/>
          <w:bCs/>
        </w:rPr>
        <w:tab/>
      </w:r>
      <w:r w:rsidRPr="00BE1E88">
        <w:rPr>
          <w:rFonts w:asciiTheme="minorHAnsi" w:eastAsia="Calibri" w:hAnsiTheme="minorHAnsi" w:cstheme="minorHAnsi"/>
          <w:bCs/>
          <w:noProof/>
        </w:rPr>
        <w:t>1</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1</w:t>
      </w:r>
      <w:r w:rsidRPr="00391608">
        <w:rPr>
          <w:rFonts w:asciiTheme="minorHAnsi" w:eastAsia="Calibri" w:hAnsiTheme="minorHAnsi" w:cstheme="minorHAnsi"/>
          <w:bCs/>
        </w:rPr>
        <w:br/>
      </w:r>
      <w:r w:rsidRPr="00391608">
        <w:rPr>
          <w:rFonts w:asciiTheme="minorHAnsi" w:eastAsia="Calibri" w:hAnsiTheme="minorHAnsi" w:cstheme="minorHAnsi"/>
          <w:b w:val="0"/>
          <w:bCs/>
        </w:rPr>
        <w:tab/>
      </w:r>
      <w:r w:rsidRPr="00BE1E88">
        <w:rPr>
          <w:rFonts w:asciiTheme="minorHAnsi" w:eastAsia="Calibri" w:hAnsiTheme="minorHAnsi" w:cstheme="minorHAnsi"/>
          <w:noProof/>
        </w:rPr>
        <w:t>PA 281-244-EM, CR 281-516-EM</w:t>
      </w:r>
      <w:r w:rsidRPr="00391608">
        <w:rPr>
          <w:rFonts w:asciiTheme="minorHAnsi" w:eastAsia="Calibri" w:hAnsiTheme="minorHAnsi" w:cstheme="minorHAnsi"/>
        </w:rPr>
        <w:br/>
      </w:r>
      <w:r w:rsidRPr="00BE1E88">
        <w:rPr>
          <w:rFonts w:asciiTheme="minorHAnsi" w:eastAsia="Calibri" w:hAnsiTheme="minorHAnsi" w:cstheme="minorHAnsi"/>
          <w:b w:val="0"/>
          <w:bCs/>
          <w:noProof/>
        </w:rPr>
        <w:t>Ce cours traite de la planification et de l’élaboration de gammes de fabrication. Les personnes étudiantes apprendront à analyser les demandes et documents techniques, à produire des versions préliminaires de gammes de fabrication, et à élaborer des gammes d'usinage de composants aéronautiques simples. Les activités incluent des projets en classe avec un logiciel de modélisation 3D, des ateliers pratiques, et la rédaction de rapports d’inspection.</w:t>
      </w:r>
    </w:p>
    <w:p w14:paraId="206B01F3" w14:textId="77777777" w:rsidR="006604E3" w:rsidRPr="00A22B36" w:rsidRDefault="006604E3" w:rsidP="006604E3">
      <w:pPr>
        <w:spacing w:after="240"/>
        <w:jc w:val="center"/>
        <w:rPr>
          <w:rFonts w:eastAsia="Times New Roman" w:cs="Calibri"/>
          <w:bCs/>
          <w:kern w:val="0"/>
          <w:sz w:val="32"/>
          <w:szCs w:val="32"/>
          <w:lang w:eastAsia="fr-CA"/>
          <w14:ligatures w14:val="none"/>
        </w:rPr>
      </w:pPr>
      <w:r w:rsidRPr="00A22B36">
        <w:rPr>
          <w:rFonts w:eastAsia="Times New Roman" w:cs="Calibri"/>
          <w:bCs/>
          <w:kern w:val="0"/>
          <w:sz w:val="32"/>
          <w:szCs w:val="32"/>
          <w:lang w:eastAsia="fr-CA"/>
          <w14:ligatures w14:val="none"/>
        </w:rPr>
        <w:t xml:space="preserve">Session </w:t>
      </w:r>
      <w:r>
        <w:rPr>
          <w:rFonts w:eastAsia="Times New Roman" w:cs="Calibri"/>
          <w:bCs/>
          <w:kern w:val="0"/>
          <w:sz w:val="32"/>
          <w:szCs w:val="32"/>
          <w:lang w:eastAsia="fr-CA"/>
          <w14:ligatures w14:val="none"/>
        </w:rPr>
        <w:t>6</w:t>
      </w:r>
    </w:p>
    <w:p w14:paraId="44368505"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281-633-EM</w:t>
      </w:r>
      <w:r w:rsidRPr="00391608">
        <w:rPr>
          <w:rFonts w:asciiTheme="minorHAnsi" w:eastAsia="Calibri" w:hAnsiTheme="minorHAnsi" w:cstheme="minorHAnsi"/>
          <w:bCs/>
        </w:rPr>
        <w:tab/>
      </w:r>
      <w:r w:rsidRPr="00BE1E88">
        <w:rPr>
          <w:rFonts w:asciiTheme="minorHAnsi" w:eastAsia="Calibri" w:hAnsiTheme="minorHAnsi" w:cstheme="minorHAnsi"/>
          <w:bCs/>
          <w:noProof/>
        </w:rPr>
        <w:t>Conception d'outillage d'assemblages d'aéronefs</w:t>
      </w:r>
      <w:r w:rsidRPr="00391608">
        <w:rPr>
          <w:rFonts w:asciiTheme="minorHAnsi" w:eastAsia="Calibri" w:hAnsiTheme="minorHAnsi" w:cstheme="minorHAnsi"/>
          <w:bCs/>
        </w:rPr>
        <w:tab/>
      </w:r>
      <w:r w:rsidRPr="00BE1E88">
        <w:rPr>
          <w:rFonts w:asciiTheme="minorHAnsi" w:eastAsia="Calibri" w:hAnsiTheme="minorHAnsi" w:cstheme="minorHAnsi"/>
          <w:bCs/>
          <w:noProof/>
        </w:rPr>
        <w:t>1</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1</w:t>
      </w:r>
      <w:r w:rsidRPr="00391608">
        <w:rPr>
          <w:rFonts w:asciiTheme="minorHAnsi" w:eastAsia="Calibri" w:hAnsiTheme="minorHAnsi" w:cstheme="minorHAnsi"/>
          <w:bCs/>
        </w:rPr>
        <w:br/>
      </w:r>
      <w:r w:rsidRPr="00391608">
        <w:rPr>
          <w:rFonts w:asciiTheme="minorHAnsi" w:eastAsia="Calibri" w:hAnsiTheme="minorHAnsi" w:cstheme="minorHAnsi"/>
          <w:b w:val="0"/>
          <w:bCs/>
        </w:rPr>
        <w:tab/>
      </w:r>
      <w:r w:rsidRPr="00BE1E88">
        <w:rPr>
          <w:rFonts w:asciiTheme="minorHAnsi" w:eastAsia="Calibri" w:hAnsiTheme="minorHAnsi" w:cstheme="minorHAnsi"/>
          <w:noProof/>
        </w:rPr>
        <w:t>PA 281-563-EM</w:t>
      </w:r>
      <w:r w:rsidRPr="00391608">
        <w:rPr>
          <w:rFonts w:asciiTheme="minorHAnsi" w:eastAsia="Calibri" w:hAnsiTheme="minorHAnsi" w:cstheme="minorHAnsi"/>
        </w:rPr>
        <w:br/>
      </w:r>
      <w:r w:rsidRPr="00BE1E88">
        <w:rPr>
          <w:rFonts w:asciiTheme="minorHAnsi" w:eastAsia="Calibri" w:hAnsiTheme="minorHAnsi" w:cstheme="minorHAnsi"/>
          <w:b w:val="0"/>
          <w:bCs/>
          <w:noProof/>
        </w:rPr>
        <w:t>Ce cours initie à la conception de gabarits d’assemblage pour composants d’aéronefs. Les personnes étudiantes apprendront à analyser les besoins techniques, proposer des solutions d’outillage, modéliser des assemblages et produire les dessins selon les normes de l’industrie. Le cours combine théorie et pratique pour développer les compétences en conception d’outillage complexe.</w:t>
      </w:r>
    </w:p>
    <w:p w14:paraId="7A99DE10"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lastRenderedPageBreak/>
        <w:t>281-674-EM</w:t>
      </w:r>
      <w:r w:rsidRPr="00391608">
        <w:rPr>
          <w:rFonts w:asciiTheme="minorHAnsi" w:eastAsia="Calibri" w:hAnsiTheme="minorHAnsi" w:cstheme="minorHAnsi"/>
          <w:bCs/>
        </w:rPr>
        <w:tab/>
      </w:r>
      <w:r w:rsidRPr="00BE1E88">
        <w:rPr>
          <w:rFonts w:asciiTheme="minorHAnsi" w:eastAsia="Calibri" w:hAnsiTheme="minorHAnsi" w:cstheme="minorHAnsi"/>
          <w:bCs/>
          <w:noProof/>
        </w:rPr>
        <w:t>Matériaux composites appliqués</w:t>
      </w:r>
      <w:r w:rsidRPr="00391608">
        <w:rPr>
          <w:rFonts w:asciiTheme="minorHAnsi" w:eastAsia="Calibri" w:hAnsiTheme="minorHAnsi" w:cstheme="minorHAnsi"/>
          <w:bCs/>
        </w:rPr>
        <w:tab/>
      </w:r>
      <w:r w:rsidRPr="00BE1E88">
        <w:rPr>
          <w:rFonts w:asciiTheme="minorHAnsi" w:eastAsia="Calibri" w:hAnsiTheme="minorHAnsi" w:cstheme="minorHAnsi"/>
          <w:bCs/>
          <w:noProof/>
        </w:rPr>
        <w:t>1</w:t>
      </w:r>
      <w:r w:rsidRPr="00391608">
        <w:rPr>
          <w:rFonts w:asciiTheme="minorHAnsi" w:eastAsia="Calibri" w:hAnsiTheme="minorHAnsi" w:cstheme="minorHAnsi"/>
          <w:bCs/>
        </w:rPr>
        <w:t>-</w:t>
      </w:r>
      <w:r w:rsidRPr="00BE1E88">
        <w:rPr>
          <w:rFonts w:asciiTheme="minorHAnsi" w:eastAsia="Calibri" w:hAnsiTheme="minorHAnsi" w:cstheme="minorHAnsi"/>
          <w:bCs/>
          <w:noProof/>
        </w:rPr>
        <w:t>3</w:t>
      </w:r>
      <w:r w:rsidRPr="00391608">
        <w:rPr>
          <w:rFonts w:asciiTheme="minorHAnsi" w:eastAsia="Calibri" w:hAnsiTheme="minorHAnsi" w:cstheme="minorHAnsi"/>
          <w:bCs/>
        </w:rPr>
        <w:t>-</w:t>
      </w:r>
      <w:r w:rsidRPr="00BE1E88">
        <w:rPr>
          <w:rFonts w:asciiTheme="minorHAnsi" w:eastAsia="Calibri" w:hAnsiTheme="minorHAnsi" w:cstheme="minorHAnsi"/>
          <w:bCs/>
          <w:noProof/>
        </w:rPr>
        <w:t>1</w:t>
      </w:r>
      <w:r w:rsidRPr="00391608">
        <w:rPr>
          <w:rFonts w:asciiTheme="minorHAnsi" w:eastAsia="Calibri" w:hAnsiTheme="minorHAnsi" w:cstheme="minorHAnsi"/>
          <w:bCs/>
        </w:rPr>
        <w:br/>
      </w:r>
      <w:r w:rsidRPr="00391608">
        <w:rPr>
          <w:rFonts w:asciiTheme="minorHAnsi" w:eastAsia="Calibri" w:hAnsiTheme="minorHAnsi" w:cstheme="minorHAnsi"/>
          <w:b w:val="0"/>
          <w:bCs/>
        </w:rPr>
        <w:tab/>
      </w:r>
      <w:r w:rsidRPr="00BE1E88">
        <w:rPr>
          <w:rFonts w:asciiTheme="minorHAnsi" w:eastAsia="Calibri" w:hAnsiTheme="minorHAnsi" w:cstheme="minorHAnsi"/>
          <w:noProof/>
        </w:rPr>
        <w:t>PA 281-483-EM, PA 281-545-EM</w:t>
      </w:r>
      <w:r w:rsidRPr="00391608">
        <w:rPr>
          <w:rFonts w:asciiTheme="minorHAnsi" w:eastAsia="Calibri" w:hAnsiTheme="minorHAnsi" w:cstheme="minorHAnsi"/>
        </w:rPr>
        <w:br/>
      </w:r>
      <w:r w:rsidRPr="00BE1E88">
        <w:rPr>
          <w:rFonts w:asciiTheme="minorHAnsi" w:eastAsia="Calibri" w:hAnsiTheme="minorHAnsi" w:cstheme="minorHAnsi"/>
          <w:b w:val="0"/>
          <w:bCs/>
          <w:noProof/>
        </w:rPr>
        <w:t>Ce cours approfondit la conception et la fabrication de pièces complexes en matériaux composites. Les personnes étudiantes apprendront à modéliser des formes maîtresses, moules et pièces, à planifier les étapes de fabrication, et à réaliser des pièces structurales selon les normes aéronautiques. Le cours combine modélisation 3D et pratique en atelier pour développer les compétences en fabrication avancée de pièces en composites.</w:t>
      </w:r>
    </w:p>
    <w:p w14:paraId="7BE9166D"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281-684-EM</w:t>
      </w:r>
      <w:r w:rsidRPr="00391608">
        <w:rPr>
          <w:rFonts w:asciiTheme="minorHAnsi" w:eastAsia="Calibri" w:hAnsiTheme="minorHAnsi" w:cstheme="minorHAnsi"/>
          <w:bCs/>
        </w:rPr>
        <w:tab/>
      </w:r>
      <w:r w:rsidRPr="00BE1E88">
        <w:rPr>
          <w:rFonts w:asciiTheme="minorHAnsi" w:eastAsia="Calibri" w:hAnsiTheme="minorHAnsi" w:cstheme="minorHAnsi"/>
          <w:bCs/>
          <w:noProof/>
        </w:rPr>
        <w:t>Gestion de la qualité et de la production d'aéronefs</w:t>
      </w:r>
      <w:r w:rsidRPr="00391608">
        <w:rPr>
          <w:rFonts w:asciiTheme="minorHAnsi" w:eastAsia="Calibri" w:hAnsiTheme="minorHAnsi" w:cstheme="minorHAnsi"/>
          <w:bCs/>
        </w:rPr>
        <w:tab/>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2</w:t>
      </w:r>
      <w:r w:rsidRPr="00391608">
        <w:rPr>
          <w:rFonts w:asciiTheme="minorHAnsi" w:eastAsia="Calibri" w:hAnsiTheme="minorHAnsi" w:cstheme="minorHAnsi"/>
          <w:bCs/>
        </w:rPr>
        <w:t>-</w:t>
      </w:r>
      <w:r w:rsidRPr="00BE1E88">
        <w:rPr>
          <w:rFonts w:asciiTheme="minorHAnsi" w:eastAsia="Calibri" w:hAnsiTheme="minorHAnsi" w:cstheme="minorHAnsi"/>
          <w:bCs/>
          <w:noProof/>
        </w:rPr>
        <w:t>1</w:t>
      </w:r>
      <w:r w:rsidRPr="00391608">
        <w:rPr>
          <w:rFonts w:asciiTheme="minorHAnsi" w:eastAsia="Calibri" w:hAnsiTheme="minorHAnsi" w:cstheme="minorHAnsi"/>
          <w:bCs/>
        </w:rPr>
        <w:br/>
      </w:r>
      <w:r w:rsidRPr="00391608">
        <w:rPr>
          <w:rFonts w:asciiTheme="minorHAnsi" w:eastAsia="Calibri" w:hAnsiTheme="minorHAnsi" w:cstheme="minorHAnsi"/>
          <w:b w:val="0"/>
          <w:bCs/>
        </w:rPr>
        <w:tab/>
      </w:r>
      <w:r w:rsidRPr="00BE1E88">
        <w:rPr>
          <w:rFonts w:asciiTheme="minorHAnsi" w:eastAsia="Calibri" w:hAnsiTheme="minorHAnsi" w:cstheme="minorHAnsi"/>
          <w:noProof/>
        </w:rPr>
        <w:t>PA 281-444-EM</w:t>
      </w:r>
      <w:r w:rsidRPr="00391608">
        <w:rPr>
          <w:rFonts w:asciiTheme="minorHAnsi" w:eastAsia="Calibri" w:hAnsiTheme="minorHAnsi" w:cstheme="minorHAnsi"/>
        </w:rPr>
        <w:br/>
      </w:r>
      <w:r w:rsidRPr="00BE1E88">
        <w:rPr>
          <w:rFonts w:asciiTheme="minorHAnsi" w:eastAsia="Calibri" w:hAnsiTheme="minorHAnsi" w:cstheme="minorHAnsi"/>
          <w:b w:val="0"/>
          <w:bCs/>
          <w:noProof/>
        </w:rPr>
        <w:t>Ce cours traite de la gestion des processus de production et de l’amélioration de la qualité. Les personnes étudiantes apprendront à optimiser les processus de gestion de produits et services, à appliquer des concepts d'optimisation de production, et à utiliser des outils de contrôle de la qualité. Les activités incluent des conférences, des visites industrielles, des ateliers pratiques, et la rédaction de rapports d'inspection.</w:t>
      </w:r>
    </w:p>
    <w:p w14:paraId="380E554D" w14:textId="77777777" w:rsidR="006604E3" w:rsidRDefault="006604E3" w:rsidP="006604E3">
      <w:pPr>
        <w:keepLines/>
        <w:tabs>
          <w:tab w:val="left" w:pos="1418"/>
          <w:tab w:val="right" w:pos="8789"/>
        </w:tabs>
        <w:spacing w:after="240"/>
        <w:jc w:val="left"/>
        <w:rPr>
          <w:rFonts w:asciiTheme="minorHAnsi" w:eastAsia="Calibri" w:hAnsiTheme="minorHAnsi" w:cstheme="minorHAnsi"/>
          <w:b w:val="0"/>
          <w:bCs/>
          <w:noProof/>
        </w:rPr>
      </w:pPr>
      <w:r w:rsidRPr="00BE1E88">
        <w:rPr>
          <w:rFonts w:asciiTheme="minorHAnsi" w:eastAsia="Calibri" w:hAnsiTheme="minorHAnsi" w:cstheme="minorHAnsi"/>
          <w:bCs/>
          <w:noProof/>
        </w:rPr>
        <w:t>281-694-EM</w:t>
      </w:r>
      <w:r w:rsidRPr="00391608">
        <w:rPr>
          <w:rFonts w:asciiTheme="minorHAnsi" w:eastAsia="Calibri" w:hAnsiTheme="minorHAnsi" w:cstheme="minorHAnsi"/>
          <w:bCs/>
        </w:rPr>
        <w:tab/>
      </w:r>
      <w:r w:rsidRPr="00BE1E88">
        <w:rPr>
          <w:rFonts w:asciiTheme="minorHAnsi" w:eastAsia="Calibri" w:hAnsiTheme="minorHAnsi" w:cstheme="minorHAnsi"/>
          <w:bCs/>
          <w:noProof/>
        </w:rPr>
        <w:t>Stage en structures d'aéronefs</w:t>
      </w:r>
      <w:r w:rsidRPr="00391608">
        <w:rPr>
          <w:rFonts w:asciiTheme="minorHAnsi" w:eastAsia="Calibri" w:hAnsiTheme="minorHAnsi" w:cstheme="minorHAnsi"/>
          <w:bCs/>
        </w:rPr>
        <w:tab/>
      </w:r>
      <w:r w:rsidRPr="00BE1E88">
        <w:rPr>
          <w:rFonts w:asciiTheme="minorHAnsi" w:eastAsia="Calibri" w:hAnsiTheme="minorHAnsi" w:cstheme="minorHAnsi"/>
          <w:bCs/>
          <w:noProof/>
        </w:rPr>
        <w:t>0</w:t>
      </w:r>
      <w:r w:rsidRPr="00391608">
        <w:rPr>
          <w:rFonts w:asciiTheme="minorHAnsi" w:eastAsia="Calibri" w:hAnsiTheme="minorHAnsi" w:cstheme="minorHAnsi"/>
          <w:bCs/>
        </w:rPr>
        <w:t>-</w:t>
      </w:r>
      <w:r w:rsidRPr="00BE1E88">
        <w:rPr>
          <w:rFonts w:asciiTheme="minorHAnsi" w:eastAsia="Calibri" w:hAnsiTheme="minorHAnsi" w:cstheme="minorHAnsi"/>
          <w:bCs/>
          <w:noProof/>
        </w:rPr>
        <w:t>4</w:t>
      </w:r>
      <w:r w:rsidRPr="00391608">
        <w:rPr>
          <w:rFonts w:asciiTheme="minorHAnsi" w:eastAsia="Calibri" w:hAnsiTheme="minorHAnsi" w:cstheme="minorHAnsi"/>
          <w:bCs/>
        </w:rPr>
        <w:t>-</w:t>
      </w:r>
      <w:r w:rsidRPr="00BE1E88">
        <w:rPr>
          <w:rFonts w:asciiTheme="minorHAnsi" w:eastAsia="Calibri" w:hAnsiTheme="minorHAnsi" w:cstheme="minorHAnsi"/>
          <w:bCs/>
          <w:noProof/>
        </w:rPr>
        <w:t>1</w:t>
      </w:r>
      <w:r w:rsidRPr="00391608">
        <w:rPr>
          <w:rFonts w:asciiTheme="minorHAnsi" w:eastAsia="Calibri" w:hAnsiTheme="minorHAnsi" w:cstheme="minorHAnsi"/>
          <w:bCs/>
        </w:rPr>
        <w:br/>
      </w:r>
      <w:r w:rsidRPr="00391608">
        <w:rPr>
          <w:rFonts w:asciiTheme="minorHAnsi" w:eastAsia="Calibri" w:hAnsiTheme="minorHAnsi" w:cstheme="minorHAnsi"/>
          <w:b w:val="0"/>
          <w:bCs/>
        </w:rPr>
        <w:tab/>
      </w:r>
      <w:r w:rsidRPr="00BE1E88">
        <w:rPr>
          <w:rFonts w:asciiTheme="minorHAnsi" w:eastAsia="Calibri" w:hAnsiTheme="minorHAnsi" w:cstheme="minorHAnsi"/>
          <w:noProof/>
        </w:rPr>
        <w:t>PA 281-555-EM</w:t>
      </w:r>
      <w:r w:rsidRPr="00391608">
        <w:rPr>
          <w:rFonts w:asciiTheme="minorHAnsi" w:eastAsia="Calibri" w:hAnsiTheme="minorHAnsi" w:cstheme="minorHAnsi"/>
        </w:rPr>
        <w:br/>
      </w:r>
      <w:r w:rsidRPr="00BE1E88">
        <w:rPr>
          <w:rFonts w:asciiTheme="minorHAnsi" w:eastAsia="Calibri" w:hAnsiTheme="minorHAnsi" w:cstheme="minorHAnsi"/>
          <w:b w:val="0"/>
          <w:bCs/>
          <w:noProof/>
        </w:rPr>
        <w:t>Ce cours permet de mettre en pratique les compétences liées à la fabrication, l’assemblage et la réparation de structures aéronautiques. Les personnes étudiantes participeront à un projet complet de production, incluant la lecture de plans, la planification, la fabrication, l’inspection et la documentation technique. Le cours inclut travail en atelier et collaboration en équipe pour simuler un environnement industriel réel.</w:t>
      </w:r>
    </w:p>
    <w:p w14:paraId="18EB2EA3" w14:textId="29D5DEE6" w:rsidR="006604E3" w:rsidRPr="00F5389A" w:rsidRDefault="006604E3" w:rsidP="006604E3">
      <w:pPr>
        <w:keepLines/>
        <w:tabs>
          <w:tab w:val="left" w:pos="1418"/>
          <w:tab w:val="right" w:pos="8789"/>
        </w:tabs>
        <w:spacing w:after="240"/>
        <w:jc w:val="left"/>
        <w:rPr>
          <w:rFonts w:asciiTheme="minorHAnsi" w:eastAsia="Calibri" w:hAnsiTheme="minorHAnsi" w:cstheme="minorHAnsi"/>
          <w:noProof/>
        </w:rPr>
      </w:pPr>
      <w:r w:rsidRPr="00F5389A">
        <w:rPr>
          <w:rFonts w:asciiTheme="minorHAnsi" w:eastAsia="Calibri" w:hAnsiTheme="minorHAnsi" w:cstheme="minorHAnsi"/>
          <w:bCs/>
          <w:noProof/>
        </w:rPr>
        <w:t>281-607-EM</w:t>
      </w:r>
      <w:r w:rsidRPr="00F5389A">
        <w:rPr>
          <w:rFonts w:asciiTheme="minorHAnsi" w:eastAsia="Calibri" w:hAnsiTheme="minorHAnsi" w:cstheme="minorHAnsi"/>
          <w:bCs/>
        </w:rPr>
        <w:tab/>
      </w:r>
      <w:r w:rsidRPr="00F5389A">
        <w:rPr>
          <w:rFonts w:asciiTheme="minorHAnsi" w:eastAsia="Calibri" w:hAnsiTheme="minorHAnsi" w:cstheme="minorHAnsi"/>
          <w:bCs/>
          <w:noProof/>
        </w:rPr>
        <w:t>Stage ESP</w:t>
      </w:r>
      <w:r w:rsidRPr="00F5389A">
        <w:rPr>
          <w:rFonts w:asciiTheme="minorHAnsi" w:eastAsia="Calibri" w:hAnsiTheme="minorHAnsi" w:cstheme="minorHAnsi"/>
          <w:bCs/>
        </w:rPr>
        <w:tab/>
      </w:r>
      <w:r w:rsidRPr="00F5389A">
        <w:rPr>
          <w:rFonts w:asciiTheme="minorHAnsi" w:eastAsia="Calibri" w:hAnsiTheme="minorHAnsi" w:cstheme="minorHAnsi"/>
          <w:bCs/>
          <w:noProof/>
        </w:rPr>
        <w:t>0</w:t>
      </w:r>
      <w:r w:rsidRPr="00F5389A">
        <w:rPr>
          <w:rFonts w:asciiTheme="minorHAnsi" w:eastAsia="Calibri" w:hAnsiTheme="minorHAnsi" w:cstheme="minorHAnsi"/>
          <w:bCs/>
        </w:rPr>
        <w:t>-</w:t>
      </w:r>
      <w:r w:rsidRPr="00F5389A">
        <w:rPr>
          <w:rFonts w:asciiTheme="minorHAnsi" w:eastAsia="Calibri" w:hAnsiTheme="minorHAnsi" w:cstheme="minorHAnsi"/>
          <w:bCs/>
          <w:noProof/>
        </w:rPr>
        <w:t>7</w:t>
      </w:r>
      <w:r w:rsidRPr="00F5389A">
        <w:rPr>
          <w:rFonts w:asciiTheme="minorHAnsi" w:eastAsia="Calibri" w:hAnsiTheme="minorHAnsi" w:cstheme="minorHAnsi"/>
          <w:bCs/>
        </w:rPr>
        <w:t>-</w:t>
      </w:r>
      <w:r w:rsidRPr="00F5389A">
        <w:rPr>
          <w:rFonts w:asciiTheme="minorHAnsi" w:eastAsia="Calibri" w:hAnsiTheme="minorHAnsi" w:cstheme="minorHAnsi"/>
          <w:bCs/>
          <w:noProof/>
        </w:rPr>
        <w:t>2</w:t>
      </w:r>
      <w:r w:rsidRPr="00F5389A">
        <w:rPr>
          <w:rFonts w:asciiTheme="minorHAnsi" w:eastAsia="Calibri" w:hAnsiTheme="minorHAnsi" w:cstheme="minorHAnsi"/>
          <w:bCs/>
        </w:rPr>
        <w:br/>
      </w:r>
      <w:r w:rsidRPr="00F5389A">
        <w:rPr>
          <w:rFonts w:asciiTheme="minorHAnsi" w:eastAsia="Calibri" w:hAnsiTheme="minorHAnsi" w:cstheme="minorHAnsi"/>
          <w:b w:val="0"/>
          <w:bCs/>
        </w:rPr>
        <w:tab/>
      </w:r>
      <w:r w:rsidRPr="00F5389A">
        <w:rPr>
          <w:rFonts w:asciiTheme="minorHAnsi" w:eastAsia="Calibri" w:hAnsiTheme="minorHAnsi" w:cstheme="minorHAnsi"/>
          <w:noProof/>
        </w:rPr>
        <w:t>PA 281-413-EM, PA 281-473-EM, PA 281-483-EM, PA 281-563-EM, PA 281-555-</w:t>
      </w:r>
      <w:r w:rsidRPr="00F5389A">
        <w:rPr>
          <w:rFonts w:asciiTheme="minorHAnsi" w:eastAsia="Calibri" w:hAnsiTheme="minorHAnsi" w:cstheme="minorHAnsi"/>
          <w:noProof/>
        </w:rPr>
        <w:tab/>
        <w:t>EM, PA 281-516-EM, PA 281-593-EM</w:t>
      </w:r>
      <w:r w:rsidR="007D543C" w:rsidRPr="00F5389A">
        <w:rPr>
          <w:rFonts w:asciiTheme="minorHAnsi" w:eastAsia="Calibri" w:hAnsiTheme="minorHAnsi" w:cstheme="minorHAnsi"/>
          <w:noProof/>
        </w:rPr>
        <w:br/>
      </w:r>
      <w:r w:rsidR="00F5389A" w:rsidRPr="00F5389A">
        <w:rPr>
          <w:rFonts w:asciiTheme="minorHAnsi" w:eastAsia="Calibri" w:hAnsiTheme="minorHAnsi" w:cstheme="minorHAnsi"/>
          <w:b w:val="0"/>
          <w:bCs/>
          <w:noProof/>
        </w:rPr>
        <w:t>Ce cours plonge les étudiantes et étudiants dans une simulation réaliste de projet en entreprise aéronautique. Ils seront amenés à analyser un besoin client, concevoir un composant d’aéronef et planifier sa fabrication selon les normes de l’industrie. À travers la modélisation 3D, la préparation de dossiers techniques et la justification de leurs choix, les personnes étudiantes développeront des compétences essentielles en conception, en planification manufacturière et en résolution de problèmes complexes. Le cours allie théorie, travail d’équipe et pratique en laboratoire pour assurer une intégration complète des apprentissages de fin de programme.</w:t>
      </w:r>
      <w:r w:rsidRPr="00F5389A">
        <w:rPr>
          <w:rFonts w:asciiTheme="minorHAnsi" w:eastAsia="Calibri" w:hAnsiTheme="minorHAnsi" w:cstheme="minorHAnsi"/>
        </w:rPr>
        <w:br/>
      </w:r>
    </w:p>
    <w:p w14:paraId="3CA79382" w14:textId="48EA613D" w:rsidR="009C2458" w:rsidRPr="00F5389A" w:rsidRDefault="009C2458">
      <w:pPr>
        <w:spacing w:after="160" w:line="259" w:lineRule="auto"/>
        <w:jc w:val="left"/>
        <w:rPr>
          <w:rFonts w:eastAsiaTheme="majorEastAsia" w:cstheme="majorBidi"/>
          <w:caps/>
          <w:color w:val="0C3455"/>
          <w:sz w:val="30"/>
          <w:szCs w:val="32"/>
        </w:rPr>
      </w:pPr>
      <w:r w:rsidRPr="00F5389A">
        <w:br w:type="page"/>
      </w:r>
    </w:p>
    <w:p w14:paraId="6BC8BC47" w14:textId="4AA87BF0" w:rsidR="00AB43F5" w:rsidRPr="00AB43F5" w:rsidRDefault="002F0CF2" w:rsidP="003A68F0">
      <w:pPr>
        <w:pStyle w:val="Titre1"/>
        <w:ind w:left="567" w:hanging="567"/>
        <w:rPr>
          <w:lang w:eastAsia="fr-CA"/>
        </w:rPr>
      </w:pPr>
      <w:bookmarkStart w:id="3" w:name="_Toc223083264"/>
      <w:r w:rsidRPr="003A68F0">
        <w:lastRenderedPageBreak/>
        <w:t>PORTRAIT</w:t>
      </w:r>
      <w:r w:rsidRPr="00AB43F5">
        <w:rPr>
          <w:caps w:val="0"/>
          <w:lang w:eastAsia="fr-CA"/>
        </w:rPr>
        <w:t xml:space="preserve"> DE LA PERSONNE DIPLÔMÉE</w:t>
      </w:r>
      <w:bookmarkEnd w:id="3"/>
    </w:p>
    <w:p w14:paraId="0EEBE85B" w14:textId="77777777" w:rsidR="00AB43F5" w:rsidRDefault="00AB43F5" w:rsidP="007B3DB7">
      <w:pPr>
        <w:pStyle w:val="Pieddepage"/>
        <w:ind w:left="567"/>
        <w:rPr>
          <w:b w:val="0"/>
          <w:bCs/>
          <w:smallCaps/>
        </w:rPr>
      </w:pPr>
    </w:p>
    <w:p w14:paraId="5990EC8A" w14:textId="31BA55F1" w:rsidR="004E795F" w:rsidRPr="00C14C17" w:rsidRDefault="004E795F" w:rsidP="00F675B1">
      <w:pPr>
        <w:pStyle w:val="Paragraphedeliste"/>
        <w:numPr>
          <w:ilvl w:val="0"/>
          <w:numId w:val="4"/>
        </w:numPr>
        <w:spacing w:after="100"/>
        <w:ind w:hanging="357"/>
        <w:contextualSpacing w:val="0"/>
        <w:jc w:val="left"/>
        <w:rPr>
          <w:b w:val="0"/>
          <w:bCs/>
          <w:lang w:eastAsia="fr-CA"/>
        </w:rPr>
      </w:pPr>
      <w:r w:rsidRPr="00C14C17">
        <w:rPr>
          <w:b w:val="0"/>
          <w:bCs/>
          <w:lang w:eastAsia="fr-CA"/>
        </w:rPr>
        <w:t xml:space="preserve">Compétence 1 : </w:t>
      </w:r>
      <w:r w:rsidR="00BF23C8" w:rsidRPr="00BF23C8">
        <w:rPr>
          <w:b w:val="0"/>
          <w:bCs/>
          <w:lang w:eastAsia="fr-CA"/>
        </w:rPr>
        <w:t>Concevoir des structures d'aéronefs, des composantes de moteurs, d'outillage et de finition intérieure</w:t>
      </w:r>
      <w:r w:rsidRPr="00C14C17">
        <w:rPr>
          <w:b w:val="0"/>
          <w:bCs/>
          <w:lang w:eastAsia="fr-CA"/>
        </w:rPr>
        <w:t>.</w:t>
      </w:r>
    </w:p>
    <w:p w14:paraId="27CF531C" w14:textId="6244CAAE" w:rsidR="004E795F" w:rsidRPr="00C14C17" w:rsidRDefault="004E795F" w:rsidP="00F675B1">
      <w:pPr>
        <w:pStyle w:val="Paragraphedeliste"/>
        <w:numPr>
          <w:ilvl w:val="0"/>
          <w:numId w:val="4"/>
        </w:numPr>
        <w:spacing w:after="100"/>
        <w:ind w:hanging="357"/>
        <w:contextualSpacing w:val="0"/>
        <w:jc w:val="left"/>
        <w:rPr>
          <w:b w:val="0"/>
          <w:bCs/>
          <w:lang w:eastAsia="fr-CA"/>
        </w:rPr>
      </w:pPr>
      <w:r w:rsidRPr="00C14C17">
        <w:rPr>
          <w:b w:val="0"/>
          <w:bCs/>
          <w:lang w:eastAsia="fr-CA"/>
        </w:rPr>
        <w:t>Compétence</w:t>
      </w:r>
      <w:r w:rsidR="006D5767">
        <w:rPr>
          <w:b w:val="0"/>
          <w:bCs/>
          <w:lang w:eastAsia="fr-CA"/>
        </w:rPr>
        <w:t xml:space="preserve"> </w:t>
      </w:r>
      <w:r w:rsidRPr="00C14C17">
        <w:rPr>
          <w:b w:val="0"/>
          <w:bCs/>
          <w:lang w:eastAsia="fr-CA"/>
        </w:rPr>
        <w:t xml:space="preserve">2 : </w:t>
      </w:r>
      <w:r w:rsidR="002574DE" w:rsidRPr="002574DE">
        <w:rPr>
          <w:b w:val="0"/>
          <w:bCs/>
          <w:lang w:eastAsia="fr-CA"/>
        </w:rPr>
        <w:t>Planifier la fabrication de composants, d'assemblage et de programmation de machines à commande numérique</w:t>
      </w:r>
    </w:p>
    <w:p w14:paraId="08D11EA2" w14:textId="39D58592" w:rsidR="004E795F" w:rsidRPr="00C14C17" w:rsidRDefault="004E795F" w:rsidP="00F675B1">
      <w:pPr>
        <w:pStyle w:val="Paragraphedeliste"/>
        <w:numPr>
          <w:ilvl w:val="0"/>
          <w:numId w:val="4"/>
        </w:numPr>
        <w:spacing w:after="100"/>
        <w:ind w:hanging="357"/>
        <w:contextualSpacing w:val="0"/>
        <w:jc w:val="left"/>
        <w:rPr>
          <w:b w:val="0"/>
          <w:bCs/>
          <w:lang w:eastAsia="fr-CA"/>
        </w:rPr>
      </w:pPr>
      <w:r w:rsidRPr="00C14C17">
        <w:rPr>
          <w:b w:val="0"/>
          <w:bCs/>
          <w:lang w:eastAsia="fr-CA"/>
        </w:rPr>
        <w:t xml:space="preserve">Compétence 3 : </w:t>
      </w:r>
      <w:r w:rsidR="006D5767" w:rsidRPr="006D5767">
        <w:rPr>
          <w:b w:val="0"/>
          <w:bCs/>
          <w:lang w:eastAsia="fr-CA"/>
        </w:rPr>
        <w:t>Assurer la qualité de l'inspection, des procédures de contrôle, de rédaction et d'analyse de rapports statistiques, du calibrage d'instruments et les audits chez les fournisseurs</w:t>
      </w:r>
      <w:r w:rsidRPr="00C14C17">
        <w:rPr>
          <w:b w:val="0"/>
          <w:bCs/>
          <w:lang w:eastAsia="fr-CA"/>
        </w:rPr>
        <w:t>.</w:t>
      </w:r>
    </w:p>
    <w:p w14:paraId="32D93771" w14:textId="3A5CDF6A" w:rsidR="003576C5" w:rsidRPr="00AB43F5" w:rsidRDefault="002F0CF2" w:rsidP="007B3DB7">
      <w:pPr>
        <w:pStyle w:val="Titre1"/>
        <w:ind w:left="567" w:hanging="567"/>
        <w:rPr>
          <w:lang w:eastAsia="fr-CA"/>
        </w:rPr>
      </w:pPr>
      <w:bookmarkStart w:id="4" w:name="_Toc223083265"/>
      <w:r>
        <w:rPr>
          <w:caps w:val="0"/>
          <w:lang w:eastAsia="fr-CA"/>
        </w:rPr>
        <w:t xml:space="preserve">BUTS ET </w:t>
      </w:r>
      <w:r w:rsidR="001B3B69">
        <w:rPr>
          <w:caps w:val="0"/>
          <w:lang w:eastAsia="fr-CA"/>
        </w:rPr>
        <w:t>COMPÉTENCES MINISTÉRIELLES</w:t>
      </w:r>
      <w:r w:rsidR="00007160">
        <w:rPr>
          <w:rStyle w:val="Appelnotedebasdep"/>
          <w:caps w:val="0"/>
          <w:lang w:eastAsia="fr-CA"/>
        </w:rPr>
        <w:footnoteReference w:id="3"/>
      </w:r>
      <w:r>
        <w:rPr>
          <w:caps w:val="0"/>
          <w:lang w:eastAsia="fr-CA"/>
        </w:rPr>
        <w:t xml:space="preserve"> DU PROGRAMME D’ÉTUDES</w:t>
      </w:r>
      <w:bookmarkEnd w:id="4"/>
    </w:p>
    <w:p w14:paraId="23F76C51" w14:textId="77777777" w:rsidR="00AF2AA0" w:rsidRDefault="00AF2AA0" w:rsidP="00AF2AA0">
      <w:pPr>
        <w:ind w:left="708"/>
        <w:rPr>
          <w:b w:val="0"/>
          <w:bCs/>
          <w:lang w:eastAsia="fr-CA"/>
        </w:rPr>
      </w:pPr>
    </w:p>
    <w:p w14:paraId="7298D8FF" w14:textId="51DF7DA6" w:rsidR="00EE2900" w:rsidRDefault="000D644B" w:rsidP="00D65F88">
      <w:pPr>
        <w:pStyle w:val="Titre2"/>
        <w:rPr>
          <w:lang w:eastAsia="fr-CA"/>
        </w:rPr>
      </w:pPr>
      <w:bookmarkStart w:id="5" w:name="_Toc223083266"/>
      <w:r>
        <w:rPr>
          <w:lang w:eastAsia="fr-CA"/>
        </w:rPr>
        <w:t>Buts</w:t>
      </w:r>
      <w:r w:rsidR="003576C5">
        <w:rPr>
          <w:lang w:eastAsia="fr-CA"/>
        </w:rPr>
        <w:t xml:space="preserve"> de la formation </w:t>
      </w:r>
      <w:r w:rsidR="003A68F0">
        <w:rPr>
          <w:lang w:eastAsia="fr-CA"/>
        </w:rPr>
        <w:t>s</w:t>
      </w:r>
      <w:r w:rsidR="003576C5">
        <w:rPr>
          <w:lang w:eastAsia="fr-CA"/>
        </w:rPr>
        <w:t>pécifique</w:t>
      </w:r>
      <w:bookmarkEnd w:id="5"/>
    </w:p>
    <w:p w14:paraId="29F86569" w14:textId="77777777" w:rsidR="000D644B" w:rsidRPr="000D644B" w:rsidRDefault="000D644B" w:rsidP="000D644B">
      <w:pPr>
        <w:rPr>
          <w:lang w:eastAsia="fr-CA"/>
        </w:rPr>
      </w:pPr>
    </w:p>
    <w:p w14:paraId="24281C1B" w14:textId="19E13E88" w:rsidR="003576C5" w:rsidRDefault="000533A2" w:rsidP="003A68F0">
      <w:pPr>
        <w:ind w:left="576"/>
        <w:textAlignment w:val="center"/>
        <w:rPr>
          <w:rFonts w:eastAsia="Times New Roman" w:cs="Calibri"/>
          <w:b w:val="0"/>
          <w:bCs/>
          <w:szCs w:val="20"/>
          <w:lang w:eastAsia="fr-CA"/>
        </w:rPr>
      </w:pPr>
      <w:r w:rsidRPr="000533A2">
        <w:rPr>
          <w:rFonts w:eastAsia="Times New Roman" w:cs="Calibri"/>
          <w:b w:val="0"/>
          <w:bCs/>
          <w:szCs w:val="20"/>
          <w:lang w:eastAsia="fr-CA"/>
        </w:rPr>
        <w:t>Conformément aux buts généraux de la formation technique, la composante de formation spécifique du programme</w:t>
      </w:r>
      <w:r w:rsidR="00A34BFA">
        <w:rPr>
          <w:rFonts w:eastAsia="Times New Roman" w:cs="Calibri"/>
          <w:b w:val="0"/>
          <w:bCs/>
          <w:szCs w:val="20"/>
          <w:lang w:eastAsia="fr-CA"/>
        </w:rPr>
        <w:t xml:space="preserve"> </w:t>
      </w:r>
      <w:r w:rsidR="00301204" w:rsidRPr="00301204">
        <w:rPr>
          <w:b w:val="0"/>
          <w:bCs/>
          <w:i/>
          <w:iCs/>
          <w:lang w:eastAsia="fr-CA"/>
        </w:rPr>
        <w:t xml:space="preserve">Techniques de génie aérospatial </w:t>
      </w:r>
      <w:r w:rsidR="00A34BFA" w:rsidRPr="00301204">
        <w:rPr>
          <w:b w:val="0"/>
          <w:bCs/>
          <w:lang w:eastAsia="fr-CA"/>
        </w:rPr>
        <w:t>(</w:t>
      </w:r>
      <w:r w:rsidR="00301204" w:rsidRPr="00301204">
        <w:rPr>
          <w:b w:val="0"/>
          <w:bCs/>
          <w:lang w:eastAsia="fr-CA"/>
        </w:rPr>
        <w:t>280.B0</w:t>
      </w:r>
      <w:r>
        <w:rPr>
          <w:b w:val="0"/>
          <w:bCs/>
          <w:lang w:eastAsia="fr-CA"/>
        </w:rPr>
        <w:t>) vise</w:t>
      </w:r>
      <w:r w:rsidR="003576C5" w:rsidRPr="00D65F88">
        <w:rPr>
          <w:rFonts w:eastAsia="Times New Roman" w:cs="Calibri"/>
          <w:b w:val="0"/>
          <w:bCs/>
          <w:szCs w:val="20"/>
          <w:lang w:eastAsia="fr-CA"/>
        </w:rPr>
        <w:t xml:space="preserve"> : </w:t>
      </w:r>
    </w:p>
    <w:p w14:paraId="74ABF15F" w14:textId="77777777" w:rsidR="003A68F0" w:rsidRPr="00D2742F" w:rsidRDefault="003A68F0" w:rsidP="003A68F0">
      <w:pPr>
        <w:ind w:left="576"/>
        <w:textAlignment w:val="center"/>
        <w:rPr>
          <w:rFonts w:eastAsia="Times New Roman" w:cs="Calibri"/>
          <w:b w:val="0"/>
          <w:bCs/>
          <w:szCs w:val="20"/>
          <w:lang w:eastAsia="fr-CA"/>
        </w:rPr>
      </w:pPr>
    </w:p>
    <w:p w14:paraId="775CE6A5" w14:textId="458D7C84" w:rsidR="00A63399" w:rsidRPr="00D2742F" w:rsidRDefault="00263088" w:rsidP="00F675B1">
      <w:pPr>
        <w:pStyle w:val="Paragraphedeliste"/>
        <w:numPr>
          <w:ilvl w:val="0"/>
          <w:numId w:val="4"/>
        </w:numPr>
        <w:rPr>
          <w:b w:val="0"/>
          <w:bCs/>
          <w:lang w:eastAsia="fr-CA"/>
        </w:rPr>
      </w:pPr>
      <w:r w:rsidRPr="00D2742F">
        <w:rPr>
          <w:b w:val="0"/>
          <w:bCs/>
          <w:lang w:eastAsia="fr-CA"/>
        </w:rPr>
        <w:t>À rendre la personne compétente dans l'exercice de sa profession, c'est-à-dire à lui permettre de réaliser correctement, avec des performances acceptables au seuil d'entrée sur le marché du travail, les tâches et les activités de la profession;</w:t>
      </w:r>
    </w:p>
    <w:p w14:paraId="240FE053" w14:textId="7F9E4F80" w:rsidR="00A63399" w:rsidRPr="00D2742F" w:rsidRDefault="00A63399" w:rsidP="00F675B1">
      <w:pPr>
        <w:pStyle w:val="Paragraphedeliste"/>
        <w:numPr>
          <w:ilvl w:val="0"/>
          <w:numId w:val="4"/>
        </w:numPr>
        <w:spacing w:after="100"/>
        <w:rPr>
          <w:b w:val="0"/>
          <w:bCs/>
          <w:lang w:eastAsia="fr-CA"/>
        </w:rPr>
      </w:pPr>
      <w:r w:rsidRPr="00D2742F">
        <w:rPr>
          <w:b w:val="0"/>
          <w:bCs/>
          <w:lang w:eastAsia="fr-CA"/>
        </w:rPr>
        <w:t>À favoriser l'intégration de la personne à la vie professionnelle, notamment par une connaissance du marché du travail en général ainsi qu'une connaissance du contexte particulier de la profession choisie;</w:t>
      </w:r>
    </w:p>
    <w:p w14:paraId="496F2A3D" w14:textId="6EA9C598" w:rsidR="00A63399" w:rsidRPr="00D2742F" w:rsidRDefault="00A63399" w:rsidP="00F675B1">
      <w:pPr>
        <w:pStyle w:val="Paragraphedeliste"/>
        <w:numPr>
          <w:ilvl w:val="0"/>
          <w:numId w:val="4"/>
        </w:numPr>
        <w:spacing w:after="100"/>
        <w:rPr>
          <w:b w:val="0"/>
          <w:bCs/>
          <w:lang w:eastAsia="fr-CA"/>
        </w:rPr>
      </w:pPr>
      <w:r w:rsidRPr="00D2742F">
        <w:rPr>
          <w:b w:val="0"/>
          <w:bCs/>
          <w:lang w:eastAsia="fr-CA"/>
        </w:rPr>
        <w:t>À favoriser l'évolution et l'approfondissement des savoirs professionnels de la personne;</w:t>
      </w:r>
    </w:p>
    <w:p w14:paraId="0F9C25BC" w14:textId="783F8D16" w:rsidR="004E795F" w:rsidRPr="00D2742F" w:rsidRDefault="00A63399" w:rsidP="00F675B1">
      <w:pPr>
        <w:pStyle w:val="Paragraphedeliste"/>
        <w:numPr>
          <w:ilvl w:val="0"/>
          <w:numId w:val="4"/>
        </w:numPr>
        <w:spacing w:after="100"/>
        <w:rPr>
          <w:b w:val="0"/>
          <w:bCs/>
          <w:lang w:eastAsia="fr-CA"/>
        </w:rPr>
      </w:pPr>
      <w:r w:rsidRPr="00D2742F">
        <w:rPr>
          <w:b w:val="0"/>
          <w:bCs/>
          <w:lang w:eastAsia="fr-CA"/>
        </w:rPr>
        <w:t>À favoriser la mobilité professionnelle de la personne (en lui permettant, entre autres, de se donner des moyens pour gérer sa carrière, notamment par une sensibilisation à l'</w:t>
      </w:r>
      <w:proofErr w:type="spellStart"/>
      <w:r w:rsidRPr="00D2742F">
        <w:rPr>
          <w:b w:val="0"/>
          <w:bCs/>
          <w:lang w:eastAsia="fr-CA"/>
        </w:rPr>
        <w:t>entrepreneurship</w:t>
      </w:r>
      <w:proofErr w:type="spellEnd"/>
      <w:r w:rsidRPr="00D2742F">
        <w:rPr>
          <w:b w:val="0"/>
          <w:bCs/>
          <w:lang w:eastAsia="fr-CA"/>
        </w:rPr>
        <w:t>).</w:t>
      </w:r>
    </w:p>
    <w:p w14:paraId="18D51A47" w14:textId="77777777" w:rsidR="002C6C95" w:rsidRPr="00D65F88" w:rsidRDefault="002C6C95" w:rsidP="002C6C95">
      <w:pPr>
        <w:textAlignment w:val="center"/>
        <w:rPr>
          <w:rFonts w:eastAsia="Times New Roman" w:cs="Calibri"/>
          <w:b w:val="0"/>
          <w:bCs/>
          <w:szCs w:val="20"/>
          <w:lang w:eastAsia="fr-CA"/>
        </w:rPr>
      </w:pPr>
    </w:p>
    <w:p w14:paraId="425DDF5F" w14:textId="552F2F84" w:rsidR="002C6C95" w:rsidRDefault="001B3B69" w:rsidP="002C6C95">
      <w:pPr>
        <w:pStyle w:val="Titre2"/>
        <w:rPr>
          <w:lang w:eastAsia="fr-CA"/>
        </w:rPr>
      </w:pPr>
      <w:bookmarkStart w:id="6" w:name="_Toc223083267"/>
      <w:r>
        <w:rPr>
          <w:lang w:eastAsia="fr-CA"/>
        </w:rPr>
        <w:t xml:space="preserve">Compétences ministérielles </w:t>
      </w:r>
      <w:r w:rsidR="002C6C95">
        <w:rPr>
          <w:lang w:eastAsia="fr-CA"/>
        </w:rPr>
        <w:t>de la formation spécifique</w:t>
      </w:r>
      <w:bookmarkEnd w:id="6"/>
    </w:p>
    <w:p w14:paraId="45110C9C" w14:textId="77777777" w:rsidR="00EA01DF" w:rsidRPr="00EA01DF" w:rsidRDefault="00EA01DF" w:rsidP="00EA01DF">
      <w:pPr>
        <w:rPr>
          <w:lang w:eastAsia="fr-CA"/>
        </w:rPr>
      </w:pPr>
    </w:p>
    <w:p w14:paraId="264F2797" w14:textId="652CA710" w:rsidR="002C6C95" w:rsidRPr="003D6503" w:rsidRDefault="001B3B69" w:rsidP="002C6C95">
      <w:pPr>
        <w:pStyle w:val="Titre3"/>
        <w:rPr>
          <w:caps/>
        </w:rPr>
      </w:pPr>
      <w:bookmarkStart w:id="7" w:name="_Toc223083268"/>
      <w:r>
        <w:t>Compétences</w:t>
      </w:r>
      <w:r w:rsidRPr="003D6503">
        <w:t xml:space="preserve"> </w:t>
      </w:r>
      <w:r w:rsidR="002C6C95" w:rsidRPr="003D6503">
        <w:t>commun</w:t>
      </w:r>
      <w:r>
        <w:t>e</w:t>
      </w:r>
      <w:r w:rsidR="002C6C95" w:rsidRPr="003D6503">
        <w:t>s à toutes les personnes étudiantes du programm</w:t>
      </w:r>
      <w:r w:rsidR="002C6C95">
        <w:t>e</w:t>
      </w:r>
      <w:bookmarkEnd w:id="7"/>
    </w:p>
    <w:p w14:paraId="63550043" w14:textId="77777777" w:rsidR="003A68F0" w:rsidRDefault="003A68F0" w:rsidP="003A68F0">
      <w:pPr>
        <w:ind w:left="1559" w:hanging="851"/>
        <w:textAlignment w:val="center"/>
        <w:rPr>
          <w:rFonts w:eastAsia="Times New Roman" w:cs="Calibri"/>
          <w:b w:val="0"/>
          <w:bCs/>
          <w:szCs w:val="20"/>
          <w:lang w:eastAsia="fr-CA"/>
        </w:rPr>
      </w:pPr>
    </w:p>
    <w:tbl>
      <w:tblPr>
        <w:tblStyle w:val="Grilledutableau"/>
        <w:tblW w:w="0" w:type="auto"/>
        <w:tblInd w:w="704" w:type="dxa"/>
        <w:tblLook w:val="04A0" w:firstRow="1" w:lastRow="0" w:firstColumn="1" w:lastColumn="0" w:noHBand="0" w:noVBand="1"/>
      </w:tblPr>
      <w:tblGrid>
        <w:gridCol w:w="1843"/>
        <w:gridCol w:w="6281"/>
      </w:tblGrid>
      <w:tr w:rsidR="00BB6E3D" w14:paraId="1170B3FF" w14:textId="77777777" w:rsidTr="003B5918">
        <w:trPr>
          <w:tblHeader/>
        </w:trPr>
        <w:tc>
          <w:tcPr>
            <w:tcW w:w="1843" w:type="dxa"/>
            <w:shd w:val="clear" w:color="auto" w:fill="8DC640"/>
          </w:tcPr>
          <w:p w14:paraId="744E17F9" w14:textId="77777777" w:rsidR="00BB6E3D" w:rsidRPr="00EA01DF" w:rsidRDefault="00BB6E3D" w:rsidP="00023B74">
            <w:pPr>
              <w:jc w:val="center"/>
              <w:textAlignment w:val="center"/>
              <w:rPr>
                <w:rFonts w:eastAsia="Times New Roman" w:cs="Calibri"/>
                <w:szCs w:val="20"/>
                <w:lang w:eastAsia="fr-CA"/>
              </w:rPr>
            </w:pPr>
            <w:r>
              <w:rPr>
                <w:rFonts w:eastAsia="Times New Roman" w:cs="Calibri"/>
                <w:szCs w:val="20"/>
                <w:lang w:eastAsia="fr-CA"/>
              </w:rPr>
              <w:t xml:space="preserve">Code de la </w:t>
            </w:r>
            <w:r w:rsidRPr="00EA01DF">
              <w:rPr>
                <w:rFonts w:eastAsia="Times New Roman" w:cs="Calibri"/>
                <w:szCs w:val="20"/>
                <w:lang w:eastAsia="fr-CA"/>
              </w:rPr>
              <w:t>compétence</w:t>
            </w:r>
          </w:p>
        </w:tc>
        <w:tc>
          <w:tcPr>
            <w:tcW w:w="6281" w:type="dxa"/>
            <w:shd w:val="clear" w:color="auto" w:fill="8DC640"/>
          </w:tcPr>
          <w:p w14:paraId="72FA8FEF" w14:textId="77777777" w:rsidR="00BB6E3D" w:rsidRPr="00EA01DF" w:rsidRDefault="00BB6E3D" w:rsidP="00023B74">
            <w:pPr>
              <w:jc w:val="center"/>
              <w:textAlignment w:val="center"/>
              <w:rPr>
                <w:rFonts w:eastAsia="Times New Roman" w:cs="Calibri"/>
                <w:szCs w:val="20"/>
                <w:lang w:eastAsia="fr-CA"/>
              </w:rPr>
            </w:pPr>
            <w:r w:rsidRPr="00EA01DF">
              <w:rPr>
                <w:rFonts w:eastAsia="Times New Roman" w:cs="Calibri"/>
                <w:szCs w:val="20"/>
                <w:lang w:eastAsia="fr-CA"/>
              </w:rPr>
              <w:t>Libellé de la compétence</w:t>
            </w:r>
          </w:p>
        </w:tc>
      </w:tr>
      <w:tr w:rsidR="00B93982" w14:paraId="58C6E63C" w14:textId="77777777" w:rsidTr="00023B74">
        <w:tc>
          <w:tcPr>
            <w:tcW w:w="1843" w:type="dxa"/>
          </w:tcPr>
          <w:p w14:paraId="2BB5EDF8" w14:textId="1936605C" w:rsidR="00B93982" w:rsidRPr="009549FF" w:rsidRDefault="00B93982" w:rsidP="00B93982">
            <w:pPr>
              <w:textAlignment w:val="center"/>
              <w:rPr>
                <w:rFonts w:eastAsia="Times New Roman" w:cs="Calibri"/>
                <w:b w:val="0"/>
                <w:bCs/>
                <w:szCs w:val="20"/>
                <w:lang w:eastAsia="fr-CA"/>
              </w:rPr>
            </w:pPr>
            <w:r w:rsidRPr="009549FF">
              <w:rPr>
                <w:b w:val="0"/>
                <w:bCs/>
              </w:rPr>
              <w:t>011P</w:t>
            </w:r>
          </w:p>
        </w:tc>
        <w:tc>
          <w:tcPr>
            <w:tcW w:w="6281" w:type="dxa"/>
          </w:tcPr>
          <w:p w14:paraId="7D76FCA3" w14:textId="561B59E6" w:rsidR="00B93982" w:rsidRPr="009549FF" w:rsidRDefault="00B93982" w:rsidP="00B93982">
            <w:pPr>
              <w:textAlignment w:val="center"/>
              <w:rPr>
                <w:rFonts w:eastAsia="Times New Roman" w:cs="Calibri"/>
                <w:b w:val="0"/>
                <w:bCs/>
                <w:szCs w:val="20"/>
                <w:lang w:eastAsia="fr-CA"/>
              </w:rPr>
            </w:pPr>
            <w:r w:rsidRPr="009549FF">
              <w:rPr>
                <w:b w:val="0"/>
                <w:bCs/>
              </w:rPr>
              <w:t>Analyser les fonctions de travail</w:t>
            </w:r>
          </w:p>
        </w:tc>
      </w:tr>
      <w:tr w:rsidR="00B93982" w14:paraId="7941288F" w14:textId="77777777" w:rsidTr="00023B74">
        <w:tc>
          <w:tcPr>
            <w:tcW w:w="1843" w:type="dxa"/>
          </w:tcPr>
          <w:p w14:paraId="399FCA4C" w14:textId="7254BA66" w:rsidR="00B93982" w:rsidRPr="009549FF" w:rsidRDefault="00B93982" w:rsidP="00B93982">
            <w:pPr>
              <w:textAlignment w:val="center"/>
              <w:rPr>
                <w:rFonts w:eastAsia="Times New Roman" w:cs="Calibri"/>
                <w:b w:val="0"/>
                <w:bCs/>
                <w:szCs w:val="20"/>
                <w:lang w:eastAsia="fr-CA"/>
              </w:rPr>
            </w:pPr>
            <w:r w:rsidRPr="009549FF">
              <w:rPr>
                <w:b w:val="0"/>
                <w:bCs/>
              </w:rPr>
              <w:t>011Q</w:t>
            </w:r>
          </w:p>
        </w:tc>
        <w:tc>
          <w:tcPr>
            <w:tcW w:w="6281" w:type="dxa"/>
          </w:tcPr>
          <w:p w14:paraId="4220A405" w14:textId="377FBFD6" w:rsidR="00B93982" w:rsidRPr="009549FF" w:rsidRDefault="00B93982" w:rsidP="00B93982">
            <w:pPr>
              <w:textAlignment w:val="center"/>
              <w:rPr>
                <w:rFonts w:eastAsia="Times New Roman" w:cs="Calibri"/>
                <w:b w:val="0"/>
                <w:bCs/>
                <w:szCs w:val="20"/>
                <w:lang w:eastAsia="fr-CA"/>
              </w:rPr>
            </w:pPr>
            <w:r w:rsidRPr="009549FF">
              <w:rPr>
                <w:b w:val="0"/>
                <w:bCs/>
              </w:rPr>
              <w:t>Effectuer des calculs appliqués à l'aéronautique</w:t>
            </w:r>
          </w:p>
        </w:tc>
      </w:tr>
      <w:tr w:rsidR="00B93982" w14:paraId="07CC88C0" w14:textId="77777777" w:rsidTr="00023B74">
        <w:tc>
          <w:tcPr>
            <w:tcW w:w="1843" w:type="dxa"/>
          </w:tcPr>
          <w:p w14:paraId="0CC55189" w14:textId="3AEF340F" w:rsidR="00B93982" w:rsidRPr="009549FF" w:rsidRDefault="00B93982" w:rsidP="00B93982">
            <w:pPr>
              <w:textAlignment w:val="center"/>
              <w:rPr>
                <w:rFonts w:eastAsia="Times New Roman" w:cs="Calibri"/>
                <w:b w:val="0"/>
                <w:bCs/>
                <w:szCs w:val="20"/>
                <w:lang w:eastAsia="fr-CA"/>
              </w:rPr>
            </w:pPr>
            <w:r w:rsidRPr="009549FF">
              <w:rPr>
                <w:b w:val="0"/>
                <w:bCs/>
              </w:rPr>
              <w:t>011R</w:t>
            </w:r>
          </w:p>
        </w:tc>
        <w:tc>
          <w:tcPr>
            <w:tcW w:w="6281" w:type="dxa"/>
          </w:tcPr>
          <w:p w14:paraId="08D5A94C" w14:textId="05ACE996" w:rsidR="00B93982" w:rsidRPr="009549FF" w:rsidRDefault="00B93982" w:rsidP="00B93982">
            <w:pPr>
              <w:textAlignment w:val="center"/>
              <w:rPr>
                <w:rFonts w:eastAsia="Times New Roman" w:cs="Calibri"/>
                <w:b w:val="0"/>
                <w:bCs/>
                <w:szCs w:val="20"/>
                <w:lang w:eastAsia="fr-CA"/>
              </w:rPr>
            </w:pPr>
            <w:r w:rsidRPr="009549FF">
              <w:rPr>
                <w:b w:val="0"/>
                <w:bCs/>
              </w:rPr>
              <w:t>Interpréter des dessins techniques reliés à l'aéronautique</w:t>
            </w:r>
          </w:p>
        </w:tc>
      </w:tr>
      <w:tr w:rsidR="00B93982" w14:paraId="7CBDC94B" w14:textId="77777777" w:rsidTr="00023B74">
        <w:tc>
          <w:tcPr>
            <w:tcW w:w="1843" w:type="dxa"/>
          </w:tcPr>
          <w:p w14:paraId="04F75BBE" w14:textId="5589D391" w:rsidR="00B93982" w:rsidRPr="009549FF" w:rsidRDefault="00B93982" w:rsidP="00B93982">
            <w:pPr>
              <w:textAlignment w:val="center"/>
              <w:rPr>
                <w:rFonts w:eastAsia="Times New Roman" w:cs="Calibri"/>
                <w:b w:val="0"/>
                <w:bCs/>
                <w:szCs w:val="20"/>
                <w:lang w:eastAsia="fr-CA"/>
              </w:rPr>
            </w:pPr>
            <w:r w:rsidRPr="009549FF">
              <w:rPr>
                <w:b w:val="0"/>
                <w:bCs/>
              </w:rPr>
              <w:lastRenderedPageBreak/>
              <w:t>011S</w:t>
            </w:r>
          </w:p>
        </w:tc>
        <w:tc>
          <w:tcPr>
            <w:tcW w:w="6281" w:type="dxa"/>
          </w:tcPr>
          <w:p w14:paraId="20872C5E" w14:textId="238644BC" w:rsidR="00B93982" w:rsidRPr="009549FF" w:rsidRDefault="00B93982" w:rsidP="00B93982">
            <w:pPr>
              <w:textAlignment w:val="center"/>
              <w:rPr>
                <w:rFonts w:eastAsia="Times New Roman" w:cs="Calibri"/>
                <w:b w:val="0"/>
                <w:bCs/>
                <w:szCs w:val="20"/>
                <w:lang w:eastAsia="fr-CA"/>
              </w:rPr>
            </w:pPr>
            <w:r w:rsidRPr="009549FF">
              <w:rPr>
                <w:b w:val="0"/>
                <w:bCs/>
              </w:rPr>
              <w:t>Exploiter les possibilités des procédés d'usinage</w:t>
            </w:r>
          </w:p>
        </w:tc>
      </w:tr>
      <w:tr w:rsidR="00B93982" w14:paraId="6F29CAB6" w14:textId="77777777" w:rsidTr="00023B74">
        <w:tc>
          <w:tcPr>
            <w:tcW w:w="1843" w:type="dxa"/>
          </w:tcPr>
          <w:p w14:paraId="5CBFA0C5" w14:textId="710798B7" w:rsidR="00B93982" w:rsidRPr="009549FF" w:rsidRDefault="00B93982" w:rsidP="00B93982">
            <w:pPr>
              <w:textAlignment w:val="center"/>
              <w:rPr>
                <w:rFonts w:eastAsia="Times New Roman" w:cs="Calibri"/>
                <w:b w:val="0"/>
                <w:bCs/>
                <w:szCs w:val="20"/>
                <w:lang w:eastAsia="fr-CA"/>
              </w:rPr>
            </w:pPr>
            <w:r w:rsidRPr="009549FF">
              <w:rPr>
                <w:b w:val="0"/>
                <w:bCs/>
              </w:rPr>
              <w:t>011T</w:t>
            </w:r>
          </w:p>
        </w:tc>
        <w:tc>
          <w:tcPr>
            <w:tcW w:w="6281" w:type="dxa"/>
          </w:tcPr>
          <w:p w14:paraId="3E877F42" w14:textId="4B7A9C11" w:rsidR="00B93982" w:rsidRPr="009549FF" w:rsidRDefault="00B93982" w:rsidP="00B93982">
            <w:pPr>
              <w:textAlignment w:val="center"/>
              <w:rPr>
                <w:rFonts w:eastAsia="Times New Roman" w:cs="Calibri"/>
                <w:b w:val="0"/>
                <w:bCs/>
                <w:szCs w:val="20"/>
                <w:lang w:eastAsia="fr-CA"/>
              </w:rPr>
            </w:pPr>
            <w:r w:rsidRPr="009549FF">
              <w:rPr>
                <w:b w:val="0"/>
                <w:bCs/>
              </w:rPr>
              <w:t>Assurer la conformité des caractéristiques dimensionnelles et géométriques des composants d'aéronefs</w:t>
            </w:r>
          </w:p>
        </w:tc>
      </w:tr>
      <w:tr w:rsidR="00B93982" w14:paraId="7B9ED3EC" w14:textId="77777777" w:rsidTr="00023B74">
        <w:tc>
          <w:tcPr>
            <w:tcW w:w="1843" w:type="dxa"/>
          </w:tcPr>
          <w:p w14:paraId="7542C539" w14:textId="39C20E1F" w:rsidR="00B93982" w:rsidRPr="009549FF" w:rsidRDefault="00B93982" w:rsidP="00B93982">
            <w:pPr>
              <w:textAlignment w:val="center"/>
              <w:rPr>
                <w:rFonts w:eastAsia="Times New Roman" w:cs="Calibri"/>
                <w:b w:val="0"/>
                <w:bCs/>
                <w:szCs w:val="20"/>
                <w:lang w:eastAsia="fr-CA"/>
              </w:rPr>
            </w:pPr>
            <w:r w:rsidRPr="009549FF">
              <w:rPr>
                <w:b w:val="0"/>
                <w:bCs/>
              </w:rPr>
              <w:t>011U</w:t>
            </w:r>
          </w:p>
        </w:tc>
        <w:tc>
          <w:tcPr>
            <w:tcW w:w="6281" w:type="dxa"/>
          </w:tcPr>
          <w:p w14:paraId="1D9516F7" w14:textId="64A47BD9" w:rsidR="00B93982" w:rsidRPr="009549FF" w:rsidRDefault="00B93982" w:rsidP="00B93982">
            <w:pPr>
              <w:textAlignment w:val="center"/>
              <w:rPr>
                <w:rFonts w:eastAsia="Times New Roman" w:cs="Calibri"/>
                <w:b w:val="0"/>
                <w:bCs/>
                <w:szCs w:val="20"/>
                <w:lang w:eastAsia="fr-CA"/>
              </w:rPr>
            </w:pPr>
            <w:r w:rsidRPr="009549FF">
              <w:rPr>
                <w:b w:val="0"/>
                <w:bCs/>
              </w:rPr>
              <w:t>Produire et modifier des croquis, des dessins techniques et des modèles reliés à l'aéronautique.</w:t>
            </w:r>
          </w:p>
        </w:tc>
      </w:tr>
      <w:tr w:rsidR="00B93982" w14:paraId="56B96104" w14:textId="77777777" w:rsidTr="00023B74">
        <w:tc>
          <w:tcPr>
            <w:tcW w:w="1843" w:type="dxa"/>
          </w:tcPr>
          <w:p w14:paraId="220AB2B6" w14:textId="153023B4" w:rsidR="00B93982" w:rsidRPr="009549FF" w:rsidRDefault="00B93982" w:rsidP="00B93982">
            <w:pPr>
              <w:textAlignment w:val="center"/>
              <w:rPr>
                <w:rFonts w:eastAsia="Times New Roman" w:cs="Calibri"/>
                <w:b w:val="0"/>
                <w:bCs/>
                <w:szCs w:val="20"/>
                <w:lang w:eastAsia="fr-CA"/>
              </w:rPr>
            </w:pPr>
            <w:r w:rsidRPr="009549FF">
              <w:rPr>
                <w:b w:val="0"/>
                <w:bCs/>
              </w:rPr>
              <w:t>011V</w:t>
            </w:r>
          </w:p>
        </w:tc>
        <w:tc>
          <w:tcPr>
            <w:tcW w:w="6281" w:type="dxa"/>
          </w:tcPr>
          <w:p w14:paraId="0F76AC37" w14:textId="72D66B22" w:rsidR="00B93982" w:rsidRPr="009549FF" w:rsidRDefault="00B93982" w:rsidP="00B93982">
            <w:pPr>
              <w:textAlignment w:val="center"/>
              <w:rPr>
                <w:rFonts w:eastAsia="Times New Roman" w:cs="Calibri"/>
                <w:b w:val="0"/>
                <w:bCs/>
                <w:szCs w:val="20"/>
                <w:lang w:eastAsia="fr-CA"/>
              </w:rPr>
            </w:pPr>
            <w:r w:rsidRPr="009549FF">
              <w:rPr>
                <w:b w:val="0"/>
                <w:bCs/>
              </w:rPr>
              <w:t>Exploiter les possibilités des procédés de formage</w:t>
            </w:r>
          </w:p>
        </w:tc>
      </w:tr>
      <w:tr w:rsidR="00B93982" w14:paraId="6F858941" w14:textId="77777777" w:rsidTr="00023B74">
        <w:tc>
          <w:tcPr>
            <w:tcW w:w="1843" w:type="dxa"/>
          </w:tcPr>
          <w:p w14:paraId="74E27A30" w14:textId="26D8E0C7" w:rsidR="00B93982" w:rsidRPr="009549FF" w:rsidRDefault="00B93982" w:rsidP="00B93982">
            <w:pPr>
              <w:textAlignment w:val="center"/>
              <w:rPr>
                <w:rFonts w:eastAsia="Times New Roman" w:cs="Calibri"/>
                <w:b w:val="0"/>
                <w:bCs/>
                <w:szCs w:val="20"/>
                <w:lang w:eastAsia="fr-CA"/>
              </w:rPr>
            </w:pPr>
            <w:r w:rsidRPr="009549FF">
              <w:rPr>
                <w:b w:val="0"/>
                <w:bCs/>
              </w:rPr>
              <w:t>011W</w:t>
            </w:r>
          </w:p>
        </w:tc>
        <w:tc>
          <w:tcPr>
            <w:tcW w:w="6281" w:type="dxa"/>
          </w:tcPr>
          <w:p w14:paraId="2F767C26" w14:textId="6933FBA5" w:rsidR="00B93982" w:rsidRPr="009549FF" w:rsidRDefault="00B93982" w:rsidP="00B93982">
            <w:pPr>
              <w:textAlignment w:val="center"/>
              <w:rPr>
                <w:rFonts w:eastAsia="Times New Roman" w:cs="Calibri"/>
                <w:b w:val="0"/>
                <w:bCs/>
                <w:szCs w:val="20"/>
                <w:lang w:eastAsia="fr-CA"/>
              </w:rPr>
            </w:pPr>
            <w:r w:rsidRPr="009549FF">
              <w:rPr>
                <w:b w:val="0"/>
                <w:bCs/>
              </w:rPr>
              <w:t>Optimiser la performance des matériaux utilisés en aéronautique</w:t>
            </w:r>
          </w:p>
        </w:tc>
      </w:tr>
      <w:tr w:rsidR="00B93982" w14:paraId="5164C6F9" w14:textId="77777777" w:rsidTr="00023B74">
        <w:tc>
          <w:tcPr>
            <w:tcW w:w="1843" w:type="dxa"/>
          </w:tcPr>
          <w:p w14:paraId="3A7C9998" w14:textId="0A49E27B" w:rsidR="00B93982" w:rsidRPr="009549FF" w:rsidRDefault="00B93982" w:rsidP="00B93982">
            <w:pPr>
              <w:textAlignment w:val="center"/>
              <w:rPr>
                <w:rFonts w:eastAsia="Times New Roman" w:cs="Calibri"/>
                <w:b w:val="0"/>
                <w:bCs/>
                <w:szCs w:val="20"/>
                <w:lang w:eastAsia="fr-CA"/>
              </w:rPr>
            </w:pPr>
            <w:r w:rsidRPr="009549FF">
              <w:rPr>
                <w:b w:val="0"/>
                <w:bCs/>
              </w:rPr>
              <w:t>011X</w:t>
            </w:r>
          </w:p>
        </w:tc>
        <w:tc>
          <w:tcPr>
            <w:tcW w:w="6281" w:type="dxa"/>
          </w:tcPr>
          <w:p w14:paraId="591D3AC7" w14:textId="4F822D9F" w:rsidR="00B93982" w:rsidRPr="009549FF" w:rsidRDefault="00B93982" w:rsidP="00B93982">
            <w:pPr>
              <w:textAlignment w:val="center"/>
              <w:rPr>
                <w:rFonts w:eastAsia="Times New Roman" w:cs="Calibri"/>
                <w:b w:val="0"/>
                <w:bCs/>
                <w:szCs w:val="20"/>
                <w:lang w:eastAsia="fr-CA"/>
              </w:rPr>
            </w:pPr>
            <w:r w:rsidRPr="009549FF">
              <w:rPr>
                <w:b w:val="0"/>
                <w:bCs/>
              </w:rPr>
              <w:t>Établir des relations entre les caractéristiques de fonctionnement d'un aéronef et les principes de construction</w:t>
            </w:r>
          </w:p>
        </w:tc>
      </w:tr>
      <w:tr w:rsidR="00B93982" w14:paraId="36D06309" w14:textId="77777777" w:rsidTr="00023B74">
        <w:tc>
          <w:tcPr>
            <w:tcW w:w="1843" w:type="dxa"/>
          </w:tcPr>
          <w:p w14:paraId="0103A088" w14:textId="501D1BA8" w:rsidR="00B93982" w:rsidRPr="009549FF" w:rsidRDefault="00B93982" w:rsidP="00B93982">
            <w:pPr>
              <w:textAlignment w:val="center"/>
              <w:rPr>
                <w:rFonts w:eastAsia="Times New Roman" w:cs="Calibri"/>
                <w:b w:val="0"/>
                <w:bCs/>
                <w:szCs w:val="20"/>
                <w:lang w:eastAsia="fr-CA"/>
              </w:rPr>
            </w:pPr>
            <w:r w:rsidRPr="009549FF">
              <w:rPr>
                <w:b w:val="0"/>
                <w:bCs/>
              </w:rPr>
              <w:t>011Y</w:t>
            </w:r>
          </w:p>
        </w:tc>
        <w:tc>
          <w:tcPr>
            <w:tcW w:w="6281" w:type="dxa"/>
          </w:tcPr>
          <w:p w14:paraId="03322C0B" w14:textId="07BACF48" w:rsidR="00B93982" w:rsidRPr="009549FF" w:rsidRDefault="00B93982" w:rsidP="00B93982">
            <w:pPr>
              <w:textAlignment w:val="center"/>
              <w:rPr>
                <w:rFonts w:eastAsia="Times New Roman" w:cs="Calibri"/>
                <w:b w:val="0"/>
                <w:bCs/>
                <w:szCs w:val="20"/>
                <w:lang w:eastAsia="fr-CA"/>
              </w:rPr>
            </w:pPr>
            <w:r w:rsidRPr="009549FF">
              <w:rPr>
                <w:b w:val="0"/>
                <w:bCs/>
              </w:rPr>
              <w:t>Concevoir et modifier une pièce primaire d'un composant d'aéronef</w:t>
            </w:r>
          </w:p>
        </w:tc>
      </w:tr>
      <w:tr w:rsidR="00B93982" w14:paraId="305022CF" w14:textId="77777777" w:rsidTr="00023B74">
        <w:tc>
          <w:tcPr>
            <w:tcW w:w="1843" w:type="dxa"/>
          </w:tcPr>
          <w:p w14:paraId="658511FE" w14:textId="24AEA911" w:rsidR="00B93982" w:rsidRPr="009549FF" w:rsidRDefault="00B93982" w:rsidP="00B93982">
            <w:pPr>
              <w:textAlignment w:val="center"/>
              <w:rPr>
                <w:rFonts w:eastAsia="Times New Roman" w:cs="Calibri"/>
                <w:b w:val="0"/>
                <w:bCs/>
                <w:szCs w:val="20"/>
                <w:lang w:eastAsia="fr-CA"/>
              </w:rPr>
            </w:pPr>
            <w:r w:rsidRPr="009549FF">
              <w:rPr>
                <w:b w:val="0"/>
                <w:bCs/>
              </w:rPr>
              <w:t>011Z</w:t>
            </w:r>
          </w:p>
        </w:tc>
        <w:tc>
          <w:tcPr>
            <w:tcW w:w="6281" w:type="dxa"/>
          </w:tcPr>
          <w:p w14:paraId="3D102B0B" w14:textId="5B98B595" w:rsidR="00B93982" w:rsidRPr="009549FF" w:rsidRDefault="00B93982" w:rsidP="00B93982">
            <w:pPr>
              <w:textAlignment w:val="center"/>
              <w:rPr>
                <w:rFonts w:eastAsia="Times New Roman" w:cs="Calibri"/>
                <w:b w:val="0"/>
                <w:bCs/>
                <w:szCs w:val="20"/>
                <w:lang w:eastAsia="fr-CA"/>
              </w:rPr>
            </w:pPr>
            <w:r w:rsidRPr="009549FF">
              <w:rPr>
                <w:b w:val="0"/>
                <w:bCs/>
              </w:rPr>
              <w:t>Produire et modifier des programmes pour les machines à commande numérique</w:t>
            </w:r>
          </w:p>
        </w:tc>
      </w:tr>
      <w:tr w:rsidR="00B93982" w14:paraId="3E12E8AC" w14:textId="77777777" w:rsidTr="00023B74">
        <w:tc>
          <w:tcPr>
            <w:tcW w:w="1843" w:type="dxa"/>
          </w:tcPr>
          <w:p w14:paraId="617B70B9" w14:textId="0C7B0F1E" w:rsidR="00B93982" w:rsidRPr="009549FF" w:rsidRDefault="00B93982" w:rsidP="00B93982">
            <w:pPr>
              <w:textAlignment w:val="center"/>
              <w:rPr>
                <w:rFonts w:eastAsia="Times New Roman" w:cs="Calibri"/>
                <w:b w:val="0"/>
                <w:bCs/>
                <w:szCs w:val="20"/>
                <w:lang w:eastAsia="fr-CA"/>
              </w:rPr>
            </w:pPr>
            <w:r w:rsidRPr="009549FF">
              <w:rPr>
                <w:b w:val="0"/>
                <w:bCs/>
              </w:rPr>
              <w:t>0120</w:t>
            </w:r>
          </w:p>
        </w:tc>
        <w:tc>
          <w:tcPr>
            <w:tcW w:w="6281" w:type="dxa"/>
          </w:tcPr>
          <w:p w14:paraId="57A05CBF" w14:textId="67FF9A48" w:rsidR="00B93982" w:rsidRPr="009549FF" w:rsidRDefault="00B93982" w:rsidP="00B93982">
            <w:pPr>
              <w:textAlignment w:val="center"/>
              <w:rPr>
                <w:rFonts w:eastAsia="Times New Roman" w:cs="Calibri"/>
                <w:b w:val="0"/>
                <w:bCs/>
                <w:szCs w:val="20"/>
                <w:lang w:eastAsia="fr-CA"/>
              </w:rPr>
            </w:pPr>
            <w:r w:rsidRPr="009549FF">
              <w:rPr>
                <w:b w:val="0"/>
                <w:bCs/>
              </w:rPr>
              <w:t>Exploiter les possibilités de la mise en forme des matériaux composites</w:t>
            </w:r>
          </w:p>
        </w:tc>
      </w:tr>
      <w:tr w:rsidR="00B93982" w14:paraId="0E256F23" w14:textId="77777777" w:rsidTr="00023B74">
        <w:tc>
          <w:tcPr>
            <w:tcW w:w="1843" w:type="dxa"/>
          </w:tcPr>
          <w:p w14:paraId="7674EDCA" w14:textId="53CEB8B0" w:rsidR="00B93982" w:rsidRPr="009549FF" w:rsidRDefault="00B93982" w:rsidP="00B93982">
            <w:pPr>
              <w:textAlignment w:val="center"/>
              <w:rPr>
                <w:rFonts w:eastAsia="Times New Roman" w:cs="Calibri"/>
                <w:b w:val="0"/>
                <w:bCs/>
                <w:szCs w:val="20"/>
                <w:lang w:eastAsia="fr-CA"/>
              </w:rPr>
            </w:pPr>
            <w:r w:rsidRPr="009549FF">
              <w:rPr>
                <w:b w:val="0"/>
                <w:bCs/>
              </w:rPr>
              <w:t>0121</w:t>
            </w:r>
          </w:p>
        </w:tc>
        <w:tc>
          <w:tcPr>
            <w:tcW w:w="6281" w:type="dxa"/>
          </w:tcPr>
          <w:p w14:paraId="7ED36061" w14:textId="3C900D6E" w:rsidR="00B93982" w:rsidRPr="009549FF" w:rsidRDefault="00B93982" w:rsidP="00B93982">
            <w:pPr>
              <w:textAlignment w:val="center"/>
              <w:rPr>
                <w:rFonts w:eastAsia="Times New Roman" w:cs="Calibri"/>
                <w:b w:val="0"/>
                <w:bCs/>
                <w:szCs w:val="20"/>
                <w:lang w:eastAsia="fr-CA"/>
              </w:rPr>
            </w:pPr>
            <w:r w:rsidRPr="009549FF">
              <w:rPr>
                <w:b w:val="0"/>
                <w:bCs/>
              </w:rPr>
              <w:t>Établir des relations entre les caractéristiques des systèmes d'un aéronef et les décisions de conception et de planification</w:t>
            </w:r>
          </w:p>
        </w:tc>
      </w:tr>
      <w:tr w:rsidR="009549FF" w14:paraId="1AE5CAF3" w14:textId="77777777" w:rsidTr="00023B74">
        <w:tc>
          <w:tcPr>
            <w:tcW w:w="1843" w:type="dxa"/>
          </w:tcPr>
          <w:p w14:paraId="29151EF7" w14:textId="32970003" w:rsidR="009549FF" w:rsidRPr="009549FF" w:rsidRDefault="009549FF" w:rsidP="009549FF">
            <w:pPr>
              <w:textAlignment w:val="center"/>
              <w:rPr>
                <w:b w:val="0"/>
                <w:bCs/>
              </w:rPr>
            </w:pPr>
            <w:r w:rsidRPr="009549FF">
              <w:rPr>
                <w:b w:val="0"/>
                <w:bCs/>
              </w:rPr>
              <w:t>0122</w:t>
            </w:r>
          </w:p>
        </w:tc>
        <w:tc>
          <w:tcPr>
            <w:tcW w:w="6281" w:type="dxa"/>
          </w:tcPr>
          <w:p w14:paraId="2A51B051" w14:textId="65E83DA4" w:rsidR="009549FF" w:rsidRPr="009549FF" w:rsidRDefault="009549FF" w:rsidP="009549FF">
            <w:pPr>
              <w:textAlignment w:val="center"/>
              <w:rPr>
                <w:b w:val="0"/>
                <w:bCs/>
              </w:rPr>
            </w:pPr>
            <w:r w:rsidRPr="009549FF">
              <w:rPr>
                <w:b w:val="0"/>
                <w:bCs/>
              </w:rPr>
              <w:t>Exploiter les possibilités des procédés d'assemblage</w:t>
            </w:r>
          </w:p>
        </w:tc>
      </w:tr>
      <w:tr w:rsidR="009549FF" w14:paraId="0E0143B4" w14:textId="77777777" w:rsidTr="00023B74">
        <w:tc>
          <w:tcPr>
            <w:tcW w:w="1843" w:type="dxa"/>
          </w:tcPr>
          <w:p w14:paraId="568C8123" w14:textId="1991B285" w:rsidR="009549FF" w:rsidRPr="009549FF" w:rsidRDefault="009549FF" w:rsidP="009549FF">
            <w:pPr>
              <w:textAlignment w:val="center"/>
              <w:rPr>
                <w:b w:val="0"/>
                <w:bCs/>
              </w:rPr>
            </w:pPr>
            <w:r w:rsidRPr="009549FF">
              <w:rPr>
                <w:b w:val="0"/>
                <w:bCs/>
              </w:rPr>
              <w:t>0123</w:t>
            </w:r>
          </w:p>
        </w:tc>
        <w:tc>
          <w:tcPr>
            <w:tcW w:w="6281" w:type="dxa"/>
          </w:tcPr>
          <w:p w14:paraId="6742F015" w14:textId="057A480D" w:rsidR="009549FF" w:rsidRPr="009549FF" w:rsidRDefault="009549FF" w:rsidP="009549FF">
            <w:pPr>
              <w:textAlignment w:val="center"/>
              <w:rPr>
                <w:b w:val="0"/>
                <w:bCs/>
              </w:rPr>
            </w:pPr>
            <w:r w:rsidRPr="009549FF">
              <w:rPr>
                <w:b w:val="0"/>
                <w:bCs/>
              </w:rPr>
              <w:t>Concevoir et modifier des composants d'aéronefs</w:t>
            </w:r>
          </w:p>
        </w:tc>
      </w:tr>
      <w:tr w:rsidR="009549FF" w14:paraId="23326874" w14:textId="77777777" w:rsidTr="00023B74">
        <w:tc>
          <w:tcPr>
            <w:tcW w:w="1843" w:type="dxa"/>
          </w:tcPr>
          <w:p w14:paraId="3DE042F1" w14:textId="3F2AC2E2" w:rsidR="009549FF" w:rsidRPr="009549FF" w:rsidRDefault="009549FF" w:rsidP="009549FF">
            <w:pPr>
              <w:textAlignment w:val="center"/>
              <w:rPr>
                <w:b w:val="0"/>
                <w:bCs/>
              </w:rPr>
            </w:pPr>
            <w:r w:rsidRPr="009549FF">
              <w:rPr>
                <w:b w:val="0"/>
                <w:bCs/>
              </w:rPr>
              <w:t>0124</w:t>
            </w:r>
          </w:p>
        </w:tc>
        <w:tc>
          <w:tcPr>
            <w:tcW w:w="6281" w:type="dxa"/>
          </w:tcPr>
          <w:p w14:paraId="5F74E998" w14:textId="66833FBA" w:rsidR="009549FF" w:rsidRPr="009549FF" w:rsidRDefault="009549FF" w:rsidP="009549FF">
            <w:pPr>
              <w:textAlignment w:val="center"/>
              <w:rPr>
                <w:b w:val="0"/>
                <w:bCs/>
              </w:rPr>
            </w:pPr>
            <w:r w:rsidRPr="009549FF">
              <w:rPr>
                <w:b w:val="0"/>
                <w:bCs/>
              </w:rPr>
              <w:t>Effectuer la recherche et le traitement de l'information technique</w:t>
            </w:r>
          </w:p>
        </w:tc>
      </w:tr>
      <w:tr w:rsidR="009549FF" w14:paraId="0F3546F5" w14:textId="77777777" w:rsidTr="00023B74">
        <w:tc>
          <w:tcPr>
            <w:tcW w:w="1843" w:type="dxa"/>
          </w:tcPr>
          <w:p w14:paraId="7C2CD856" w14:textId="5430A46D" w:rsidR="009549FF" w:rsidRPr="009549FF" w:rsidRDefault="009549FF" w:rsidP="009549FF">
            <w:pPr>
              <w:textAlignment w:val="center"/>
              <w:rPr>
                <w:b w:val="0"/>
                <w:bCs/>
              </w:rPr>
            </w:pPr>
            <w:r w:rsidRPr="009549FF">
              <w:rPr>
                <w:b w:val="0"/>
                <w:bCs/>
              </w:rPr>
              <w:t>0126</w:t>
            </w:r>
          </w:p>
        </w:tc>
        <w:tc>
          <w:tcPr>
            <w:tcW w:w="6281" w:type="dxa"/>
          </w:tcPr>
          <w:p w14:paraId="5F746436" w14:textId="6920CBFA" w:rsidR="009549FF" w:rsidRPr="009549FF" w:rsidRDefault="009549FF" w:rsidP="009549FF">
            <w:pPr>
              <w:textAlignment w:val="center"/>
              <w:rPr>
                <w:b w:val="0"/>
                <w:bCs/>
              </w:rPr>
            </w:pPr>
            <w:r w:rsidRPr="009549FF">
              <w:rPr>
                <w:b w:val="0"/>
                <w:bCs/>
              </w:rPr>
              <w:t>Contribuer à l'optimisation du processus manufacturier</w:t>
            </w:r>
          </w:p>
        </w:tc>
      </w:tr>
      <w:tr w:rsidR="009549FF" w14:paraId="4ABB97D6" w14:textId="77777777" w:rsidTr="00023B74">
        <w:tc>
          <w:tcPr>
            <w:tcW w:w="1843" w:type="dxa"/>
          </w:tcPr>
          <w:p w14:paraId="43AD7FB1" w14:textId="2A3E229E" w:rsidR="009549FF" w:rsidRPr="009549FF" w:rsidRDefault="009549FF" w:rsidP="009549FF">
            <w:pPr>
              <w:textAlignment w:val="center"/>
              <w:rPr>
                <w:b w:val="0"/>
                <w:bCs/>
              </w:rPr>
            </w:pPr>
            <w:r w:rsidRPr="009549FF">
              <w:rPr>
                <w:b w:val="0"/>
                <w:bCs/>
              </w:rPr>
              <w:t>0127</w:t>
            </w:r>
          </w:p>
        </w:tc>
        <w:tc>
          <w:tcPr>
            <w:tcW w:w="6281" w:type="dxa"/>
          </w:tcPr>
          <w:p w14:paraId="72087D4B" w14:textId="2CC2D759" w:rsidR="009549FF" w:rsidRPr="009549FF" w:rsidRDefault="009549FF" w:rsidP="009549FF">
            <w:pPr>
              <w:textAlignment w:val="center"/>
              <w:rPr>
                <w:b w:val="0"/>
                <w:bCs/>
              </w:rPr>
            </w:pPr>
            <w:r w:rsidRPr="009549FF">
              <w:rPr>
                <w:b w:val="0"/>
                <w:bCs/>
              </w:rPr>
              <w:t>Interagir avec le personnel dans des situations de travail variées</w:t>
            </w:r>
          </w:p>
        </w:tc>
      </w:tr>
      <w:tr w:rsidR="009549FF" w14:paraId="54D690BD" w14:textId="77777777" w:rsidTr="00023B74">
        <w:tc>
          <w:tcPr>
            <w:tcW w:w="1843" w:type="dxa"/>
          </w:tcPr>
          <w:p w14:paraId="76AEE0B5" w14:textId="49CC43E7" w:rsidR="009549FF" w:rsidRPr="009549FF" w:rsidRDefault="009549FF" w:rsidP="009549FF">
            <w:pPr>
              <w:textAlignment w:val="center"/>
              <w:rPr>
                <w:b w:val="0"/>
                <w:bCs/>
              </w:rPr>
            </w:pPr>
            <w:r w:rsidRPr="009549FF">
              <w:rPr>
                <w:b w:val="0"/>
                <w:bCs/>
              </w:rPr>
              <w:t>0128</w:t>
            </w:r>
          </w:p>
        </w:tc>
        <w:tc>
          <w:tcPr>
            <w:tcW w:w="6281" w:type="dxa"/>
          </w:tcPr>
          <w:p w14:paraId="2DEF6A87" w14:textId="3C55D534" w:rsidR="009549FF" w:rsidRPr="009549FF" w:rsidRDefault="009549FF" w:rsidP="009549FF">
            <w:pPr>
              <w:textAlignment w:val="center"/>
              <w:rPr>
                <w:b w:val="0"/>
                <w:bCs/>
              </w:rPr>
            </w:pPr>
            <w:r w:rsidRPr="009549FF">
              <w:rPr>
                <w:b w:val="0"/>
                <w:bCs/>
              </w:rPr>
              <w:t>Assurer le contrôle de la qualité</w:t>
            </w:r>
          </w:p>
        </w:tc>
      </w:tr>
      <w:tr w:rsidR="009549FF" w14:paraId="3DAE2DE7" w14:textId="77777777" w:rsidTr="00023B74">
        <w:tc>
          <w:tcPr>
            <w:tcW w:w="1843" w:type="dxa"/>
          </w:tcPr>
          <w:p w14:paraId="0A130D64" w14:textId="43E0EF07" w:rsidR="009549FF" w:rsidRPr="009549FF" w:rsidRDefault="009549FF" w:rsidP="009549FF">
            <w:pPr>
              <w:textAlignment w:val="center"/>
              <w:rPr>
                <w:b w:val="0"/>
                <w:bCs/>
              </w:rPr>
            </w:pPr>
            <w:r w:rsidRPr="009549FF">
              <w:rPr>
                <w:b w:val="0"/>
                <w:bCs/>
              </w:rPr>
              <w:t>0129</w:t>
            </w:r>
          </w:p>
        </w:tc>
        <w:tc>
          <w:tcPr>
            <w:tcW w:w="6281" w:type="dxa"/>
          </w:tcPr>
          <w:p w14:paraId="17F56EF3" w14:textId="273EAFCB" w:rsidR="009549FF" w:rsidRPr="009549FF" w:rsidRDefault="009549FF" w:rsidP="009549FF">
            <w:pPr>
              <w:textAlignment w:val="center"/>
              <w:rPr>
                <w:b w:val="0"/>
                <w:bCs/>
              </w:rPr>
            </w:pPr>
            <w:r w:rsidRPr="009549FF">
              <w:rPr>
                <w:b w:val="0"/>
                <w:bCs/>
              </w:rPr>
              <w:t>Élaborer et modifier des gammes de fabrication</w:t>
            </w:r>
          </w:p>
        </w:tc>
      </w:tr>
      <w:tr w:rsidR="009549FF" w14:paraId="6F9D3107" w14:textId="77777777" w:rsidTr="00023B74">
        <w:tc>
          <w:tcPr>
            <w:tcW w:w="1843" w:type="dxa"/>
          </w:tcPr>
          <w:p w14:paraId="5D1EBD22" w14:textId="2AEAC6D4" w:rsidR="009549FF" w:rsidRPr="009549FF" w:rsidRDefault="009549FF" w:rsidP="009549FF">
            <w:pPr>
              <w:textAlignment w:val="center"/>
              <w:rPr>
                <w:b w:val="0"/>
                <w:bCs/>
              </w:rPr>
            </w:pPr>
            <w:r w:rsidRPr="009549FF">
              <w:rPr>
                <w:b w:val="0"/>
                <w:bCs/>
              </w:rPr>
              <w:t>012A</w:t>
            </w:r>
          </w:p>
        </w:tc>
        <w:tc>
          <w:tcPr>
            <w:tcW w:w="6281" w:type="dxa"/>
          </w:tcPr>
          <w:p w14:paraId="7F4AB20A" w14:textId="0BDA82D1" w:rsidR="009549FF" w:rsidRPr="009549FF" w:rsidRDefault="009549FF" w:rsidP="009549FF">
            <w:pPr>
              <w:textAlignment w:val="center"/>
              <w:rPr>
                <w:b w:val="0"/>
                <w:bCs/>
              </w:rPr>
            </w:pPr>
            <w:r w:rsidRPr="009549FF">
              <w:rPr>
                <w:b w:val="0"/>
                <w:bCs/>
              </w:rPr>
              <w:t>Concevoir et modifier l'outillage de fabrication de composants d'aéronefs</w:t>
            </w:r>
          </w:p>
        </w:tc>
      </w:tr>
      <w:tr w:rsidR="009549FF" w14:paraId="133FEFDF" w14:textId="77777777" w:rsidTr="00023B74">
        <w:tc>
          <w:tcPr>
            <w:tcW w:w="1843" w:type="dxa"/>
          </w:tcPr>
          <w:p w14:paraId="08A497BF" w14:textId="58D9508F" w:rsidR="009549FF" w:rsidRPr="009549FF" w:rsidRDefault="009549FF" w:rsidP="009549FF">
            <w:pPr>
              <w:textAlignment w:val="center"/>
              <w:rPr>
                <w:b w:val="0"/>
                <w:bCs/>
              </w:rPr>
            </w:pPr>
            <w:r w:rsidRPr="009549FF">
              <w:rPr>
                <w:b w:val="0"/>
                <w:bCs/>
              </w:rPr>
              <w:t>012B</w:t>
            </w:r>
          </w:p>
        </w:tc>
        <w:tc>
          <w:tcPr>
            <w:tcW w:w="6281" w:type="dxa"/>
          </w:tcPr>
          <w:p w14:paraId="2D5E3C66" w14:textId="23F4667A" w:rsidR="009549FF" w:rsidRPr="009549FF" w:rsidRDefault="009549FF" w:rsidP="009549FF">
            <w:pPr>
              <w:textAlignment w:val="center"/>
              <w:rPr>
                <w:b w:val="0"/>
                <w:bCs/>
              </w:rPr>
            </w:pPr>
            <w:r w:rsidRPr="009549FF">
              <w:rPr>
                <w:b w:val="0"/>
                <w:bCs/>
              </w:rPr>
              <w:t>Élaborer et modifier des cahiers de montage</w:t>
            </w:r>
          </w:p>
        </w:tc>
      </w:tr>
      <w:tr w:rsidR="009549FF" w14:paraId="0A996AAA" w14:textId="77777777" w:rsidTr="00023B74">
        <w:tc>
          <w:tcPr>
            <w:tcW w:w="1843" w:type="dxa"/>
          </w:tcPr>
          <w:p w14:paraId="77893C4E" w14:textId="720C18B4" w:rsidR="009549FF" w:rsidRPr="009549FF" w:rsidRDefault="009549FF" w:rsidP="009549FF">
            <w:pPr>
              <w:textAlignment w:val="center"/>
              <w:rPr>
                <w:b w:val="0"/>
                <w:bCs/>
              </w:rPr>
            </w:pPr>
            <w:r w:rsidRPr="009549FF">
              <w:rPr>
                <w:b w:val="0"/>
                <w:bCs/>
              </w:rPr>
              <w:t>012C</w:t>
            </w:r>
          </w:p>
        </w:tc>
        <w:tc>
          <w:tcPr>
            <w:tcW w:w="6281" w:type="dxa"/>
          </w:tcPr>
          <w:p w14:paraId="66DB6AB4" w14:textId="551CAF0B" w:rsidR="009549FF" w:rsidRPr="009549FF" w:rsidRDefault="009549FF" w:rsidP="009549FF">
            <w:pPr>
              <w:textAlignment w:val="center"/>
              <w:rPr>
                <w:b w:val="0"/>
                <w:bCs/>
              </w:rPr>
            </w:pPr>
            <w:r w:rsidRPr="009549FF">
              <w:rPr>
                <w:b w:val="0"/>
                <w:bCs/>
              </w:rPr>
              <w:t>Concevoir et modifier l'outillage nécessaire à l'assemblage de composants d'aéronefs</w:t>
            </w:r>
          </w:p>
        </w:tc>
      </w:tr>
    </w:tbl>
    <w:p w14:paraId="5A150AD9" w14:textId="77777777" w:rsidR="00BB6E3D" w:rsidRDefault="00BB6E3D" w:rsidP="003A68F0">
      <w:pPr>
        <w:ind w:left="1559" w:hanging="851"/>
        <w:textAlignment w:val="center"/>
        <w:rPr>
          <w:rFonts w:eastAsia="Times New Roman" w:cs="Calibri"/>
          <w:b w:val="0"/>
          <w:bCs/>
          <w:szCs w:val="20"/>
          <w:lang w:eastAsia="fr-CA"/>
        </w:rPr>
      </w:pPr>
    </w:p>
    <w:p w14:paraId="6871C60C" w14:textId="4AEF734D" w:rsidR="00EA01DF" w:rsidRPr="00D2742F" w:rsidRDefault="00EA01DF" w:rsidP="00D2742F">
      <w:pPr>
        <w:spacing w:after="100"/>
        <w:ind w:left="1560" w:hanging="851"/>
        <w:textAlignment w:val="center"/>
        <w:rPr>
          <w:rFonts w:eastAsia="Times New Roman" w:cs="Calibri"/>
          <w:b w:val="0"/>
          <w:bCs/>
          <w:color w:val="0070C0"/>
          <w:szCs w:val="20"/>
          <w:lang w:eastAsia="fr-CA"/>
        </w:rPr>
      </w:pPr>
      <w:r>
        <w:br w:type="page"/>
      </w:r>
    </w:p>
    <w:p w14:paraId="5B47AB23" w14:textId="32F41DFF" w:rsidR="00D65F88" w:rsidRDefault="00D65F88" w:rsidP="00D65F88">
      <w:pPr>
        <w:pStyle w:val="Titre2"/>
        <w:rPr>
          <w:lang w:eastAsia="fr-CA"/>
        </w:rPr>
      </w:pPr>
      <w:bookmarkStart w:id="8" w:name="_Toc223083269"/>
      <w:r>
        <w:rPr>
          <w:lang w:eastAsia="fr-CA"/>
        </w:rPr>
        <w:lastRenderedPageBreak/>
        <w:t xml:space="preserve">Buts de la formation </w:t>
      </w:r>
      <w:r w:rsidR="003A68F0">
        <w:rPr>
          <w:lang w:eastAsia="fr-CA"/>
        </w:rPr>
        <w:t>g</w:t>
      </w:r>
      <w:r>
        <w:rPr>
          <w:lang w:eastAsia="fr-CA"/>
        </w:rPr>
        <w:t>énérale</w:t>
      </w:r>
      <w:bookmarkEnd w:id="8"/>
    </w:p>
    <w:p w14:paraId="129BA8F8" w14:textId="77777777" w:rsidR="00D65F88" w:rsidRPr="00CE0062" w:rsidRDefault="00D65F88" w:rsidP="00D65F88">
      <w:pPr>
        <w:rPr>
          <w:b w:val="0"/>
          <w:bCs/>
          <w:sz w:val="14"/>
          <w:szCs w:val="14"/>
          <w:lang w:eastAsia="fr-CA"/>
        </w:rPr>
      </w:pPr>
    </w:p>
    <w:p w14:paraId="6AB84F4F" w14:textId="77777777" w:rsidR="00D65F88" w:rsidRPr="00D65F88" w:rsidRDefault="00D65F88" w:rsidP="003A68F0">
      <w:pPr>
        <w:ind w:left="576"/>
        <w:textAlignment w:val="center"/>
        <w:rPr>
          <w:rFonts w:eastAsia="Times New Roman" w:cs="Calibri"/>
          <w:b w:val="0"/>
          <w:bCs/>
          <w:szCs w:val="20"/>
          <w:lang w:eastAsia="fr-CA"/>
        </w:rPr>
      </w:pPr>
      <w:r w:rsidRPr="00D65F88">
        <w:rPr>
          <w:rFonts w:eastAsia="Times New Roman" w:cs="Calibri"/>
          <w:b w:val="0"/>
          <w:bCs/>
          <w:szCs w:val="20"/>
          <w:lang w:eastAsia="fr-CA"/>
        </w:rPr>
        <w:t>La formation générale fait partie intégrante de chaque programme d’études et, dans une perspective d’approche programme, elle s’articule à la formation spécifique en favorisant le développement de compétences nécessaires à l’ensemble des programmes d’études. À ce titre, elle contribue au développement des compétences qui définissent le portrait de la personne diplômée de chacun des programmes d’études à travers les cours de la formation générale complémentaire et, de façon particulière, des quatre disciplines suivantes :</w:t>
      </w:r>
    </w:p>
    <w:p w14:paraId="3BC78C13" w14:textId="77777777" w:rsidR="00D65F88" w:rsidRPr="00CE0062" w:rsidRDefault="00D65F88" w:rsidP="00D65F88">
      <w:pPr>
        <w:textAlignment w:val="center"/>
        <w:rPr>
          <w:rFonts w:eastAsia="Times New Roman" w:cs="Calibri"/>
          <w:b w:val="0"/>
          <w:bCs/>
          <w:sz w:val="10"/>
          <w:szCs w:val="10"/>
          <w:lang w:eastAsia="fr-CA"/>
        </w:rPr>
      </w:pPr>
    </w:p>
    <w:p w14:paraId="715590D6" w14:textId="2F010BBB" w:rsidR="00D65F88" w:rsidRPr="003A68F0" w:rsidRDefault="00D65F88" w:rsidP="00281F4F">
      <w:pPr>
        <w:pStyle w:val="Paragraphedeliste"/>
        <w:numPr>
          <w:ilvl w:val="0"/>
          <w:numId w:val="4"/>
        </w:numPr>
        <w:ind w:hanging="357"/>
        <w:contextualSpacing w:val="0"/>
        <w:rPr>
          <w:b w:val="0"/>
          <w:bCs/>
          <w:lang w:eastAsia="fr-CA"/>
        </w:rPr>
      </w:pPr>
      <w:r w:rsidRPr="003A68F0">
        <w:rPr>
          <w:b w:val="0"/>
          <w:bCs/>
          <w:lang w:eastAsia="fr-CA"/>
        </w:rPr>
        <w:t>Français, langue d’enseignement et littérature</w:t>
      </w:r>
      <w:r w:rsidR="003A68F0">
        <w:rPr>
          <w:b w:val="0"/>
          <w:bCs/>
          <w:lang w:eastAsia="fr-CA"/>
        </w:rPr>
        <w:t>.</w:t>
      </w:r>
    </w:p>
    <w:p w14:paraId="7AA25D12" w14:textId="6AC95237" w:rsidR="00D65F88" w:rsidRPr="003A68F0" w:rsidRDefault="00D65F88" w:rsidP="00281F4F">
      <w:pPr>
        <w:pStyle w:val="Paragraphedeliste"/>
        <w:numPr>
          <w:ilvl w:val="0"/>
          <w:numId w:val="4"/>
        </w:numPr>
        <w:ind w:hanging="357"/>
        <w:contextualSpacing w:val="0"/>
        <w:rPr>
          <w:b w:val="0"/>
          <w:bCs/>
          <w:lang w:eastAsia="fr-CA"/>
        </w:rPr>
      </w:pPr>
      <w:r w:rsidRPr="003A68F0">
        <w:rPr>
          <w:b w:val="0"/>
          <w:bCs/>
          <w:lang w:eastAsia="fr-CA"/>
        </w:rPr>
        <w:t>Philosophie</w:t>
      </w:r>
      <w:r w:rsidR="003A68F0">
        <w:rPr>
          <w:b w:val="0"/>
          <w:bCs/>
          <w:lang w:eastAsia="fr-CA"/>
        </w:rPr>
        <w:t>.</w:t>
      </w:r>
    </w:p>
    <w:p w14:paraId="41D97B24" w14:textId="3B95DE8E" w:rsidR="00D65F88" w:rsidRPr="003A68F0" w:rsidRDefault="00D65F88" w:rsidP="00281F4F">
      <w:pPr>
        <w:pStyle w:val="Paragraphedeliste"/>
        <w:numPr>
          <w:ilvl w:val="0"/>
          <w:numId w:val="4"/>
        </w:numPr>
        <w:ind w:hanging="357"/>
        <w:contextualSpacing w:val="0"/>
        <w:rPr>
          <w:b w:val="0"/>
          <w:bCs/>
          <w:lang w:eastAsia="fr-CA"/>
        </w:rPr>
      </w:pPr>
      <w:r w:rsidRPr="003A68F0">
        <w:rPr>
          <w:b w:val="0"/>
          <w:bCs/>
          <w:lang w:eastAsia="fr-CA"/>
        </w:rPr>
        <w:t>Anglais, langue seconde</w:t>
      </w:r>
      <w:r w:rsidR="003A68F0">
        <w:rPr>
          <w:b w:val="0"/>
          <w:bCs/>
          <w:lang w:eastAsia="fr-CA"/>
        </w:rPr>
        <w:t>.</w:t>
      </w:r>
    </w:p>
    <w:p w14:paraId="4F55FACE" w14:textId="77777777" w:rsidR="00D65F88" w:rsidRPr="003A68F0" w:rsidRDefault="00D65F88" w:rsidP="00281F4F">
      <w:pPr>
        <w:pStyle w:val="Paragraphedeliste"/>
        <w:numPr>
          <w:ilvl w:val="0"/>
          <w:numId w:val="4"/>
        </w:numPr>
        <w:ind w:hanging="357"/>
        <w:contextualSpacing w:val="0"/>
        <w:rPr>
          <w:b w:val="0"/>
          <w:bCs/>
          <w:lang w:eastAsia="fr-CA"/>
        </w:rPr>
      </w:pPr>
      <w:r w:rsidRPr="003A68F0">
        <w:rPr>
          <w:b w:val="0"/>
          <w:bCs/>
          <w:lang w:eastAsia="fr-CA"/>
        </w:rPr>
        <w:t>Éducation physique.</w:t>
      </w:r>
    </w:p>
    <w:p w14:paraId="170311E2" w14:textId="77777777" w:rsidR="003A68F0" w:rsidRPr="00CE0062" w:rsidRDefault="003A68F0" w:rsidP="00D65F88">
      <w:pPr>
        <w:textAlignment w:val="center"/>
        <w:rPr>
          <w:rFonts w:eastAsia="Times New Roman" w:cs="Calibri"/>
          <w:b w:val="0"/>
          <w:bCs/>
          <w:sz w:val="10"/>
          <w:szCs w:val="10"/>
          <w:lang w:eastAsia="fr-CA"/>
        </w:rPr>
      </w:pPr>
      <w:bookmarkStart w:id="9" w:name="_Hlk158987974"/>
    </w:p>
    <w:p w14:paraId="58B15C11" w14:textId="7F87C7A5" w:rsidR="00D65F88" w:rsidRDefault="00D65F88" w:rsidP="003A68F0">
      <w:pPr>
        <w:ind w:left="576"/>
        <w:textAlignment w:val="center"/>
        <w:rPr>
          <w:rFonts w:eastAsia="Times New Roman" w:cs="Calibri"/>
          <w:b w:val="0"/>
          <w:bCs/>
          <w:szCs w:val="20"/>
          <w:lang w:eastAsia="fr-CA"/>
        </w:rPr>
      </w:pPr>
      <w:r w:rsidRPr="00D65F88">
        <w:rPr>
          <w:rFonts w:eastAsia="Times New Roman" w:cs="Calibri"/>
          <w:b w:val="0"/>
          <w:bCs/>
          <w:szCs w:val="20"/>
          <w:lang w:eastAsia="fr-CA"/>
        </w:rPr>
        <w:t>À la fin de ses études collégiales, grâce aux cours de la formation générale, la personne diplômée saura apprécier des œuvres littéraires, des textes et d’autres productions artistiques issus d’époques et de courants d’idées différents. Elle aura acquis la maîtrise de la langue française, grâce à laquelle elle aura appris à bien communiquer à l'oral comme à l'écrit. Elle aura appris à analyser des œuvres ou des textes philosophiques issus d’époques et de courants d’idées différents. Elle saura faire preuve d'une pensée rationnelle, critique et éthique. Elle saura maîtriser les règles de base du discours et de l'argumentation. Elle aura acquis une meilleure connaissance de la langue anglaise et aura amélioré sa communication à l’oral comme à l’écrit dans cette langue. Elle aura appris à adopter un mode de vie sain et actif et à reconnaître l'influence du mode de vie sur la pratique de l'activité physique et sportive. Grâce aux cours de la formation générale, la personne étudiante sera capable de faire preuve d’autonomie, de créativité dans sa pensée et ses actions. Elle aura développé des stratégies qui favorisent le retour réflexif sur ses savoirs et son agir. Enfin, par le biais de la formation générale complémentaire, elle aura appris à s'ouvrir à des champs de l'activité humaine autres que son domaine de spécialisation.</w:t>
      </w:r>
    </w:p>
    <w:p w14:paraId="53DBCDFB" w14:textId="2CD938D3" w:rsidR="00635AB5" w:rsidRDefault="002F0CF2" w:rsidP="00635AB5">
      <w:pPr>
        <w:pStyle w:val="Titre1"/>
        <w:rPr>
          <w:lang w:eastAsia="fr-CA"/>
        </w:rPr>
      </w:pPr>
      <w:bookmarkStart w:id="10" w:name="_Toc223083270"/>
      <w:bookmarkEnd w:id="9"/>
      <w:r>
        <w:rPr>
          <w:caps w:val="0"/>
          <w:lang w:eastAsia="fr-CA"/>
        </w:rPr>
        <w:t>PARTICULARITÉS DU PROGRAMME D’ÉTUDES</w:t>
      </w:r>
      <w:bookmarkEnd w:id="10"/>
    </w:p>
    <w:p w14:paraId="131A4589" w14:textId="77777777" w:rsidR="00635AB5" w:rsidRDefault="00635AB5" w:rsidP="00FD035B">
      <w:pPr>
        <w:ind w:left="432"/>
        <w:rPr>
          <w:b w:val="0"/>
          <w:bCs/>
          <w:lang w:eastAsia="fr-CA"/>
        </w:rPr>
      </w:pPr>
    </w:p>
    <w:p w14:paraId="01E93BBB" w14:textId="77777777" w:rsidR="00BB6EB3" w:rsidRPr="00613996" w:rsidRDefault="00BB6EB3" w:rsidP="00BB6EB3">
      <w:pPr>
        <w:pStyle w:val="Paragraphedeliste"/>
        <w:numPr>
          <w:ilvl w:val="0"/>
          <w:numId w:val="4"/>
        </w:numPr>
        <w:spacing w:after="100"/>
        <w:ind w:left="851" w:hanging="284"/>
        <w:contextualSpacing w:val="0"/>
        <w:rPr>
          <w:b w:val="0"/>
          <w:bCs/>
          <w:lang w:eastAsia="fr-CA"/>
        </w:rPr>
      </w:pPr>
      <w:r w:rsidRPr="00613996">
        <w:rPr>
          <w:b w:val="0"/>
          <w:bCs/>
          <w:lang w:eastAsia="fr-CA"/>
        </w:rPr>
        <w:t>Programme unique au Québec</w:t>
      </w:r>
    </w:p>
    <w:p w14:paraId="6846F064" w14:textId="1B7EBE23" w:rsidR="004412BA" w:rsidRDefault="004412BA" w:rsidP="00F675B1">
      <w:pPr>
        <w:pStyle w:val="Paragraphedeliste"/>
        <w:numPr>
          <w:ilvl w:val="0"/>
          <w:numId w:val="4"/>
        </w:numPr>
        <w:spacing w:after="100"/>
        <w:ind w:left="851" w:hanging="284"/>
        <w:contextualSpacing w:val="0"/>
        <w:rPr>
          <w:b w:val="0"/>
          <w:bCs/>
          <w:lang w:eastAsia="fr-CA"/>
        </w:rPr>
      </w:pPr>
      <w:r w:rsidRPr="000B23E5">
        <w:rPr>
          <w:b w:val="0"/>
          <w:bCs/>
          <w:lang w:eastAsia="fr-CA"/>
        </w:rPr>
        <w:t xml:space="preserve">Durée du programme : </w:t>
      </w:r>
      <w:r w:rsidR="000B23E5" w:rsidRPr="000B23E5">
        <w:rPr>
          <w:b w:val="0"/>
          <w:bCs/>
          <w:lang w:eastAsia="fr-CA"/>
        </w:rPr>
        <w:t>3</w:t>
      </w:r>
      <w:r w:rsidRPr="000B23E5">
        <w:rPr>
          <w:b w:val="0"/>
          <w:bCs/>
          <w:lang w:eastAsia="fr-CA"/>
        </w:rPr>
        <w:t xml:space="preserve"> ans</w:t>
      </w:r>
    </w:p>
    <w:p w14:paraId="48BBCE1D" w14:textId="6629801D" w:rsidR="002E3237" w:rsidRDefault="002E3237" w:rsidP="00F2346D">
      <w:pPr>
        <w:pStyle w:val="Paragraphedeliste"/>
        <w:numPr>
          <w:ilvl w:val="0"/>
          <w:numId w:val="4"/>
        </w:numPr>
        <w:spacing w:after="100"/>
        <w:ind w:left="851" w:hanging="284"/>
        <w:contextualSpacing w:val="0"/>
        <w:rPr>
          <w:b w:val="0"/>
          <w:bCs/>
          <w:lang w:eastAsia="fr-CA"/>
        </w:rPr>
      </w:pPr>
      <w:r w:rsidRPr="002E3237">
        <w:rPr>
          <w:b w:val="0"/>
          <w:bCs/>
          <w:lang w:eastAsia="fr-CA"/>
        </w:rPr>
        <w:t>Stages réalisés directement dans les locaux de l’ÉNA.</w:t>
      </w:r>
    </w:p>
    <w:p w14:paraId="3731378D" w14:textId="197215D2" w:rsidR="00E53FF7" w:rsidRDefault="00E53FF7" w:rsidP="00F2346D">
      <w:pPr>
        <w:pStyle w:val="Paragraphedeliste"/>
        <w:numPr>
          <w:ilvl w:val="0"/>
          <w:numId w:val="4"/>
        </w:numPr>
        <w:spacing w:after="100"/>
        <w:ind w:left="851" w:hanging="284"/>
        <w:contextualSpacing w:val="0"/>
        <w:rPr>
          <w:b w:val="0"/>
          <w:bCs/>
          <w:lang w:eastAsia="fr-CA"/>
        </w:rPr>
      </w:pPr>
      <w:r w:rsidRPr="00E53FF7">
        <w:rPr>
          <w:b w:val="0"/>
          <w:bCs/>
          <w:lang w:eastAsia="fr-CA"/>
        </w:rPr>
        <w:t>Possibilité d’ajouter des cours préalables à certains programmes universitaires durant votre parcours scolaire</w:t>
      </w:r>
    </w:p>
    <w:p w14:paraId="3306CF92" w14:textId="27A31A35" w:rsidR="00191552" w:rsidRPr="00613996" w:rsidRDefault="00191552" w:rsidP="00F2346D">
      <w:pPr>
        <w:pStyle w:val="Paragraphedeliste"/>
        <w:numPr>
          <w:ilvl w:val="0"/>
          <w:numId w:val="4"/>
        </w:numPr>
        <w:spacing w:after="100"/>
        <w:ind w:left="851" w:hanging="284"/>
        <w:contextualSpacing w:val="0"/>
        <w:rPr>
          <w:b w:val="0"/>
          <w:bCs/>
          <w:lang w:eastAsia="fr-CA"/>
        </w:rPr>
      </w:pPr>
      <w:r>
        <w:rPr>
          <w:b w:val="0"/>
          <w:bCs/>
          <w:lang w:eastAsia="fr-CA"/>
        </w:rPr>
        <w:t>Possi</w:t>
      </w:r>
      <w:r w:rsidR="00B60004">
        <w:rPr>
          <w:b w:val="0"/>
          <w:bCs/>
          <w:lang w:eastAsia="fr-CA"/>
        </w:rPr>
        <w:t>bilité de participer au programme Alternance Travail-Étude (ATE)</w:t>
      </w:r>
    </w:p>
    <w:p w14:paraId="301953C0" w14:textId="349DDDDF" w:rsidR="0001612A" w:rsidRDefault="0001612A" w:rsidP="00730FE9">
      <w:pPr>
        <w:rPr>
          <w:lang w:eastAsia="fr-CA"/>
        </w:rPr>
      </w:pPr>
      <w:r>
        <w:rPr>
          <w:lang w:eastAsia="fr-CA"/>
        </w:rPr>
        <w:br w:type="page"/>
      </w:r>
    </w:p>
    <w:p w14:paraId="00B5A04C" w14:textId="3A8D25E0" w:rsidR="008C1215" w:rsidRDefault="002F0CF2" w:rsidP="00941D85">
      <w:pPr>
        <w:pStyle w:val="Titre1"/>
        <w:ind w:left="567" w:hanging="567"/>
        <w:rPr>
          <w:caps w:val="0"/>
          <w:lang w:eastAsia="fr-CA"/>
        </w:rPr>
      </w:pPr>
      <w:bookmarkStart w:id="11" w:name="_Toc223083271"/>
      <w:r>
        <w:rPr>
          <w:caps w:val="0"/>
          <w:lang w:eastAsia="fr-CA"/>
        </w:rPr>
        <w:lastRenderedPageBreak/>
        <w:t>ÉPREUVE SYNTHÈSE DU PROGRAMME D’ÉTUDES</w:t>
      </w:r>
      <w:bookmarkEnd w:id="11"/>
    </w:p>
    <w:p w14:paraId="3AD86724" w14:textId="77777777" w:rsidR="00941D85" w:rsidRPr="00941D85" w:rsidRDefault="00941D85" w:rsidP="00941D85">
      <w:pPr>
        <w:rPr>
          <w:lang w:eastAsia="fr-CA"/>
        </w:rPr>
      </w:pPr>
    </w:p>
    <w:p w14:paraId="1393C144" w14:textId="7ECC511C" w:rsidR="00F34DFD" w:rsidRDefault="008C1215" w:rsidP="008C1215">
      <w:pPr>
        <w:pStyle w:val="Titre2"/>
        <w:rPr>
          <w:lang w:eastAsia="fr-CA"/>
        </w:rPr>
      </w:pPr>
      <w:bookmarkStart w:id="12" w:name="_Toc223083272"/>
      <w:r>
        <w:rPr>
          <w:lang w:eastAsia="fr-CA"/>
        </w:rPr>
        <w:t>Identification du ou des cours</w:t>
      </w:r>
      <w:bookmarkEnd w:id="12"/>
    </w:p>
    <w:p w14:paraId="750A0449" w14:textId="77777777" w:rsidR="00941D85" w:rsidRDefault="00941D85" w:rsidP="00941D85">
      <w:pPr>
        <w:pStyle w:val="TableParagraph"/>
        <w:ind w:left="576"/>
      </w:pPr>
    </w:p>
    <w:p w14:paraId="58B14D89" w14:textId="2C71A20B" w:rsidR="008C1215" w:rsidRDefault="008C1215" w:rsidP="00941D85">
      <w:pPr>
        <w:pStyle w:val="TableParagraph"/>
        <w:ind w:left="576"/>
      </w:pPr>
      <w:r w:rsidRPr="008C1215">
        <w:t xml:space="preserve">L’épreuve synthèse de programme </w:t>
      </w:r>
      <w:r w:rsidR="00866CE0">
        <w:t xml:space="preserve">(ESP) </w:t>
      </w:r>
      <w:r w:rsidRPr="008C1215">
        <w:t>se déroule dans le cours porteur. Ce cours est l’aboutissement du programme d’études et les objectifs ministériels associés décrivent la cible à atteindre à son terme et exploitent les principaux apprentissages faits durant la formation. Ce cours permet ainsi de vérifier le développement de compétences qui caractérisent la formation définie pour le programme.</w:t>
      </w:r>
    </w:p>
    <w:p w14:paraId="29E5436D" w14:textId="77777777" w:rsidR="00A34BFA" w:rsidRDefault="00A34BFA" w:rsidP="00941D85">
      <w:pPr>
        <w:pStyle w:val="TableParagraph"/>
        <w:ind w:left="576"/>
      </w:pPr>
    </w:p>
    <w:tbl>
      <w:tblPr>
        <w:tblStyle w:val="Grilledutableau"/>
        <w:tblW w:w="8505" w:type="dxa"/>
        <w:tblInd w:w="421" w:type="dxa"/>
        <w:shd w:val="clear" w:color="auto" w:fill="D9D9D9" w:themeFill="background1" w:themeFillShade="D9"/>
        <w:tblLayout w:type="fixed"/>
        <w:tblLook w:val="04A0" w:firstRow="1" w:lastRow="0" w:firstColumn="1" w:lastColumn="0" w:noHBand="0" w:noVBand="1"/>
      </w:tblPr>
      <w:tblGrid>
        <w:gridCol w:w="850"/>
        <w:gridCol w:w="1418"/>
        <w:gridCol w:w="6237"/>
      </w:tblGrid>
      <w:tr w:rsidR="00005E65" w:rsidRPr="004E2A97" w14:paraId="57B40001" w14:textId="77777777" w:rsidTr="00A34BFA">
        <w:trPr>
          <w:trHeight w:val="211"/>
        </w:trPr>
        <w:tc>
          <w:tcPr>
            <w:tcW w:w="2268" w:type="dxa"/>
            <w:gridSpan w:val="2"/>
            <w:tcBorders>
              <w:right w:val="nil"/>
            </w:tcBorders>
            <w:shd w:val="clear" w:color="auto" w:fill="D9D9D9" w:themeFill="background1" w:themeFillShade="D9"/>
          </w:tcPr>
          <w:p w14:paraId="6726CACF" w14:textId="4919D682" w:rsidR="00005E65" w:rsidRPr="00BB3C41" w:rsidRDefault="00005E65" w:rsidP="00005E65">
            <w:pPr>
              <w:spacing w:before="60" w:after="60"/>
            </w:pPr>
            <w:r w:rsidRPr="00BB3C41">
              <w:t xml:space="preserve">Nom du cours porteur </w:t>
            </w:r>
          </w:p>
        </w:tc>
        <w:tc>
          <w:tcPr>
            <w:tcW w:w="6237" w:type="dxa"/>
            <w:tcBorders>
              <w:left w:val="nil"/>
            </w:tcBorders>
            <w:shd w:val="clear" w:color="auto" w:fill="D9D9D9" w:themeFill="background1" w:themeFillShade="D9"/>
          </w:tcPr>
          <w:p w14:paraId="563F5BDD" w14:textId="509F02BD" w:rsidR="00005E65" w:rsidRPr="00A34BFA" w:rsidRDefault="00005E65" w:rsidP="00005E65">
            <w:pPr>
              <w:spacing w:before="60" w:after="60"/>
              <w:rPr>
                <w:b w:val="0"/>
                <w:bCs/>
              </w:rPr>
            </w:pPr>
            <w:r w:rsidRPr="00F170A9">
              <w:rPr>
                <w:b w:val="0"/>
                <w:bCs/>
              </w:rPr>
              <w:t>Stage ESP</w:t>
            </w:r>
          </w:p>
        </w:tc>
      </w:tr>
      <w:tr w:rsidR="00005E65" w:rsidRPr="004E2A97" w14:paraId="58509BF6" w14:textId="77777777" w:rsidTr="00A34BFA">
        <w:trPr>
          <w:trHeight w:val="210"/>
        </w:trPr>
        <w:tc>
          <w:tcPr>
            <w:tcW w:w="2268" w:type="dxa"/>
            <w:gridSpan w:val="2"/>
            <w:tcBorders>
              <w:right w:val="nil"/>
            </w:tcBorders>
            <w:shd w:val="clear" w:color="auto" w:fill="D9D9D9" w:themeFill="background1" w:themeFillShade="D9"/>
          </w:tcPr>
          <w:p w14:paraId="2F711496" w14:textId="650F40B5" w:rsidR="00005E65" w:rsidRPr="00BB3C41" w:rsidRDefault="00005E65" w:rsidP="00005E65">
            <w:pPr>
              <w:spacing w:before="60" w:after="60"/>
            </w:pPr>
            <w:r w:rsidRPr="00BB3C41">
              <w:t>No du cours porteur</w:t>
            </w:r>
          </w:p>
        </w:tc>
        <w:tc>
          <w:tcPr>
            <w:tcW w:w="6237" w:type="dxa"/>
            <w:tcBorders>
              <w:left w:val="nil"/>
            </w:tcBorders>
            <w:shd w:val="clear" w:color="auto" w:fill="D9D9D9" w:themeFill="background1" w:themeFillShade="D9"/>
          </w:tcPr>
          <w:p w14:paraId="202F7963" w14:textId="7F38FB07" w:rsidR="00005E65" w:rsidRPr="00A34BFA" w:rsidRDefault="00005E65" w:rsidP="00005E65">
            <w:pPr>
              <w:spacing w:before="60" w:after="60"/>
              <w:rPr>
                <w:b w:val="0"/>
                <w:bCs/>
              </w:rPr>
            </w:pPr>
            <w:r w:rsidRPr="009E11F4">
              <w:rPr>
                <w:b w:val="0"/>
                <w:bCs/>
              </w:rPr>
              <w:t>281-607-EM</w:t>
            </w:r>
          </w:p>
        </w:tc>
      </w:tr>
      <w:tr w:rsidR="00A34BFA" w:rsidRPr="00A33D23" w14:paraId="5E0F3984" w14:textId="77777777" w:rsidTr="00A34BFA">
        <w:tc>
          <w:tcPr>
            <w:tcW w:w="8505" w:type="dxa"/>
            <w:gridSpan w:val="3"/>
            <w:tcBorders>
              <w:bottom w:val="single" w:sz="4" w:space="0" w:color="000000"/>
            </w:tcBorders>
            <w:shd w:val="clear" w:color="auto" w:fill="D9D9D9" w:themeFill="background1" w:themeFillShade="D9"/>
          </w:tcPr>
          <w:p w14:paraId="277C13C5" w14:textId="77777777" w:rsidR="00A34BFA" w:rsidRPr="00A33D23" w:rsidRDefault="00A34BFA" w:rsidP="00CC6950">
            <w:pPr>
              <w:spacing w:before="60" w:after="60"/>
              <w:rPr>
                <w:b w:val="0"/>
              </w:rPr>
            </w:pPr>
            <w:r w:rsidRPr="00A33D23">
              <w:t>Objectif</w:t>
            </w:r>
            <w:r>
              <w:t>(</w:t>
            </w:r>
            <w:r w:rsidRPr="00A33D23">
              <w:t>s</w:t>
            </w:r>
            <w:r>
              <w:t>)</w:t>
            </w:r>
            <w:r w:rsidRPr="00A33D23">
              <w:t xml:space="preserve"> ministériel</w:t>
            </w:r>
            <w:r>
              <w:t>(</w:t>
            </w:r>
            <w:r w:rsidRPr="00A33D23">
              <w:t>s</w:t>
            </w:r>
            <w:r>
              <w:t>)</w:t>
            </w:r>
            <w:r w:rsidRPr="00A33D23">
              <w:t xml:space="preserve"> du cours porteur</w:t>
            </w:r>
          </w:p>
        </w:tc>
      </w:tr>
      <w:tr w:rsidR="00F30D9E" w:rsidRPr="004E2A97" w14:paraId="4BECF8C1" w14:textId="77777777" w:rsidTr="00A34BFA">
        <w:tc>
          <w:tcPr>
            <w:tcW w:w="850" w:type="dxa"/>
            <w:tcBorders>
              <w:right w:val="nil"/>
            </w:tcBorders>
            <w:shd w:val="clear" w:color="auto" w:fill="D9D9D9" w:themeFill="background1" w:themeFillShade="D9"/>
          </w:tcPr>
          <w:p w14:paraId="091E6BB3" w14:textId="56CE46E2" w:rsidR="00F30D9E" w:rsidRPr="00A34BFA" w:rsidRDefault="00F30D9E" w:rsidP="00F30D9E">
            <w:pPr>
              <w:spacing w:before="60" w:after="60"/>
              <w:rPr>
                <w:b w:val="0"/>
                <w:bCs/>
              </w:rPr>
            </w:pPr>
            <w:r w:rsidRPr="00C6302A">
              <w:rPr>
                <w:b w:val="0"/>
                <w:bCs/>
              </w:rPr>
              <w:t>0123</w:t>
            </w:r>
          </w:p>
        </w:tc>
        <w:tc>
          <w:tcPr>
            <w:tcW w:w="7655" w:type="dxa"/>
            <w:gridSpan w:val="2"/>
            <w:tcBorders>
              <w:left w:val="nil"/>
            </w:tcBorders>
            <w:shd w:val="clear" w:color="auto" w:fill="D9D9D9" w:themeFill="background1" w:themeFillShade="D9"/>
          </w:tcPr>
          <w:p w14:paraId="6F167755" w14:textId="5140F6B3" w:rsidR="00F30D9E" w:rsidRPr="00A34BFA" w:rsidRDefault="00F30D9E" w:rsidP="00F30D9E">
            <w:pPr>
              <w:spacing w:before="60" w:after="60"/>
              <w:rPr>
                <w:b w:val="0"/>
                <w:bCs/>
              </w:rPr>
            </w:pPr>
            <w:r w:rsidRPr="00F30D9E">
              <w:rPr>
                <w:b w:val="0"/>
                <w:bCs/>
              </w:rPr>
              <w:t>Concevoir et modifier des composants d'aéronefs</w:t>
            </w:r>
          </w:p>
        </w:tc>
      </w:tr>
      <w:tr w:rsidR="00F30D9E" w:rsidRPr="004E2A97" w14:paraId="6B3CF60F" w14:textId="77777777" w:rsidTr="00A34BFA">
        <w:tc>
          <w:tcPr>
            <w:tcW w:w="850" w:type="dxa"/>
            <w:tcBorders>
              <w:right w:val="nil"/>
            </w:tcBorders>
            <w:shd w:val="clear" w:color="auto" w:fill="D9D9D9" w:themeFill="background1" w:themeFillShade="D9"/>
          </w:tcPr>
          <w:p w14:paraId="779665A8" w14:textId="102F270F" w:rsidR="00F30D9E" w:rsidRPr="00A34BFA" w:rsidRDefault="00F30D9E" w:rsidP="00F30D9E">
            <w:pPr>
              <w:spacing w:before="60" w:after="60"/>
              <w:rPr>
                <w:b w:val="0"/>
                <w:bCs/>
              </w:rPr>
            </w:pPr>
            <w:r>
              <w:rPr>
                <w:b w:val="0"/>
                <w:bCs/>
              </w:rPr>
              <w:t>0124</w:t>
            </w:r>
          </w:p>
        </w:tc>
        <w:tc>
          <w:tcPr>
            <w:tcW w:w="7655" w:type="dxa"/>
            <w:gridSpan w:val="2"/>
            <w:tcBorders>
              <w:left w:val="nil"/>
            </w:tcBorders>
            <w:shd w:val="clear" w:color="auto" w:fill="D9D9D9" w:themeFill="background1" w:themeFillShade="D9"/>
          </w:tcPr>
          <w:p w14:paraId="5FC6DDEF" w14:textId="44450EB0" w:rsidR="00F30D9E" w:rsidRPr="00A34BFA" w:rsidRDefault="00F30D9E" w:rsidP="00F30D9E">
            <w:pPr>
              <w:spacing w:before="60" w:after="60"/>
              <w:rPr>
                <w:b w:val="0"/>
                <w:bCs/>
              </w:rPr>
            </w:pPr>
            <w:r w:rsidRPr="00F30D9E">
              <w:rPr>
                <w:b w:val="0"/>
                <w:bCs/>
              </w:rPr>
              <w:t>Effectuer la recherche et le traitement de l'information technique</w:t>
            </w:r>
          </w:p>
        </w:tc>
      </w:tr>
      <w:tr w:rsidR="00F30D9E" w:rsidRPr="004E2A97" w14:paraId="5E848AF7" w14:textId="77777777" w:rsidTr="00A34BFA">
        <w:tc>
          <w:tcPr>
            <w:tcW w:w="850" w:type="dxa"/>
            <w:tcBorders>
              <w:right w:val="nil"/>
            </w:tcBorders>
            <w:shd w:val="clear" w:color="auto" w:fill="D9D9D9" w:themeFill="background1" w:themeFillShade="D9"/>
          </w:tcPr>
          <w:p w14:paraId="68162C1B" w14:textId="1C88B397" w:rsidR="00F30D9E" w:rsidRPr="00A34BFA" w:rsidRDefault="00F30D9E" w:rsidP="00F30D9E">
            <w:pPr>
              <w:spacing w:before="60" w:after="60"/>
              <w:rPr>
                <w:b w:val="0"/>
                <w:bCs/>
              </w:rPr>
            </w:pPr>
            <w:r>
              <w:rPr>
                <w:b w:val="0"/>
                <w:bCs/>
              </w:rPr>
              <w:t>0127</w:t>
            </w:r>
          </w:p>
        </w:tc>
        <w:tc>
          <w:tcPr>
            <w:tcW w:w="7655" w:type="dxa"/>
            <w:gridSpan w:val="2"/>
            <w:tcBorders>
              <w:left w:val="nil"/>
            </w:tcBorders>
            <w:shd w:val="clear" w:color="auto" w:fill="D9D9D9" w:themeFill="background1" w:themeFillShade="D9"/>
          </w:tcPr>
          <w:p w14:paraId="35A6E3F9" w14:textId="285151BA" w:rsidR="00F30D9E" w:rsidRPr="00A34BFA" w:rsidRDefault="00F30D9E" w:rsidP="00F30D9E">
            <w:pPr>
              <w:spacing w:before="60" w:after="60"/>
              <w:rPr>
                <w:b w:val="0"/>
                <w:bCs/>
              </w:rPr>
            </w:pPr>
            <w:r w:rsidRPr="00F30D9E">
              <w:rPr>
                <w:b w:val="0"/>
                <w:bCs/>
              </w:rPr>
              <w:t>Interagir avec le personnel dans des situations de travail variées</w:t>
            </w:r>
          </w:p>
        </w:tc>
      </w:tr>
      <w:tr w:rsidR="00F30D9E" w:rsidRPr="00A34BFA" w14:paraId="069C4DD7" w14:textId="77777777" w:rsidTr="00A34BFA">
        <w:tc>
          <w:tcPr>
            <w:tcW w:w="850" w:type="dxa"/>
            <w:tcBorders>
              <w:right w:val="nil"/>
            </w:tcBorders>
            <w:shd w:val="clear" w:color="auto" w:fill="D9D9D9" w:themeFill="background1" w:themeFillShade="D9"/>
          </w:tcPr>
          <w:p w14:paraId="5D0FEE23" w14:textId="3E48B8ED" w:rsidR="00F30D9E" w:rsidRPr="00A34BFA" w:rsidRDefault="00F30D9E" w:rsidP="00F30D9E">
            <w:pPr>
              <w:spacing w:before="60" w:after="60"/>
              <w:rPr>
                <w:b w:val="0"/>
                <w:bCs/>
              </w:rPr>
            </w:pPr>
            <w:r>
              <w:rPr>
                <w:b w:val="0"/>
                <w:bCs/>
              </w:rPr>
              <w:t>0129</w:t>
            </w:r>
          </w:p>
        </w:tc>
        <w:tc>
          <w:tcPr>
            <w:tcW w:w="7655" w:type="dxa"/>
            <w:gridSpan w:val="2"/>
            <w:tcBorders>
              <w:left w:val="nil"/>
            </w:tcBorders>
            <w:shd w:val="clear" w:color="auto" w:fill="D9D9D9" w:themeFill="background1" w:themeFillShade="D9"/>
          </w:tcPr>
          <w:p w14:paraId="472F8F61" w14:textId="2131DC48" w:rsidR="00F30D9E" w:rsidRPr="00A34BFA" w:rsidRDefault="00F30D9E" w:rsidP="00F30D9E">
            <w:pPr>
              <w:spacing w:before="60" w:after="60"/>
              <w:rPr>
                <w:b w:val="0"/>
                <w:bCs/>
              </w:rPr>
            </w:pPr>
            <w:r w:rsidRPr="00F30D9E">
              <w:rPr>
                <w:b w:val="0"/>
                <w:bCs/>
              </w:rPr>
              <w:t>Élaborer et modifier des gammes de fabrication</w:t>
            </w:r>
          </w:p>
        </w:tc>
      </w:tr>
    </w:tbl>
    <w:p w14:paraId="6E2A485B" w14:textId="77777777" w:rsidR="00A34BFA" w:rsidRPr="008C1215" w:rsidRDefault="00A34BFA" w:rsidP="00941D85">
      <w:pPr>
        <w:pStyle w:val="TableParagraph"/>
        <w:ind w:left="576"/>
        <w:rPr>
          <w:caps/>
        </w:rPr>
      </w:pPr>
    </w:p>
    <w:p w14:paraId="6C9A8424" w14:textId="5FA2C3A5" w:rsidR="008C1215" w:rsidRDefault="00871CDA" w:rsidP="00871CDA">
      <w:pPr>
        <w:pStyle w:val="Titre2"/>
        <w:rPr>
          <w:lang w:val="fr-FR" w:eastAsia="fr-CA"/>
        </w:rPr>
      </w:pPr>
      <w:bookmarkStart w:id="13" w:name="_Toc223083273"/>
      <w:r>
        <w:rPr>
          <w:lang w:eastAsia="fr-CA"/>
        </w:rPr>
        <w:t>C</w:t>
      </w:r>
      <w:r w:rsidRPr="00871CDA">
        <w:rPr>
          <w:lang w:eastAsia="fr-CA"/>
        </w:rPr>
        <w:t>ontexte</w:t>
      </w:r>
      <w:r>
        <w:rPr>
          <w:lang w:val="fr-FR" w:eastAsia="fr-CA"/>
        </w:rPr>
        <w:t xml:space="preserve"> de réalisation</w:t>
      </w:r>
      <w:bookmarkEnd w:id="13"/>
    </w:p>
    <w:p w14:paraId="3E5F5571" w14:textId="77777777" w:rsidR="00866CE0" w:rsidRDefault="00866CE0" w:rsidP="00866CE0">
      <w:pPr>
        <w:pStyle w:val="TableParagraph"/>
        <w:ind w:left="576"/>
      </w:pPr>
    </w:p>
    <w:p w14:paraId="61807BD6" w14:textId="77777777" w:rsidR="00451BE1" w:rsidRDefault="00EB5C28" w:rsidP="00EB5C28">
      <w:pPr>
        <w:pStyle w:val="TableParagraph"/>
        <w:ind w:left="576"/>
      </w:pPr>
      <w:r>
        <w:t>L’activité synthèse prendra la forme d’un projet complet de quatorze semaines, réalisé à raison d’une journée de sept heures par semaine dans les laboratoires informatiques de Techniques de génie aérospatial à l’ÉNA. Elle simulera une situation authentique en entreprise aéronautique, où la personne étudiante devra répondre à une demande client en élaborant un dossier de conception préliminaire, puis un dossier d’approbation de gamme de fabrication pour un composant intégré à un assemblage.</w:t>
      </w:r>
    </w:p>
    <w:p w14:paraId="7768D6FD" w14:textId="21CA1B27" w:rsidR="00EB5C28" w:rsidRDefault="00EB5C28" w:rsidP="00EB5C28">
      <w:pPr>
        <w:pStyle w:val="TableParagraph"/>
        <w:ind w:left="576"/>
      </w:pPr>
      <w:r>
        <w:t>Durant la première moitié de la session, elle analysera les besoins du client, prendra en compte les contraintes d’ingénierie, concevra un assemblage incluant les pièces de détail et modélisera l’ensemble à l’aide de logiciels spécialisés, en justifiant ses choix selon les normes et documents de référence applicables. Entre les semaines trois et cinq, un événement imprévu lié à la conception fera l’objet d’une évaluation individuelle sous forme de questionnaire et d’entrevue justificative.</w:t>
      </w:r>
    </w:p>
    <w:p w14:paraId="2B8DB2A6" w14:textId="77777777" w:rsidR="00451BE1" w:rsidRDefault="00EB5C28" w:rsidP="004F1AE6">
      <w:pPr>
        <w:pStyle w:val="TableParagraph"/>
        <w:ind w:left="576"/>
      </w:pPr>
      <w:r>
        <w:t>Dans la deuxième partie du projet, la personne étudiante devra planifier la fabrication d’une pièce issue de l’assemblage conçu, établir la gamme de fabrication et recommander, au besoin, une modification de conception à la suite d’un problème manufacturier soulevé durant l’analyse. Elle modélisera la gamme de fabrication, préparera la documentation technique requise et appliquera les pratiques reconnues de l’industrie.</w:t>
      </w:r>
    </w:p>
    <w:p w14:paraId="7EAD7AEC" w14:textId="7B4391A3" w:rsidR="006313C3" w:rsidRPr="004F1AE6" w:rsidRDefault="00EB5C28" w:rsidP="004F1AE6">
      <w:pPr>
        <w:pStyle w:val="TableParagraph"/>
        <w:ind w:left="576"/>
      </w:pPr>
      <w:r>
        <w:t xml:space="preserve">Tout au long du projet, elle travaillera en équipe, mais ses apprentissages seront évalués individuellement, tant pour la qualité de la documentation produite que pour la justification orale de ses décisions techniques. </w:t>
      </w:r>
      <w:r w:rsidR="00451BE1">
        <w:t>L’enseignant ou l’enseignante fournira</w:t>
      </w:r>
      <w:r>
        <w:t xml:space="preserve">, à certains moments </w:t>
      </w:r>
      <w:r>
        <w:lastRenderedPageBreak/>
        <w:t>clés, des mises à jour ou des demandes supplémentaires simulant des requêtes d’ingénierie ou des besoins clients imprévus afin de reproduire fidèlement les réalités d’un environnement professionnel. La personne étudiante devra finalement remettre des dossiers complets et conformes, rédigés en français avec un vocabulaire précis, et démontrer sa capacité à intégrer l’ensemble des compétences visées par le programme.</w:t>
      </w:r>
      <w:r w:rsidR="006313C3">
        <w:rPr>
          <w:lang w:val="fr-FR"/>
        </w:rPr>
        <w:br w:type="page"/>
      </w:r>
    </w:p>
    <w:p w14:paraId="49C14830" w14:textId="497DEB02" w:rsidR="00871CDA" w:rsidRDefault="00871CDA" w:rsidP="00871CDA">
      <w:pPr>
        <w:pStyle w:val="Titre2"/>
        <w:rPr>
          <w:lang w:val="fr-FR" w:eastAsia="fr-CA"/>
        </w:rPr>
      </w:pPr>
      <w:bookmarkStart w:id="14" w:name="_Toc223083274"/>
      <w:r>
        <w:rPr>
          <w:lang w:val="fr-FR" w:eastAsia="fr-CA"/>
        </w:rPr>
        <w:lastRenderedPageBreak/>
        <w:t>Plan d’évaluation</w:t>
      </w:r>
      <w:bookmarkEnd w:id="14"/>
    </w:p>
    <w:p w14:paraId="23856172" w14:textId="77777777" w:rsidR="00866CE0" w:rsidRDefault="00866CE0" w:rsidP="00E74FF5">
      <w:pPr>
        <w:ind w:left="576"/>
        <w:rPr>
          <w:b w:val="0"/>
          <w:bCs/>
          <w:lang w:val="fr-FR" w:eastAsia="fr-CA"/>
        </w:rPr>
      </w:pPr>
    </w:p>
    <w:p w14:paraId="12886CD3" w14:textId="550A74C5" w:rsidR="00E74FF5" w:rsidRDefault="00C94805" w:rsidP="00E74FF5">
      <w:pPr>
        <w:ind w:left="576"/>
        <w:rPr>
          <w:b w:val="0"/>
          <w:bCs/>
          <w:lang w:eastAsia="fr-CA"/>
        </w:rPr>
      </w:pPr>
      <w:r w:rsidRPr="00C94805">
        <w:rPr>
          <w:rFonts w:eastAsia="Calibri" w:cs="Calibri"/>
          <w:b w:val="0"/>
          <w:kern w:val="0"/>
          <w:lang w:eastAsia="fr-CA"/>
          <w14:ligatures w14:val="none"/>
        </w:rPr>
        <w:t>Thème : Élaborer un dossier de conception préliminaire complet et un dossier de planification de fabrication d’un composant, partant de la demande d’un client jusqu’à l’approbation de fabrication de l’ingénierie.</w:t>
      </w:r>
    </w:p>
    <w:p w14:paraId="63C5B47D" w14:textId="77777777" w:rsidR="00BD4F0D" w:rsidRPr="00E01069" w:rsidRDefault="00BD4F0D" w:rsidP="00E74FF5">
      <w:pPr>
        <w:spacing w:after="100"/>
        <w:ind w:left="576"/>
        <w:rPr>
          <w:b w:val="0"/>
          <w:bCs/>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6"/>
        <w:gridCol w:w="9073"/>
      </w:tblGrid>
      <w:tr w:rsidR="00E01069" w:rsidRPr="00E01069" w14:paraId="4340CF40" w14:textId="77777777" w:rsidTr="00F675B1">
        <w:trPr>
          <w:cantSplit/>
          <w:trHeight w:val="376"/>
        </w:trPr>
        <w:tc>
          <w:tcPr>
            <w:tcW w:w="1276" w:type="dxa"/>
            <w:tcBorders>
              <w:bottom w:val="single" w:sz="4" w:space="0" w:color="auto"/>
              <w:right w:val="nil"/>
            </w:tcBorders>
            <w:shd w:val="clear" w:color="auto" w:fill="FFFFFF" w:themeFill="background1"/>
            <w:vAlign w:val="center"/>
          </w:tcPr>
          <w:p w14:paraId="32A9F9DA" w14:textId="77777777" w:rsidR="00BD4F0D" w:rsidRPr="00E01069" w:rsidRDefault="00BD4F0D" w:rsidP="003C146B">
            <w:pPr>
              <w:spacing w:before="60" w:line="312" w:lineRule="auto"/>
              <w:rPr>
                <w:b w:val="0"/>
                <w:i/>
                <w:sz w:val="18"/>
              </w:rPr>
            </w:pPr>
            <w:r w:rsidRPr="00E01069">
              <w:rPr>
                <w:rFonts w:asciiTheme="minorHAnsi" w:hAnsiTheme="minorHAnsi" w:cstheme="minorHAnsi"/>
                <w:sz w:val="18"/>
                <w:szCs w:val="18"/>
              </w:rPr>
              <w:t>Activité :</w:t>
            </w:r>
          </w:p>
        </w:tc>
        <w:tc>
          <w:tcPr>
            <w:tcW w:w="9073" w:type="dxa"/>
            <w:tcBorders>
              <w:left w:val="nil"/>
              <w:bottom w:val="single" w:sz="4" w:space="0" w:color="auto"/>
            </w:tcBorders>
            <w:shd w:val="clear" w:color="auto" w:fill="D9D9D9" w:themeFill="background1" w:themeFillShade="D9"/>
            <w:vAlign w:val="center"/>
          </w:tcPr>
          <w:p w14:paraId="3DE2DCE3" w14:textId="77777777" w:rsidR="00BD4F0D" w:rsidRPr="00E01069" w:rsidRDefault="00BD4F0D" w:rsidP="003C146B">
            <w:pPr>
              <w:jc w:val="left"/>
              <w:rPr>
                <w:b w:val="0"/>
                <w:bCs/>
              </w:rPr>
            </w:pPr>
            <w:r w:rsidRPr="00E01069">
              <w:rPr>
                <w:rFonts w:asciiTheme="minorHAnsi" w:hAnsiTheme="minorHAnsi" w:cstheme="minorHAnsi"/>
                <w:b w:val="0"/>
                <w:bCs/>
                <w:sz w:val="18"/>
                <w:szCs w:val="18"/>
                <w:shd w:val="clear" w:color="auto" w:fill="D9D9D9" w:themeFill="background1" w:themeFillShade="D9"/>
              </w:rPr>
              <w:t>Présentation des dossiers de conception préliminaire et de fabrication et justifications des recommandations dans le cadre d’échanges à l’oral.</w:t>
            </w:r>
          </w:p>
        </w:tc>
      </w:tr>
    </w:tbl>
    <w:p w14:paraId="17992008" w14:textId="77777777" w:rsidR="00E74FF5" w:rsidRPr="00E74FF5" w:rsidRDefault="00E74FF5" w:rsidP="00E74FF5">
      <w:pPr>
        <w:ind w:left="576"/>
        <w:rPr>
          <w:b w:val="0"/>
          <w:bCs/>
          <w:lang w:eastAsia="fr-CA"/>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7"/>
        <w:gridCol w:w="2293"/>
        <w:gridCol w:w="2228"/>
        <w:gridCol w:w="3051"/>
        <w:gridCol w:w="1060"/>
      </w:tblGrid>
      <w:tr w:rsidR="00F675B1" w:rsidRPr="00F675B1" w14:paraId="7F73780D" w14:textId="77777777" w:rsidTr="00A3225D">
        <w:trPr>
          <w:cantSplit/>
          <w:trHeight w:val="397"/>
          <w:tblHeader/>
        </w:trPr>
        <w:tc>
          <w:tcPr>
            <w:tcW w:w="1717" w:type="dxa"/>
            <w:tcBorders>
              <w:top w:val="single" w:sz="4" w:space="0" w:color="auto"/>
              <w:left w:val="single" w:sz="4" w:space="0" w:color="auto"/>
              <w:bottom w:val="single" w:sz="4" w:space="0" w:color="auto"/>
              <w:right w:val="single" w:sz="4" w:space="0" w:color="auto"/>
            </w:tcBorders>
            <w:vAlign w:val="center"/>
          </w:tcPr>
          <w:p w14:paraId="704E35D1" w14:textId="01ED5013" w:rsidR="00F20F12" w:rsidRPr="00F675B1" w:rsidRDefault="00F20F12" w:rsidP="00637E83">
            <w:pPr>
              <w:jc w:val="center"/>
              <w:rPr>
                <w:rFonts w:asciiTheme="minorHAnsi" w:hAnsiTheme="minorHAnsi" w:cstheme="minorHAnsi"/>
                <w:b w:val="0"/>
                <w:sz w:val="18"/>
                <w:szCs w:val="18"/>
              </w:rPr>
            </w:pPr>
            <w:r w:rsidRPr="00F675B1">
              <w:rPr>
                <w:rFonts w:asciiTheme="minorHAnsi" w:hAnsiTheme="minorHAnsi" w:cstheme="minorHAnsi"/>
                <w:sz w:val="18"/>
                <w:szCs w:val="18"/>
              </w:rPr>
              <w:t>Compétences</w:t>
            </w:r>
          </w:p>
        </w:tc>
        <w:tc>
          <w:tcPr>
            <w:tcW w:w="2293" w:type="dxa"/>
            <w:tcBorders>
              <w:top w:val="single" w:sz="4" w:space="0" w:color="auto"/>
              <w:left w:val="single" w:sz="4" w:space="0" w:color="auto"/>
              <w:bottom w:val="single" w:sz="4" w:space="0" w:color="auto"/>
              <w:right w:val="single" w:sz="4" w:space="0" w:color="auto"/>
            </w:tcBorders>
            <w:vAlign w:val="center"/>
          </w:tcPr>
          <w:p w14:paraId="037394A1" w14:textId="7FE26036" w:rsidR="00F20F12" w:rsidRPr="00F675B1" w:rsidRDefault="00F20F12" w:rsidP="00637E83">
            <w:pPr>
              <w:jc w:val="center"/>
              <w:rPr>
                <w:rFonts w:asciiTheme="minorHAnsi" w:hAnsiTheme="minorHAnsi" w:cstheme="minorHAnsi"/>
                <w:b w:val="0"/>
                <w:sz w:val="18"/>
                <w:szCs w:val="18"/>
              </w:rPr>
            </w:pPr>
            <w:r w:rsidRPr="00F675B1">
              <w:rPr>
                <w:rFonts w:asciiTheme="minorHAnsi" w:hAnsiTheme="minorHAnsi" w:cstheme="minorHAnsi"/>
                <w:sz w:val="18"/>
                <w:szCs w:val="18"/>
              </w:rPr>
              <w:t>Étapes</w:t>
            </w:r>
          </w:p>
        </w:tc>
        <w:tc>
          <w:tcPr>
            <w:tcW w:w="2228" w:type="dxa"/>
            <w:tcBorders>
              <w:top w:val="single" w:sz="4" w:space="0" w:color="auto"/>
              <w:left w:val="single" w:sz="4" w:space="0" w:color="auto"/>
              <w:bottom w:val="single" w:sz="4" w:space="0" w:color="auto"/>
              <w:right w:val="single" w:sz="4" w:space="0" w:color="auto"/>
            </w:tcBorders>
            <w:vAlign w:val="center"/>
          </w:tcPr>
          <w:p w14:paraId="67549477" w14:textId="7412DD37" w:rsidR="00F20F12" w:rsidRPr="00F675B1" w:rsidRDefault="00F20F12" w:rsidP="00EE0771">
            <w:pPr>
              <w:jc w:val="center"/>
              <w:rPr>
                <w:rFonts w:asciiTheme="minorHAnsi" w:hAnsiTheme="minorHAnsi" w:cstheme="minorHAnsi"/>
                <w:b w:val="0"/>
                <w:sz w:val="18"/>
                <w:szCs w:val="18"/>
              </w:rPr>
            </w:pPr>
            <w:r w:rsidRPr="00F675B1">
              <w:rPr>
                <w:rFonts w:asciiTheme="minorHAnsi" w:hAnsiTheme="minorHAnsi" w:cstheme="minorHAnsi"/>
                <w:sz w:val="18"/>
                <w:szCs w:val="18"/>
              </w:rPr>
              <w:t>Productions</w:t>
            </w:r>
          </w:p>
        </w:tc>
        <w:tc>
          <w:tcPr>
            <w:tcW w:w="3051" w:type="dxa"/>
            <w:tcBorders>
              <w:top w:val="single" w:sz="4" w:space="0" w:color="auto"/>
              <w:left w:val="single" w:sz="4" w:space="0" w:color="auto"/>
              <w:bottom w:val="single" w:sz="4" w:space="0" w:color="auto"/>
              <w:right w:val="single" w:sz="4" w:space="0" w:color="auto"/>
            </w:tcBorders>
            <w:vAlign w:val="center"/>
          </w:tcPr>
          <w:p w14:paraId="32D09131" w14:textId="6E937296" w:rsidR="00F20F12" w:rsidRPr="00F675B1" w:rsidRDefault="00F20F12" w:rsidP="00637E83">
            <w:pPr>
              <w:jc w:val="center"/>
              <w:rPr>
                <w:rFonts w:asciiTheme="minorHAnsi" w:hAnsiTheme="minorHAnsi" w:cstheme="minorHAnsi"/>
                <w:b w:val="0"/>
                <w:sz w:val="18"/>
                <w:szCs w:val="18"/>
              </w:rPr>
            </w:pPr>
            <w:r w:rsidRPr="00F675B1">
              <w:rPr>
                <w:rFonts w:asciiTheme="minorHAnsi" w:hAnsiTheme="minorHAnsi" w:cstheme="minorHAnsi"/>
                <w:sz w:val="18"/>
                <w:szCs w:val="18"/>
              </w:rPr>
              <w:t>Critères de performance</w:t>
            </w:r>
          </w:p>
        </w:tc>
        <w:tc>
          <w:tcPr>
            <w:tcW w:w="1060" w:type="dxa"/>
            <w:tcBorders>
              <w:top w:val="single" w:sz="4" w:space="0" w:color="auto"/>
              <w:left w:val="single" w:sz="4" w:space="0" w:color="auto"/>
              <w:bottom w:val="single" w:sz="4" w:space="0" w:color="auto"/>
              <w:right w:val="single" w:sz="4" w:space="0" w:color="auto"/>
            </w:tcBorders>
            <w:vAlign w:val="center"/>
          </w:tcPr>
          <w:p w14:paraId="065ED73A" w14:textId="77777777" w:rsidR="00F20F12" w:rsidRPr="00F675B1" w:rsidRDefault="00F20F12" w:rsidP="00637E83">
            <w:pPr>
              <w:jc w:val="center"/>
              <w:rPr>
                <w:rFonts w:asciiTheme="minorHAnsi" w:hAnsiTheme="minorHAnsi" w:cstheme="minorHAnsi"/>
                <w:b w:val="0"/>
                <w:sz w:val="18"/>
                <w:szCs w:val="18"/>
              </w:rPr>
            </w:pPr>
            <w:r w:rsidRPr="00F675B1">
              <w:rPr>
                <w:rFonts w:asciiTheme="minorHAnsi" w:hAnsiTheme="minorHAnsi" w:cstheme="minorHAnsi"/>
                <w:sz w:val="18"/>
                <w:szCs w:val="18"/>
              </w:rPr>
              <w:t>Pondération</w:t>
            </w:r>
          </w:p>
        </w:tc>
      </w:tr>
      <w:tr w:rsidR="00F675B1" w:rsidRPr="00F675B1" w14:paraId="79187F42" w14:textId="77777777" w:rsidTr="003923AB">
        <w:trPr>
          <w:cantSplit/>
          <w:trHeight w:val="1440"/>
        </w:trPr>
        <w:tc>
          <w:tcPr>
            <w:tcW w:w="1717" w:type="dxa"/>
            <w:vMerge w:val="restart"/>
            <w:tcBorders>
              <w:top w:val="single" w:sz="4" w:space="0" w:color="auto"/>
              <w:left w:val="single" w:sz="4" w:space="0" w:color="auto"/>
              <w:right w:val="single" w:sz="4" w:space="0" w:color="auto"/>
            </w:tcBorders>
            <w:shd w:val="clear" w:color="auto" w:fill="D9D9D9" w:themeFill="background1" w:themeFillShade="D9"/>
          </w:tcPr>
          <w:p w14:paraId="389CC59E" w14:textId="2870B15E" w:rsidR="00EE0771" w:rsidRPr="00F675B1" w:rsidRDefault="00EE0771" w:rsidP="00637E83">
            <w:pPr>
              <w:jc w:val="left"/>
              <w:rPr>
                <w:rFonts w:asciiTheme="minorHAnsi" w:hAnsiTheme="minorHAnsi" w:cstheme="minorHAnsi"/>
                <w:b w:val="0"/>
                <w:bCs/>
                <w:sz w:val="18"/>
                <w:szCs w:val="18"/>
                <w:shd w:val="clear" w:color="auto" w:fill="D9D9D9" w:themeFill="background1" w:themeFillShade="D9"/>
              </w:rPr>
            </w:pPr>
            <w:r w:rsidRPr="00F675B1">
              <w:rPr>
                <w:rFonts w:asciiTheme="minorHAnsi" w:hAnsiTheme="minorHAnsi" w:cstheme="minorHAnsi"/>
                <w:b w:val="0"/>
                <w:bCs/>
                <w:sz w:val="18"/>
                <w:szCs w:val="18"/>
                <w:shd w:val="clear" w:color="auto" w:fill="D9D9D9" w:themeFill="background1" w:themeFillShade="D9"/>
              </w:rPr>
              <w:t>Concevoir des structures d'aéronefs, des composantes de moteurs, d'outillage et de finition intérieure</w:t>
            </w:r>
          </w:p>
          <w:p w14:paraId="0F7C675E" w14:textId="77777777" w:rsidR="00EE0771" w:rsidRPr="00F675B1" w:rsidRDefault="00EE0771" w:rsidP="00637E83">
            <w:pPr>
              <w:jc w:val="left"/>
              <w:rPr>
                <w:rFonts w:asciiTheme="minorHAnsi" w:hAnsiTheme="minorHAnsi" w:cstheme="minorHAnsi"/>
                <w:b w:val="0"/>
                <w:bCs/>
                <w:sz w:val="18"/>
                <w:szCs w:val="18"/>
                <w:shd w:val="clear" w:color="auto" w:fill="D9D9D9" w:themeFill="background1" w:themeFillShade="D9"/>
              </w:rPr>
            </w:pPr>
          </w:p>
          <w:p w14:paraId="75AE84CC" w14:textId="74AC1271" w:rsidR="00EE0771" w:rsidRPr="00F675B1" w:rsidRDefault="00EE0771" w:rsidP="00637E83">
            <w:pPr>
              <w:jc w:val="left"/>
              <w:rPr>
                <w:rFonts w:asciiTheme="minorHAnsi" w:hAnsiTheme="minorHAnsi" w:cstheme="minorHAnsi"/>
                <w:b w:val="0"/>
                <w:bCs/>
                <w:sz w:val="18"/>
                <w:szCs w:val="18"/>
              </w:rPr>
            </w:pPr>
            <w:r w:rsidRPr="00F675B1">
              <w:rPr>
                <w:rFonts w:asciiTheme="minorHAnsi" w:hAnsiTheme="minorHAnsi" w:cstheme="minorHAnsi"/>
                <w:b w:val="0"/>
                <w:bCs/>
                <w:sz w:val="18"/>
                <w:szCs w:val="18"/>
              </w:rPr>
              <w:t>Assurer la qualité de l'inspection, des procédures de contrôle, de rédaction et d'analyse de rapports statistiques, du calibrage d'instruments et les audits chez les fournisseurs</w:t>
            </w:r>
          </w:p>
        </w:tc>
        <w:tc>
          <w:tcPr>
            <w:tcW w:w="2293" w:type="dxa"/>
            <w:vMerge w:val="restart"/>
            <w:tcBorders>
              <w:top w:val="single" w:sz="4" w:space="0" w:color="auto"/>
              <w:left w:val="single" w:sz="4" w:space="0" w:color="auto"/>
              <w:right w:val="single" w:sz="4" w:space="0" w:color="auto"/>
            </w:tcBorders>
            <w:shd w:val="clear" w:color="auto" w:fill="D9D9D9" w:themeFill="background1" w:themeFillShade="D9"/>
          </w:tcPr>
          <w:p w14:paraId="49A2D46F" w14:textId="634AFD9D" w:rsidR="00666F0B" w:rsidRPr="00F675B1" w:rsidRDefault="00666F0B" w:rsidP="00666F0B">
            <w:pPr>
              <w:pStyle w:val="Default"/>
              <w:contextualSpacing/>
              <w:rPr>
                <w:rFonts w:asciiTheme="minorHAnsi" w:hAnsiTheme="minorHAnsi" w:cstheme="minorHAnsi"/>
                <w:b/>
                <w:color w:val="auto"/>
                <w:sz w:val="18"/>
                <w:szCs w:val="18"/>
              </w:rPr>
            </w:pPr>
            <w:r w:rsidRPr="00F675B1">
              <w:rPr>
                <w:rFonts w:asciiTheme="minorHAnsi" w:hAnsiTheme="minorHAnsi" w:cstheme="minorHAnsi"/>
                <w:b/>
                <w:color w:val="auto"/>
                <w:sz w:val="18"/>
                <w:szCs w:val="18"/>
              </w:rPr>
              <w:t>Étape 1 : Réaliser un dossier de conception préliminaire</w:t>
            </w:r>
          </w:p>
          <w:p w14:paraId="3078F2AC" w14:textId="3F2355E4" w:rsidR="00EE0771" w:rsidRPr="00F675B1" w:rsidRDefault="00EE0771" w:rsidP="00F675B1">
            <w:pPr>
              <w:pStyle w:val="Default"/>
              <w:numPr>
                <w:ilvl w:val="0"/>
                <w:numId w:val="2"/>
              </w:numPr>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Analyser les besoins du client.</w:t>
            </w:r>
          </w:p>
          <w:p w14:paraId="2B026B14" w14:textId="40C5CA31" w:rsidR="00EE0771" w:rsidRPr="00F675B1" w:rsidRDefault="00EE0771" w:rsidP="00F675B1">
            <w:pPr>
              <w:pStyle w:val="Default"/>
              <w:numPr>
                <w:ilvl w:val="0"/>
                <w:numId w:val="2"/>
              </w:numPr>
              <w:spacing w:before="120"/>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Tenir compte des contraintes imposées.</w:t>
            </w:r>
          </w:p>
          <w:p w14:paraId="16D2B9C2" w14:textId="08BBA5EB" w:rsidR="00EE0771" w:rsidRPr="00F675B1" w:rsidRDefault="00EE0771" w:rsidP="00F675B1">
            <w:pPr>
              <w:pStyle w:val="Default"/>
              <w:numPr>
                <w:ilvl w:val="0"/>
                <w:numId w:val="2"/>
              </w:numPr>
              <w:spacing w:before="120"/>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Choisir les composants appropriés.</w:t>
            </w:r>
          </w:p>
          <w:p w14:paraId="2D2CF2A3" w14:textId="15E4779D" w:rsidR="00EE0771" w:rsidRPr="00F675B1" w:rsidRDefault="00EE0771" w:rsidP="00F675B1">
            <w:pPr>
              <w:pStyle w:val="Default"/>
              <w:numPr>
                <w:ilvl w:val="0"/>
                <w:numId w:val="2"/>
              </w:numPr>
              <w:spacing w:before="120"/>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Travailler en équipe à la conception.</w:t>
            </w:r>
          </w:p>
          <w:p w14:paraId="306522AB" w14:textId="7D4A3273" w:rsidR="00EE0771" w:rsidRPr="00F675B1" w:rsidRDefault="00EE0771" w:rsidP="00F675B1">
            <w:pPr>
              <w:pStyle w:val="Default"/>
              <w:numPr>
                <w:ilvl w:val="0"/>
                <w:numId w:val="2"/>
              </w:numPr>
              <w:spacing w:before="120"/>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Concevoir l’assemblage (pièces de détail incluses).</w:t>
            </w:r>
          </w:p>
          <w:p w14:paraId="32EFD097" w14:textId="63244212" w:rsidR="00EE0771" w:rsidRPr="00F675B1" w:rsidRDefault="00EE0771" w:rsidP="00F675B1">
            <w:pPr>
              <w:pStyle w:val="Default"/>
              <w:numPr>
                <w:ilvl w:val="0"/>
                <w:numId w:val="2"/>
              </w:numPr>
              <w:spacing w:before="120"/>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Modéliser l’assemblage sur un logiciel de modélisation.</w:t>
            </w:r>
          </w:p>
          <w:p w14:paraId="5765D6F0" w14:textId="1BC605DE" w:rsidR="00EE0771" w:rsidRPr="00F675B1" w:rsidRDefault="00EE0771" w:rsidP="00F675B1">
            <w:pPr>
              <w:pStyle w:val="Default"/>
              <w:numPr>
                <w:ilvl w:val="0"/>
                <w:numId w:val="2"/>
              </w:numPr>
              <w:spacing w:before="120"/>
              <w:contextualSpacing/>
              <w:rPr>
                <w:rFonts w:asciiTheme="minorHAnsi" w:hAnsiTheme="minorHAnsi" w:cstheme="minorHAnsi"/>
                <w:b/>
                <w:bCs/>
                <w:color w:val="auto"/>
                <w:sz w:val="18"/>
                <w:szCs w:val="18"/>
              </w:rPr>
            </w:pPr>
            <w:r w:rsidRPr="00F675B1">
              <w:rPr>
                <w:rFonts w:asciiTheme="minorHAnsi" w:hAnsiTheme="minorHAnsi" w:cstheme="minorHAnsi"/>
                <w:bCs/>
                <w:color w:val="auto"/>
                <w:sz w:val="18"/>
                <w:szCs w:val="18"/>
              </w:rPr>
              <w:t>Justifier les choix de conception.</w:t>
            </w:r>
          </w:p>
        </w:tc>
        <w:tc>
          <w:tcPr>
            <w:tcW w:w="2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13A7E" w14:textId="77777777" w:rsidR="00EE0771" w:rsidRPr="00F675B1" w:rsidRDefault="00EE0771" w:rsidP="0005783D">
            <w:pPr>
              <w:pStyle w:val="Default"/>
              <w:spacing w:before="120"/>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Dossier écrit, incluant :</w:t>
            </w:r>
          </w:p>
          <w:p w14:paraId="244DD602" w14:textId="77777777" w:rsidR="00EE0771" w:rsidRPr="00F675B1" w:rsidRDefault="00EE0771" w:rsidP="00F675B1">
            <w:pPr>
              <w:pStyle w:val="Default"/>
              <w:numPr>
                <w:ilvl w:val="0"/>
                <w:numId w:val="2"/>
              </w:numPr>
              <w:spacing w:before="120"/>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Démarche, calculs et justification de choix de conception</w:t>
            </w:r>
          </w:p>
          <w:p w14:paraId="5917C339" w14:textId="77777777" w:rsidR="00EE0771" w:rsidRPr="00F675B1" w:rsidRDefault="00EE0771" w:rsidP="00F675B1">
            <w:pPr>
              <w:pStyle w:val="Default"/>
              <w:numPr>
                <w:ilvl w:val="0"/>
                <w:numId w:val="2"/>
              </w:numPr>
              <w:spacing w:before="120"/>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Analyse fonctionnelle du mécanisme</w:t>
            </w:r>
          </w:p>
          <w:p w14:paraId="7FA939E5" w14:textId="77777777" w:rsidR="00EE0771" w:rsidRPr="00F675B1" w:rsidRDefault="00EE0771" w:rsidP="00F675B1">
            <w:pPr>
              <w:pStyle w:val="Default"/>
              <w:numPr>
                <w:ilvl w:val="0"/>
                <w:numId w:val="2"/>
              </w:numPr>
              <w:spacing w:before="120"/>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Dessins d’assemblage</w:t>
            </w:r>
          </w:p>
          <w:p w14:paraId="289647CF" w14:textId="1FCC8C13" w:rsidR="00EE0771" w:rsidRPr="00F675B1" w:rsidRDefault="00EE0771" w:rsidP="00F675B1">
            <w:pPr>
              <w:numPr>
                <w:ilvl w:val="0"/>
                <w:numId w:val="2"/>
              </w:numPr>
              <w:jc w:val="left"/>
              <w:rPr>
                <w:rFonts w:asciiTheme="minorHAnsi" w:hAnsiTheme="minorHAnsi" w:cstheme="minorHAnsi"/>
                <w:b w:val="0"/>
                <w:bCs/>
                <w:sz w:val="18"/>
                <w:szCs w:val="18"/>
              </w:rPr>
            </w:pPr>
            <w:r w:rsidRPr="00F675B1">
              <w:rPr>
                <w:rFonts w:asciiTheme="minorHAnsi" w:hAnsiTheme="minorHAnsi" w:cstheme="minorHAnsi"/>
                <w:b w:val="0"/>
                <w:bCs/>
                <w:kern w:val="0"/>
                <w:sz w:val="18"/>
                <w:szCs w:val="18"/>
              </w:rPr>
              <w:t>Dessins de détails</w:t>
            </w:r>
          </w:p>
        </w:tc>
        <w:tc>
          <w:tcPr>
            <w:tcW w:w="30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6C45D" w14:textId="77777777" w:rsidR="00EE0771" w:rsidRPr="00F675B1" w:rsidRDefault="00EE0771" w:rsidP="00F675B1">
            <w:pPr>
              <w:pStyle w:val="Default"/>
              <w:numPr>
                <w:ilvl w:val="0"/>
                <w:numId w:val="2"/>
              </w:numPr>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Déduction correcte des contraintes liées à la demande.</w:t>
            </w:r>
          </w:p>
          <w:p w14:paraId="2467EFB1" w14:textId="77777777" w:rsidR="00EE0771" w:rsidRPr="00F675B1" w:rsidRDefault="00EE0771" w:rsidP="00F675B1">
            <w:pPr>
              <w:pStyle w:val="Default"/>
              <w:numPr>
                <w:ilvl w:val="0"/>
                <w:numId w:val="2"/>
              </w:numPr>
              <w:spacing w:before="120"/>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Déduction correcte du but à atteindre.</w:t>
            </w:r>
          </w:p>
          <w:p w14:paraId="42630CDA" w14:textId="77777777" w:rsidR="00EE0771" w:rsidRPr="00F675B1" w:rsidRDefault="00EE0771" w:rsidP="00F675B1">
            <w:pPr>
              <w:pStyle w:val="Default"/>
              <w:numPr>
                <w:ilvl w:val="0"/>
                <w:numId w:val="2"/>
              </w:numPr>
              <w:spacing w:before="120"/>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Synthèse exhaustive des renseignements recueillis.</w:t>
            </w:r>
          </w:p>
          <w:p w14:paraId="6CF0DFD5" w14:textId="77777777" w:rsidR="00EE0771" w:rsidRPr="00F675B1" w:rsidRDefault="00EE0771" w:rsidP="00F675B1">
            <w:pPr>
              <w:pStyle w:val="Default"/>
              <w:numPr>
                <w:ilvl w:val="0"/>
                <w:numId w:val="2"/>
              </w:numPr>
              <w:spacing w:before="120"/>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Formulation d'objectifs de conception conformes aux exigences de fonctionnalité, de sécurité, de faisabilité, de rentabilité et d'utilisation.</w:t>
            </w:r>
          </w:p>
          <w:p w14:paraId="6FC7EA02" w14:textId="77777777" w:rsidR="00EE0771" w:rsidRPr="00F675B1" w:rsidRDefault="00EE0771" w:rsidP="00F675B1">
            <w:pPr>
              <w:pStyle w:val="Default"/>
              <w:numPr>
                <w:ilvl w:val="0"/>
                <w:numId w:val="2"/>
              </w:numPr>
              <w:spacing w:before="120"/>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Production des croquis et des notes nécessaires à la compréhension des concepts.</w:t>
            </w:r>
          </w:p>
          <w:p w14:paraId="636943D6" w14:textId="77777777" w:rsidR="00EE0771" w:rsidRPr="00F675B1" w:rsidRDefault="00EE0771" w:rsidP="00F675B1">
            <w:pPr>
              <w:pStyle w:val="Default"/>
              <w:numPr>
                <w:ilvl w:val="0"/>
                <w:numId w:val="2"/>
              </w:numPr>
              <w:spacing w:before="120"/>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Établissement d’un calendrier provisoire des travaux et modification du calendrier en cours de travaux.</w:t>
            </w:r>
          </w:p>
          <w:p w14:paraId="18F3FC82" w14:textId="32A29C22" w:rsidR="00EE0771" w:rsidRPr="00F675B1" w:rsidRDefault="00EE0771" w:rsidP="00F675B1">
            <w:pPr>
              <w:pStyle w:val="Default"/>
              <w:numPr>
                <w:ilvl w:val="0"/>
                <w:numId w:val="2"/>
              </w:numPr>
              <w:spacing w:before="120"/>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Formulation juste de l'information pertinente. (Tolérances en fonction de la cotation fonctionnelle, procédés de fabrication et d'assemblage, respect des normes de représentation graphique).</w:t>
            </w:r>
          </w:p>
        </w:tc>
        <w:tc>
          <w:tcPr>
            <w:tcW w:w="1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2AB96D" w14:textId="6018EBB0" w:rsidR="00EE0771" w:rsidRPr="00F675B1" w:rsidRDefault="00EE0771" w:rsidP="00637E83">
            <w:pPr>
              <w:jc w:val="center"/>
              <w:rPr>
                <w:rFonts w:asciiTheme="minorHAnsi" w:hAnsiTheme="minorHAnsi" w:cstheme="minorHAnsi"/>
                <w:b w:val="0"/>
                <w:bCs/>
                <w:sz w:val="18"/>
                <w:szCs w:val="18"/>
              </w:rPr>
            </w:pPr>
            <w:r w:rsidRPr="00F675B1">
              <w:rPr>
                <w:rFonts w:asciiTheme="minorHAnsi" w:hAnsiTheme="minorHAnsi" w:cstheme="minorHAnsi"/>
                <w:b w:val="0"/>
                <w:bCs/>
                <w:sz w:val="18"/>
                <w:szCs w:val="18"/>
              </w:rPr>
              <w:t>20 % à 3</w:t>
            </w:r>
            <w:r w:rsidR="00B220B3">
              <w:rPr>
                <w:rFonts w:asciiTheme="minorHAnsi" w:hAnsiTheme="minorHAnsi" w:cstheme="minorHAnsi"/>
                <w:b w:val="0"/>
                <w:bCs/>
                <w:sz w:val="18"/>
                <w:szCs w:val="18"/>
              </w:rPr>
              <w:t>5</w:t>
            </w:r>
            <w:r w:rsidRPr="00F675B1">
              <w:rPr>
                <w:rFonts w:asciiTheme="minorHAnsi" w:hAnsiTheme="minorHAnsi" w:cstheme="minorHAnsi"/>
                <w:b w:val="0"/>
                <w:bCs/>
                <w:sz w:val="18"/>
                <w:szCs w:val="18"/>
              </w:rPr>
              <w:t xml:space="preserve"> %</w:t>
            </w:r>
          </w:p>
        </w:tc>
      </w:tr>
      <w:tr w:rsidR="00F675B1" w:rsidRPr="00F675B1" w14:paraId="08E9E7BE" w14:textId="77777777" w:rsidTr="003923AB">
        <w:trPr>
          <w:cantSplit/>
          <w:trHeight w:val="1440"/>
        </w:trPr>
        <w:tc>
          <w:tcPr>
            <w:tcW w:w="1717" w:type="dxa"/>
            <w:vMerge/>
            <w:tcBorders>
              <w:left w:val="single" w:sz="4" w:space="0" w:color="auto"/>
              <w:bottom w:val="single" w:sz="4" w:space="0" w:color="auto"/>
              <w:right w:val="single" w:sz="4" w:space="0" w:color="auto"/>
            </w:tcBorders>
            <w:shd w:val="clear" w:color="auto" w:fill="D9D9D9" w:themeFill="background1" w:themeFillShade="D9"/>
          </w:tcPr>
          <w:p w14:paraId="44232433" w14:textId="77777777" w:rsidR="00EE0771" w:rsidRPr="00F675B1" w:rsidRDefault="00EE0771" w:rsidP="00637E83">
            <w:pPr>
              <w:pStyle w:val="Default"/>
              <w:rPr>
                <w:rFonts w:asciiTheme="minorHAnsi" w:hAnsiTheme="minorHAnsi" w:cstheme="minorHAnsi"/>
                <w:bCs/>
                <w:color w:val="auto"/>
                <w:kern w:val="2"/>
                <w:sz w:val="18"/>
                <w:szCs w:val="18"/>
              </w:rPr>
            </w:pPr>
          </w:p>
        </w:tc>
        <w:tc>
          <w:tcPr>
            <w:tcW w:w="2293" w:type="dxa"/>
            <w:vMerge/>
            <w:tcBorders>
              <w:left w:val="single" w:sz="4" w:space="0" w:color="auto"/>
              <w:bottom w:val="single" w:sz="4" w:space="0" w:color="auto"/>
              <w:right w:val="single" w:sz="4" w:space="0" w:color="auto"/>
            </w:tcBorders>
            <w:shd w:val="clear" w:color="auto" w:fill="D9D9D9" w:themeFill="background1" w:themeFillShade="D9"/>
          </w:tcPr>
          <w:p w14:paraId="1330822F" w14:textId="77777777" w:rsidR="00EE0771" w:rsidRPr="00F675B1" w:rsidRDefault="00EE0771" w:rsidP="00F675B1">
            <w:pPr>
              <w:pStyle w:val="Default"/>
              <w:numPr>
                <w:ilvl w:val="0"/>
                <w:numId w:val="2"/>
              </w:numPr>
              <w:contextualSpacing/>
              <w:rPr>
                <w:rFonts w:asciiTheme="minorHAnsi" w:hAnsiTheme="minorHAnsi" w:cstheme="minorHAnsi"/>
                <w:bCs/>
                <w:color w:val="auto"/>
                <w:sz w:val="18"/>
                <w:szCs w:val="18"/>
              </w:rPr>
            </w:pPr>
          </w:p>
        </w:tc>
        <w:tc>
          <w:tcPr>
            <w:tcW w:w="2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FF0DC1" w14:textId="1D395C28" w:rsidR="00EE0771" w:rsidRPr="00F675B1" w:rsidRDefault="00E46D27" w:rsidP="0005783D">
            <w:pPr>
              <w:pStyle w:val="Default"/>
              <w:spacing w:before="120"/>
              <w:contextualSpacing/>
              <w:rPr>
                <w:rFonts w:asciiTheme="minorHAnsi" w:hAnsiTheme="minorHAnsi" w:cstheme="minorHAnsi"/>
                <w:bCs/>
                <w:color w:val="auto"/>
                <w:sz w:val="18"/>
                <w:szCs w:val="18"/>
              </w:rPr>
            </w:pPr>
            <w:r w:rsidRPr="00E46D27">
              <w:rPr>
                <w:rFonts w:asciiTheme="minorHAnsi" w:hAnsiTheme="minorHAnsi" w:cstheme="minorHAnsi"/>
                <w:bCs/>
                <w:color w:val="auto"/>
                <w:sz w:val="18"/>
                <w:szCs w:val="18"/>
              </w:rPr>
              <w:t>Entrevue ou échange dirigé (individuel ou en sous-groupe, mais évalué individuellement)</w:t>
            </w:r>
          </w:p>
        </w:tc>
        <w:tc>
          <w:tcPr>
            <w:tcW w:w="30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616B98" w14:textId="77777777" w:rsidR="00EE0771" w:rsidRPr="00F675B1" w:rsidRDefault="00EE0771" w:rsidP="00F675B1">
            <w:pPr>
              <w:pStyle w:val="Default"/>
              <w:numPr>
                <w:ilvl w:val="0"/>
                <w:numId w:val="2"/>
              </w:numPr>
              <w:spacing w:before="120"/>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Manifestation de réceptivité par rapport à la critique.</w:t>
            </w:r>
          </w:p>
          <w:p w14:paraId="56696D2D" w14:textId="77777777" w:rsidR="00EE0771" w:rsidRPr="00F675B1" w:rsidRDefault="00EE0771" w:rsidP="00F675B1">
            <w:pPr>
              <w:pStyle w:val="Default"/>
              <w:numPr>
                <w:ilvl w:val="0"/>
                <w:numId w:val="2"/>
              </w:numPr>
              <w:spacing w:before="120"/>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Choix et évaluation des sources avec discernement.</w:t>
            </w:r>
          </w:p>
          <w:p w14:paraId="41BF864C" w14:textId="258E31B7" w:rsidR="00EE0771" w:rsidRPr="00F675B1" w:rsidRDefault="00EE0771" w:rsidP="00F675B1">
            <w:pPr>
              <w:pStyle w:val="Default"/>
              <w:numPr>
                <w:ilvl w:val="0"/>
                <w:numId w:val="2"/>
              </w:numPr>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Organisation logique de sa pensée et de son discours en fonction d’une intention.</w:t>
            </w:r>
          </w:p>
        </w:tc>
        <w:tc>
          <w:tcPr>
            <w:tcW w:w="1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8FDBA3" w14:textId="5D79C2F3" w:rsidR="00EE0771" w:rsidRPr="00F675B1" w:rsidRDefault="00EE0771" w:rsidP="00637E83">
            <w:pPr>
              <w:jc w:val="center"/>
              <w:rPr>
                <w:rFonts w:asciiTheme="minorHAnsi" w:hAnsiTheme="minorHAnsi" w:cstheme="minorHAnsi"/>
                <w:b w:val="0"/>
                <w:bCs/>
                <w:sz w:val="18"/>
                <w:szCs w:val="18"/>
              </w:rPr>
            </w:pPr>
            <w:r w:rsidRPr="00F675B1">
              <w:rPr>
                <w:rFonts w:asciiTheme="minorHAnsi" w:hAnsiTheme="minorHAnsi" w:cstheme="minorHAnsi"/>
                <w:b w:val="0"/>
                <w:bCs/>
                <w:sz w:val="18"/>
                <w:szCs w:val="18"/>
              </w:rPr>
              <w:t>1</w:t>
            </w:r>
            <w:r w:rsidR="00B220B3">
              <w:rPr>
                <w:rFonts w:asciiTheme="minorHAnsi" w:hAnsiTheme="minorHAnsi" w:cstheme="minorHAnsi"/>
                <w:b w:val="0"/>
                <w:bCs/>
                <w:sz w:val="18"/>
                <w:szCs w:val="18"/>
              </w:rPr>
              <w:t>5</w:t>
            </w:r>
            <w:r w:rsidRPr="00F675B1">
              <w:rPr>
                <w:rFonts w:asciiTheme="minorHAnsi" w:hAnsiTheme="minorHAnsi" w:cstheme="minorHAnsi"/>
                <w:b w:val="0"/>
                <w:bCs/>
                <w:sz w:val="18"/>
                <w:szCs w:val="18"/>
              </w:rPr>
              <w:t xml:space="preserve"> % à </w:t>
            </w:r>
            <w:r w:rsidR="00B220B3">
              <w:rPr>
                <w:rFonts w:asciiTheme="minorHAnsi" w:hAnsiTheme="minorHAnsi" w:cstheme="minorHAnsi"/>
                <w:b w:val="0"/>
                <w:bCs/>
                <w:sz w:val="18"/>
                <w:szCs w:val="18"/>
              </w:rPr>
              <w:t>20</w:t>
            </w:r>
            <w:r w:rsidRPr="00F675B1">
              <w:rPr>
                <w:rFonts w:asciiTheme="minorHAnsi" w:hAnsiTheme="minorHAnsi" w:cstheme="minorHAnsi"/>
                <w:b w:val="0"/>
                <w:bCs/>
                <w:sz w:val="18"/>
                <w:szCs w:val="18"/>
              </w:rPr>
              <w:t xml:space="preserve"> %</w:t>
            </w:r>
          </w:p>
        </w:tc>
      </w:tr>
      <w:tr w:rsidR="00F675B1" w:rsidRPr="00F675B1" w14:paraId="10E65A69" w14:textId="77777777" w:rsidTr="00F675B1">
        <w:trPr>
          <w:cantSplit/>
          <w:trHeight w:val="1440"/>
        </w:trPr>
        <w:tc>
          <w:tcPr>
            <w:tcW w:w="1717" w:type="dxa"/>
            <w:vMerge w:val="restart"/>
            <w:tcBorders>
              <w:top w:val="single" w:sz="4" w:space="0" w:color="auto"/>
              <w:left w:val="single" w:sz="4" w:space="0" w:color="auto"/>
              <w:right w:val="single" w:sz="4" w:space="0" w:color="auto"/>
            </w:tcBorders>
            <w:shd w:val="clear" w:color="auto" w:fill="D9D9D9" w:themeFill="background1" w:themeFillShade="D9"/>
          </w:tcPr>
          <w:p w14:paraId="51FEEABE" w14:textId="77777777" w:rsidR="00F675B1" w:rsidRPr="00F675B1" w:rsidRDefault="00F675B1" w:rsidP="00F675B1">
            <w:pPr>
              <w:jc w:val="left"/>
              <w:rPr>
                <w:rFonts w:asciiTheme="minorHAnsi" w:hAnsiTheme="minorHAnsi" w:cstheme="minorHAnsi"/>
                <w:b w:val="0"/>
                <w:bCs/>
                <w:sz w:val="18"/>
                <w:szCs w:val="18"/>
                <w:shd w:val="clear" w:color="auto" w:fill="D9D9D9" w:themeFill="background1" w:themeFillShade="D9"/>
              </w:rPr>
            </w:pPr>
            <w:r w:rsidRPr="00F675B1">
              <w:rPr>
                <w:rFonts w:asciiTheme="minorHAnsi" w:hAnsiTheme="minorHAnsi" w:cstheme="minorHAnsi"/>
                <w:b w:val="0"/>
                <w:bCs/>
                <w:sz w:val="18"/>
                <w:szCs w:val="18"/>
                <w:shd w:val="clear" w:color="auto" w:fill="D9D9D9" w:themeFill="background1" w:themeFillShade="D9"/>
              </w:rPr>
              <w:lastRenderedPageBreak/>
              <w:t>(Planifier la fabrication de composants, d'assemblage et de programmation de machines à commande numérique)</w:t>
            </w:r>
          </w:p>
          <w:p w14:paraId="476C5B20" w14:textId="77777777" w:rsidR="00F675B1" w:rsidRPr="00F675B1" w:rsidRDefault="00F675B1" w:rsidP="00F675B1">
            <w:pPr>
              <w:jc w:val="left"/>
              <w:rPr>
                <w:rFonts w:asciiTheme="minorHAnsi" w:hAnsiTheme="minorHAnsi" w:cstheme="minorHAnsi"/>
                <w:b w:val="0"/>
                <w:bCs/>
                <w:sz w:val="18"/>
                <w:szCs w:val="18"/>
              </w:rPr>
            </w:pPr>
          </w:p>
          <w:p w14:paraId="6726DA60" w14:textId="7F1A748B" w:rsidR="00F675B1" w:rsidRPr="00F675B1" w:rsidRDefault="00F675B1" w:rsidP="00F675B1">
            <w:pPr>
              <w:jc w:val="left"/>
              <w:rPr>
                <w:rFonts w:asciiTheme="minorHAnsi" w:hAnsiTheme="minorHAnsi" w:cstheme="minorHAnsi"/>
                <w:b w:val="0"/>
                <w:bCs/>
                <w:sz w:val="18"/>
                <w:szCs w:val="18"/>
              </w:rPr>
            </w:pPr>
            <w:r w:rsidRPr="00F675B1">
              <w:rPr>
                <w:rFonts w:asciiTheme="minorHAnsi" w:hAnsiTheme="minorHAnsi" w:cstheme="minorHAnsi"/>
                <w:b w:val="0"/>
                <w:bCs/>
                <w:sz w:val="18"/>
                <w:szCs w:val="18"/>
              </w:rPr>
              <w:t>(Assurer la qualité de l'inspection, des procédures de contrôle, de rédaction et d'analyse de rapports statistiques, du calibrage d'instruments et les audits chez les fournisseurs).</w:t>
            </w:r>
          </w:p>
        </w:tc>
        <w:tc>
          <w:tcPr>
            <w:tcW w:w="2293" w:type="dxa"/>
            <w:vMerge w:val="restart"/>
            <w:tcBorders>
              <w:top w:val="single" w:sz="4" w:space="0" w:color="auto"/>
              <w:left w:val="single" w:sz="4" w:space="0" w:color="auto"/>
              <w:right w:val="single" w:sz="4" w:space="0" w:color="auto"/>
            </w:tcBorders>
            <w:shd w:val="clear" w:color="auto" w:fill="D9D9D9" w:themeFill="background1" w:themeFillShade="D9"/>
          </w:tcPr>
          <w:p w14:paraId="38D01D9D" w14:textId="77777777" w:rsidR="00F675B1" w:rsidRPr="00F675B1" w:rsidRDefault="00F675B1" w:rsidP="00F675B1">
            <w:pPr>
              <w:pStyle w:val="Default"/>
              <w:contextualSpacing/>
              <w:rPr>
                <w:rFonts w:asciiTheme="minorHAnsi" w:hAnsiTheme="minorHAnsi" w:cstheme="minorHAnsi"/>
                <w:b/>
                <w:color w:val="auto"/>
                <w:sz w:val="18"/>
                <w:szCs w:val="18"/>
              </w:rPr>
            </w:pPr>
            <w:r w:rsidRPr="00F675B1">
              <w:rPr>
                <w:rFonts w:asciiTheme="minorHAnsi" w:hAnsiTheme="minorHAnsi" w:cstheme="minorHAnsi"/>
                <w:b/>
                <w:color w:val="auto"/>
                <w:sz w:val="18"/>
                <w:szCs w:val="18"/>
              </w:rPr>
              <w:t>Étape 2 : Réaliser un dossier d’approbation de fabrication (</w:t>
            </w:r>
            <w:proofErr w:type="spellStart"/>
            <w:r w:rsidRPr="00F675B1">
              <w:rPr>
                <w:rFonts w:asciiTheme="minorHAnsi" w:hAnsiTheme="minorHAnsi" w:cstheme="minorHAnsi"/>
                <w:b/>
                <w:color w:val="auto"/>
                <w:sz w:val="18"/>
                <w:szCs w:val="18"/>
              </w:rPr>
              <w:t>ing</w:t>
            </w:r>
            <w:proofErr w:type="spellEnd"/>
            <w:r w:rsidRPr="00F675B1">
              <w:rPr>
                <w:rFonts w:asciiTheme="minorHAnsi" w:hAnsiTheme="minorHAnsi" w:cstheme="minorHAnsi"/>
                <w:b/>
                <w:color w:val="auto"/>
                <w:sz w:val="18"/>
                <w:szCs w:val="18"/>
              </w:rPr>
              <w:t>.)</w:t>
            </w:r>
          </w:p>
          <w:p w14:paraId="725AF34B" w14:textId="31377D56" w:rsidR="00F675B1" w:rsidRPr="00F675B1" w:rsidRDefault="00F675B1" w:rsidP="00F675B1">
            <w:pPr>
              <w:pStyle w:val="Default"/>
              <w:numPr>
                <w:ilvl w:val="0"/>
                <w:numId w:val="2"/>
              </w:numPr>
              <w:spacing w:before="120"/>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Analyser les besoins du client.</w:t>
            </w:r>
          </w:p>
          <w:p w14:paraId="26347AC9" w14:textId="41464D3C" w:rsidR="00F675B1" w:rsidRPr="00F675B1" w:rsidRDefault="00F675B1" w:rsidP="00F675B1">
            <w:pPr>
              <w:pStyle w:val="Default"/>
              <w:numPr>
                <w:ilvl w:val="0"/>
                <w:numId w:val="2"/>
              </w:numPr>
              <w:spacing w:before="120"/>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Tenir compte des contraintes imposées.</w:t>
            </w:r>
          </w:p>
          <w:p w14:paraId="46573248" w14:textId="4B8AFD8E" w:rsidR="00F675B1" w:rsidRPr="00F675B1" w:rsidRDefault="00F675B1" w:rsidP="00F675B1">
            <w:pPr>
              <w:pStyle w:val="Default"/>
              <w:numPr>
                <w:ilvl w:val="0"/>
                <w:numId w:val="2"/>
              </w:numPr>
              <w:spacing w:before="120"/>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Choisir les composants appropriés.</w:t>
            </w:r>
          </w:p>
          <w:p w14:paraId="1A30D604" w14:textId="3ABCA1F5" w:rsidR="00F675B1" w:rsidRPr="00F675B1" w:rsidRDefault="00F675B1" w:rsidP="00F675B1">
            <w:pPr>
              <w:pStyle w:val="Default"/>
              <w:numPr>
                <w:ilvl w:val="0"/>
                <w:numId w:val="2"/>
              </w:numPr>
              <w:spacing w:before="120"/>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Travailler en équipe à la conception.</w:t>
            </w:r>
          </w:p>
          <w:p w14:paraId="5E8F1378" w14:textId="53AED55F" w:rsidR="00F675B1" w:rsidRPr="00F675B1" w:rsidRDefault="00F675B1" w:rsidP="00F675B1">
            <w:pPr>
              <w:pStyle w:val="Default"/>
              <w:numPr>
                <w:ilvl w:val="0"/>
                <w:numId w:val="2"/>
              </w:numPr>
              <w:spacing w:before="120"/>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Concevoir l’assemblage (pièces de détail incluses).</w:t>
            </w:r>
          </w:p>
          <w:p w14:paraId="31EACF64" w14:textId="2A291B79" w:rsidR="00F675B1" w:rsidRPr="00F675B1" w:rsidRDefault="00F675B1" w:rsidP="00F675B1">
            <w:pPr>
              <w:pStyle w:val="Default"/>
              <w:numPr>
                <w:ilvl w:val="0"/>
                <w:numId w:val="2"/>
              </w:numPr>
              <w:spacing w:before="120"/>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Modéliser l’assemblage sur un logiciel de modélisation.</w:t>
            </w:r>
          </w:p>
          <w:p w14:paraId="37F9CA7C" w14:textId="2711C3B7" w:rsidR="00F675B1" w:rsidRPr="00F675B1" w:rsidRDefault="00F675B1" w:rsidP="00F675B1">
            <w:pPr>
              <w:pStyle w:val="Default"/>
              <w:numPr>
                <w:ilvl w:val="0"/>
                <w:numId w:val="2"/>
              </w:numPr>
              <w:spacing w:before="120"/>
              <w:contextualSpacing/>
              <w:rPr>
                <w:rFonts w:asciiTheme="minorHAnsi" w:hAnsiTheme="minorHAnsi" w:cstheme="minorHAnsi"/>
                <w:b/>
                <w:bCs/>
                <w:color w:val="auto"/>
                <w:sz w:val="18"/>
                <w:szCs w:val="18"/>
              </w:rPr>
            </w:pPr>
            <w:r w:rsidRPr="00F675B1">
              <w:rPr>
                <w:rFonts w:asciiTheme="minorHAnsi" w:hAnsiTheme="minorHAnsi" w:cstheme="minorHAnsi"/>
                <w:bCs/>
                <w:color w:val="auto"/>
                <w:sz w:val="18"/>
                <w:szCs w:val="18"/>
              </w:rPr>
              <w:t>Justifier les choix de conception.</w:t>
            </w:r>
          </w:p>
        </w:tc>
        <w:tc>
          <w:tcPr>
            <w:tcW w:w="2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007A0" w14:textId="77777777" w:rsidR="00F675B1" w:rsidRPr="00F675B1" w:rsidRDefault="00F675B1" w:rsidP="00F675B1">
            <w:pPr>
              <w:jc w:val="left"/>
              <w:rPr>
                <w:rFonts w:asciiTheme="minorHAnsi" w:hAnsiTheme="minorHAnsi" w:cstheme="minorHAnsi"/>
                <w:b w:val="0"/>
                <w:bCs/>
                <w:sz w:val="18"/>
                <w:szCs w:val="18"/>
              </w:rPr>
            </w:pPr>
            <w:r w:rsidRPr="00F675B1">
              <w:rPr>
                <w:rFonts w:asciiTheme="minorHAnsi" w:hAnsiTheme="minorHAnsi" w:cstheme="minorHAnsi"/>
                <w:b w:val="0"/>
                <w:bCs/>
                <w:sz w:val="18"/>
                <w:szCs w:val="18"/>
              </w:rPr>
              <w:t>Dossier écrit, incluant :</w:t>
            </w:r>
          </w:p>
          <w:p w14:paraId="66316482" w14:textId="77777777" w:rsidR="00F675B1" w:rsidRPr="00F675B1" w:rsidRDefault="00F675B1" w:rsidP="00F675B1">
            <w:pPr>
              <w:pStyle w:val="Default"/>
              <w:numPr>
                <w:ilvl w:val="0"/>
                <w:numId w:val="2"/>
              </w:numPr>
              <w:ind w:left="214" w:hanging="214"/>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Démarche, calculs et justification de choix de fabrication</w:t>
            </w:r>
          </w:p>
          <w:p w14:paraId="0FE9B1D6" w14:textId="77777777" w:rsidR="00F675B1" w:rsidRPr="00F675B1" w:rsidRDefault="00F675B1" w:rsidP="00F675B1">
            <w:pPr>
              <w:pStyle w:val="Default"/>
              <w:numPr>
                <w:ilvl w:val="0"/>
                <w:numId w:val="2"/>
              </w:numPr>
              <w:ind w:left="214" w:hanging="214"/>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Gamme de fabrication</w:t>
            </w:r>
          </w:p>
          <w:p w14:paraId="135813B8" w14:textId="77777777" w:rsidR="00F675B1" w:rsidRPr="00F675B1" w:rsidRDefault="00F675B1" w:rsidP="00F675B1">
            <w:pPr>
              <w:pStyle w:val="Default"/>
              <w:numPr>
                <w:ilvl w:val="0"/>
                <w:numId w:val="2"/>
              </w:numPr>
              <w:ind w:left="214" w:hanging="214"/>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Analyse de coût de fabrication</w:t>
            </w:r>
          </w:p>
          <w:p w14:paraId="515B96B6" w14:textId="3F6C6ED0" w:rsidR="00F675B1" w:rsidRPr="00F675B1" w:rsidRDefault="00F675B1" w:rsidP="00F675B1">
            <w:pPr>
              <w:pStyle w:val="Default"/>
              <w:numPr>
                <w:ilvl w:val="0"/>
                <w:numId w:val="2"/>
              </w:numPr>
              <w:ind w:left="214" w:hanging="214"/>
              <w:rPr>
                <w:rFonts w:asciiTheme="minorHAnsi" w:hAnsiTheme="minorHAnsi" w:cstheme="minorHAnsi"/>
                <w:b/>
                <w:bCs/>
                <w:color w:val="auto"/>
                <w:sz w:val="18"/>
                <w:szCs w:val="18"/>
              </w:rPr>
            </w:pPr>
            <w:r w:rsidRPr="00F675B1">
              <w:rPr>
                <w:rFonts w:asciiTheme="minorHAnsi" w:hAnsiTheme="minorHAnsi" w:cstheme="minorHAnsi"/>
                <w:bCs/>
                <w:color w:val="auto"/>
                <w:sz w:val="18"/>
                <w:szCs w:val="18"/>
              </w:rPr>
              <w:t xml:space="preserve">Demandes d’outillage </w:t>
            </w:r>
          </w:p>
          <w:p w14:paraId="578F5FF5" w14:textId="6B3BF411" w:rsidR="00F675B1" w:rsidRPr="00F675B1" w:rsidRDefault="00F675B1" w:rsidP="00F675B1">
            <w:pPr>
              <w:jc w:val="left"/>
              <w:rPr>
                <w:rFonts w:asciiTheme="minorHAnsi" w:hAnsiTheme="minorHAnsi" w:cstheme="minorHAnsi"/>
                <w:b w:val="0"/>
                <w:bCs/>
                <w:sz w:val="18"/>
                <w:szCs w:val="18"/>
              </w:rPr>
            </w:pPr>
          </w:p>
        </w:tc>
        <w:tc>
          <w:tcPr>
            <w:tcW w:w="30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F1EAB" w14:textId="77777777" w:rsidR="00F675B1" w:rsidRPr="00F675B1" w:rsidRDefault="00F675B1" w:rsidP="00F675B1">
            <w:pPr>
              <w:pStyle w:val="Default"/>
              <w:numPr>
                <w:ilvl w:val="0"/>
                <w:numId w:val="2"/>
              </w:numPr>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Évaluation de la faisabilité du concept.</w:t>
            </w:r>
          </w:p>
          <w:p w14:paraId="65A83C24" w14:textId="77777777" w:rsidR="00F675B1" w:rsidRPr="00F675B1" w:rsidRDefault="00F675B1" w:rsidP="00F675B1">
            <w:pPr>
              <w:pStyle w:val="Default"/>
              <w:numPr>
                <w:ilvl w:val="0"/>
                <w:numId w:val="2"/>
              </w:numPr>
              <w:spacing w:before="120"/>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Estimation réaliste des coûts de production.</w:t>
            </w:r>
          </w:p>
          <w:p w14:paraId="02182FDC" w14:textId="77777777" w:rsidR="00F675B1" w:rsidRPr="00F675B1" w:rsidRDefault="00F675B1" w:rsidP="00F675B1">
            <w:pPr>
              <w:pStyle w:val="Default"/>
              <w:numPr>
                <w:ilvl w:val="0"/>
                <w:numId w:val="2"/>
              </w:numPr>
              <w:spacing w:before="120"/>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Proposition de solutions appropriées afin de remédier aux problèmes soulevés.</w:t>
            </w:r>
          </w:p>
          <w:p w14:paraId="74F0CB48" w14:textId="77777777" w:rsidR="00F675B1" w:rsidRPr="00F675B1" w:rsidRDefault="00F675B1" w:rsidP="00F675B1">
            <w:pPr>
              <w:pStyle w:val="Default"/>
              <w:numPr>
                <w:ilvl w:val="0"/>
                <w:numId w:val="2"/>
              </w:numPr>
              <w:spacing w:before="120"/>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Application rigoureuse des normes internes et externes de fabrication et de contrôle.</w:t>
            </w:r>
          </w:p>
          <w:p w14:paraId="54B38A7C" w14:textId="77777777" w:rsidR="00F675B1" w:rsidRPr="00F675B1" w:rsidRDefault="00F675B1" w:rsidP="00F675B1">
            <w:pPr>
              <w:pStyle w:val="Default"/>
              <w:numPr>
                <w:ilvl w:val="0"/>
                <w:numId w:val="2"/>
              </w:numPr>
              <w:spacing w:before="120"/>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Regroupement complet et ordonné de l'information constituant la gamme de fabrication.</w:t>
            </w:r>
          </w:p>
          <w:p w14:paraId="06D4953C" w14:textId="77777777" w:rsidR="00F675B1" w:rsidRPr="00F675B1" w:rsidRDefault="00F675B1" w:rsidP="00F675B1">
            <w:pPr>
              <w:pStyle w:val="Default"/>
              <w:numPr>
                <w:ilvl w:val="0"/>
                <w:numId w:val="2"/>
              </w:numPr>
              <w:spacing w:before="120"/>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Intégration appropriée des changements à apporter à la gamme.</w:t>
            </w:r>
          </w:p>
          <w:p w14:paraId="246DDEA3" w14:textId="77777777" w:rsidR="00F675B1" w:rsidRPr="00F675B1" w:rsidRDefault="00F675B1" w:rsidP="00F675B1">
            <w:pPr>
              <w:pStyle w:val="Default"/>
              <w:numPr>
                <w:ilvl w:val="0"/>
                <w:numId w:val="2"/>
              </w:numPr>
              <w:spacing w:before="120"/>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Résolution efficace des problèmes rencontrés en production.</w:t>
            </w:r>
          </w:p>
          <w:p w14:paraId="2602E3C4" w14:textId="77777777" w:rsidR="00F675B1" w:rsidRPr="00F675B1" w:rsidRDefault="00F675B1" w:rsidP="00F675B1">
            <w:pPr>
              <w:pStyle w:val="Default"/>
              <w:numPr>
                <w:ilvl w:val="0"/>
                <w:numId w:val="2"/>
              </w:numPr>
              <w:spacing w:before="120"/>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Manifestation d'attitudes favorisant le travail d'équipe.</w:t>
            </w:r>
          </w:p>
          <w:p w14:paraId="76171844" w14:textId="1E1E8B36" w:rsidR="00F675B1" w:rsidRPr="00F675B1" w:rsidRDefault="00F675B1" w:rsidP="00F675B1">
            <w:pPr>
              <w:pStyle w:val="Default"/>
              <w:numPr>
                <w:ilvl w:val="0"/>
                <w:numId w:val="2"/>
              </w:numPr>
              <w:spacing w:before="120"/>
              <w:contextualSpacing/>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Adaptation au travail en équipe.</w:t>
            </w:r>
          </w:p>
        </w:tc>
        <w:tc>
          <w:tcPr>
            <w:tcW w:w="1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0AEB00" w14:textId="039C3E33" w:rsidR="00F675B1" w:rsidRPr="00F675B1" w:rsidRDefault="00B220B3" w:rsidP="00F675B1">
            <w:pPr>
              <w:spacing w:after="60"/>
              <w:jc w:val="center"/>
              <w:rPr>
                <w:rFonts w:asciiTheme="minorHAnsi" w:hAnsiTheme="minorHAnsi" w:cstheme="minorHAnsi"/>
                <w:b w:val="0"/>
                <w:bCs/>
                <w:sz w:val="18"/>
                <w:szCs w:val="18"/>
              </w:rPr>
            </w:pPr>
            <w:r w:rsidRPr="00F675B1">
              <w:rPr>
                <w:rFonts w:asciiTheme="minorHAnsi" w:hAnsiTheme="minorHAnsi" w:cstheme="minorHAnsi"/>
                <w:b w:val="0"/>
                <w:bCs/>
                <w:sz w:val="18"/>
                <w:szCs w:val="18"/>
              </w:rPr>
              <w:t>20 % à 3</w:t>
            </w:r>
            <w:r>
              <w:rPr>
                <w:rFonts w:asciiTheme="minorHAnsi" w:hAnsiTheme="minorHAnsi" w:cstheme="minorHAnsi"/>
                <w:b w:val="0"/>
                <w:bCs/>
                <w:sz w:val="18"/>
                <w:szCs w:val="18"/>
              </w:rPr>
              <w:t>5</w:t>
            </w:r>
            <w:r w:rsidRPr="00F675B1">
              <w:rPr>
                <w:rFonts w:asciiTheme="minorHAnsi" w:hAnsiTheme="minorHAnsi" w:cstheme="minorHAnsi"/>
                <w:b w:val="0"/>
                <w:bCs/>
                <w:sz w:val="18"/>
                <w:szCs w:val="18"/>
              </w:rPr>
              <w:t xml:space="preserve"> %</w:t>
            </w:r>
          </w:p>
        </w:tc>
      </w:tr>
      <w:tr w:rsidR="00F675B1" w:rsidRPr="00F675B1" w14:paraId="51259B42" w14:textId="77777777" w:rsidTr="00F675B1">
        <w:trPr>
          <w:trHeight w:val="1440"/>
        </w:trPr>
        <w:tc>
          <w:tcPr>
            <w:tcW w:w="1717" w:type="dxa"/>
            <w:vMerge/>
            <w:tcBorders>
              <w:left w:val="single" w:sz="4" w:space="0" w:color="auto"/>
              <w:bottom w:val="single" w:sz="4" w:space="0" w:color="auto"/>
              <w:right w:val="single" w:sz="4" w:space="0" w:color="auto"/>
            </w:tcBorders>
            <w:shd w:val="clear" w:color="auto" w:fill="D9D9D9" w:themeFill="background1" w:themeFillShade="D9"/>
          </w:tcPr>
          <w:p w14:paraId="281C14AE" w14:textId="2883E019" w:rsidR="00F675B1" w:rsidRPr="00F675B1" w:rsidRDefault="00F675B1" w:rsidP="00F675B1">
            <w:pPr>
              <w:jc w:val="left"/>
              <w:rPr>
                <w:rFonts w:asciiTheme="minorHAnsi" w:hAnsiTheme="minorHAnsi" w:cstheme="minorHAnsi"/>
                <w:b w:val="0"/>
                <w:bCs/>
                <w:sz w:val="18"/>
                <w:szCs w:val="18"/>
              </w:rPr>
            </w:pPr>
          </w:p>
        </w:tc>
        <w:tc>
          <w:tcPr>
            <w:tcW w:w="2293" w:type="dxa"/>
            <w:vMerge/>
            <w:tcBorders>
              <w:left w:val="single" w:sz="4" w:space="0" w:color="auto"/>
              <w:bottom w:val="single" w:sz="4" w:space="0" w:color="auto"/>
              <w:right w:val="single" w:sz="4" w:space="0" w:color="auto"/>
            </w:tcBorders>
            <w:shd w:val="clear" w:color="auto" w:fill="D9D9D9" w:themeFill="background1" w:themeFillShade="D9"/>
          </w:tcPr>
          <w:p w14:paraId="2C21AB4E" w14:textId="77777777" w:rsidR="00F675B1" w:rsidRPr="00F675B1" w:rsidRDefault="00F675B1" w:rsidP="00F675B1">
            <w:pPr>
              <w:pStyle w:val="Commentaire"/>
              <w:rPr>
                <w:rFonts w:asciiTheme="minorHAnsi" w:hAnsiTheme="minorHAnsi" w:cstheme="minorHAnsi"/>
                <w:b w:val="0"/>
                <w:bCs/>
                <w:sz w:val="18"/>
                <w:szCs w:val="18"/>
              </w:rPr>
            </w:pPr>
          </w:p>
        </w:tc>
        <w:tc>
          <w:tcPr>
            <w:tcW w:w="2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EE7546" w14:textId="4F7A59A4" w:rsidR="00F675B1" w:rsidRPr="00F675B1" w:rsidRDefault="00E46D27" w:rsidP="00F675B1">
            <w:pPr>
              <w:jc w:val="left"/>
              <w:rPr>
                <w:rFonts w:asciiTheme="minorHAnsi" w:hAnsiTheme="minorHAnsi" w:cstheme="minorHAnsi"/>
                <w:b w:val="0"/>
                <w:bCs/>
                <w:sz w:val="18"/>
                <w:szCs w:val="18"/>
              </w:rPr>
            </w:pPr>
            <w:r w:rsidRPr="00E46D27">
              <w:rPr>
                <w:rFonts w:asciiTheme="minorHAnsi" w:hAnsiTheme="minorHAnsi" w:cstheme="minorHAnsi"/>
                <w:bCs/>
                <w:sz w:val="18"/>
                <w:szCs w:val="18"/>
              </w:rPr>
              <w:t>Entrevue ou échange dirigé (individuel ou en sous-groupe, mais évalué individuellement)</w:t>
            </w:r>
          </w:p>
        </w:tc>
        <w:tc>
          <w:tcPr>
            <w:tcW w:w="30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00E94" w14:textId="4CDFD563" w:rsidR="00F675B1" w:rsidRPr="00F675B1" w:rsidRDefault="00F675B1" w:rsidP="00F675B1">
            <w:pPr>
              <w:pStyle w:val="Default"/>
              <w:numPr>
                <w:ilvl w:val="0"/>
                <w:numId w:val="2"/>
              </w:numPr>
              <w:ind w:left="214" w:hanging="214"/>
              <w:rPr>
                <w:rFonts w:asciiTheme="minorHAnsi" w:hAnsiTheme="minorHAnsi" w:cstheme="minorHAnsi"/>
                <w:bCs/>
                <w:color w:val="auto"/>
                <w:sz w:val="18"/>
                <w:szCs w:val="18"/>
              </w:rPr>
            </w:pPr>
            <w:r w:rsidRPr="00F675B1">
              <w:rPr>
                <w:rFonts w:asciiTheme="minorHAnsi" w:hAnsiTheme="minorHAnsi" w:cstheme="minorHAnsi"/>
                <w:bCs/>
                <w:color w:val="auto"/>
                <w:sz w:val="18"/>
                <w:szCs w:val="18"/>
              </w:rPr>
              <w:t>Organisation logique de sa pensée et de son discours en fonction d’une intention.</w:t>
            </w:r>
          </w:p>
        </w:tc>
        <w:tc>
          <w:tcPr>
            <w:tcW w:w="1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CD2C33" w14:textId="55D0F2B6" w:rsidR="00F675B1" w:rsidRPr="00F675B1" w:rsidRDefault="00B220B3" w:rsidP="00F675B1">
            <w:pPr>
              <w:spacing w:after="60"/>
              <w:jc w:val="left"/>
              <w:rPr>
                <w:rFonts w:asciiTheme="minorHAnsi" w:hAnsiTheme="minorHAnsi" w:cstheme="minorHAnsi"/>
                <w:b w:val="0"/>
                <w:bCs/>
                <w:sz w:val="18"/>
                <w:szCs w:val="18"/>
              </w:rPr>
            </w:pPr>
            <w:r w:rsidRPr="00F675B1">
              <w:rPr>
                <w:rFonts w:asciiTheme="minorHAnsi" w:hAnsiTheme="minorHAnsi" w:cstheme="minorHAnsi"/>
                <w:b w:val="0"/>
                <w:bCs/>
                <w:sz w:val="18"/>
                <w:szCs w:val="18"/>
              </w:rPr>
              <w:t>1</w:t>
            </w:r>
            <w:r>
              <w:rPr>
                <w:rFonts w:asciiTheme="minorHAnsi" w:hAnsiTheme="minorHAnsi" w:cstheme="minorHAnsi"/>
                <w:b w:val="0"/>
                <w:bCs/>
                <w:sz w:val="18"/>
                <w:szCs w:val="18"/>
              </w:rPr>
              <w:t>5</w:t>
            </w:r>
            <w:r w:rsidRPr="00F675B1">
              <w:rPr>
                <w:rFonts w:asciiTheme="minorHAnsi" w:hAnsiTheme="minorHAnsi" w:cstheme="minorHAnsi"/>
                <w:b w:val="0"/>
                <w:bCs/>
                <w:sz w:val="18"/>
                <w:szCs w:val="18"/>
              </w:rPr>
              <w:t xml:space="preserve"> % à </w:t>
            </w:r>
            <w:r>
              <w:rPr>
                <w:rFonts w:asciiTheme="minorHAnsi" w:hAnsiTheme="minorHAnsi" w:cstheme="minorHAnsi"/>
                <w:b w:val="0"/>
                <w:bCs/>
                <w:sz w:val="18"/>
                <w:szCs w:val="18"/>
              </w:rPr>
              <w:t>20</w:t>
            </w:r>
            <w:r w:rsidRPr="00F675B1">
              <w:rPr>
                <w:rFonts w:asciiTheme="minorHAnsi" w:hAnsiTheme="minorHAnsi" w:cstheme="minorHAnsi"/>
                <w:b w:val="0"/>
                <w:bCs/>
                <w:sz w:val="18"/>
                <w:szCs w:val="18"/>
              </w:rPr>
              <w:t xml:space="preserve"> %</w:t>
            </w:r>
          </w:p>
        </w:tc>
      </w:tr>
      <w:tr w:rsidR="00F675B1" w:rsidRPr="00F675B1" w14:paraId="4BFEB9F8" w14:textId="77777777" w:rsidTr="00E46D27">
        <w:trPr>
          <w:cantSplit/>
          <w:trHeight w:val="382"/>
        </w:trPr>
        <w:tc>
          <w:tcPr>
            <w:tcW w:w="1717" w:type="dxa"/>
            <w:tcBorders>
              <w:right w:val="nil"/>
            </w:tcBorders>
            <w:vAlign w:val="center"/>
          </w:tcPr>
          <w:p w14:paraId="4B63E4DA" w14:textId="77777777" w:rsidR="00F20F12" w:rsidRPr="00F675B1" w:rsidRDefault="00F20F12" w:rsidP="00637E83">
            <w:pPr>
              <w:jc w:val="left"/>
              <w:rPr>
                <w:rFonts w:asciiTheme="minorHAnsi" w:hAnsiTheme="minorHAnsi" w:cstheme="minorHAnsi"/>
                <w:b w:val="0"/>
                <w:sz w:val="18"/>
                <w:szCs w:val="18"/>
              </w:rPr>
            </w:pPr>
            <w:r w:rsidRPr="00F675B1">
              <w:rPr>
                <w:rFonts w:asciiTheme="minorHAnsi" w:hAnsiTheme="minorHAnsi" w:cstheme="minorHAnsi"/>
                <w:sz w:val="18"/>
                <w:szCs w:val="18"/>
              </w:rPr>
              <w:t>Total</w:t>
            </w:r>
          </w:p>
        </w:tc>
        <w:tc>
          <w:tcPr>
            <w:tcW w:w="2293" w:type="dxa"/>
            <w:tcBorders>
              <w:left w:val="nil"/>
              <w:right w:val="nil"/>
            </w:tcBorders>
            <w:vAlign w:val="center"/>
          </w:tcPr>
          <w:p w14:paraId="524F4F11" w14:textId="77777777" w:rsidR="00F20F12" w:rsidRPr="00F675B1" w:rsidRDefault="00F20F12" w:rsidP="00637E83">
            <w:pPr>
              <w:jc w:val="left"/>
              <w:rPr>
                <w:rFonts w:asciiTheme="minorHAnsi" w:hAnsiTheme="minorHAnsi" w:cstheme="minorHAnsi"/>
                <w:b w:val="0"/>
                <w:sz w:val="18"/>
                <w:szCs w:val="18"/>
              </w:rPr>
            </w:pPr>
          </w:p>
        </w:tc>
        <w:tc>
          <w:tcPr>
            <w:tcW w:w="2228" w:type="dxa"/>
            <w:tcBorders>
              <w:left w:val="nil"/>
              <w:bottom w:val="single" w:sz="4" w:space="0" w:color="auto"/>
              <w:right w:val="nil"/>
            </w:tcBorders>
            <w:vAlign w:val="center"/>
          </w:tcPr>
          <w:p w14:paraId="47993124" w14:textId="77777777" w:rsidR="00F20F12" w:rsidRPr="00F675B1" w:rsidRDefault="00F20F12" w:rsidP="00637E83">
            <w:pPr>
              <w:jc w:val="left"/>
              <w:rPr>
                <w:rFonts w:asciiTheme="minorHAnsi" w:hAnsiTheme="minorHAnsi" w:cstheme="minorHAnsi"/>
                <w:b w:val="0"/>
                <w:sz w:val="18"/>
                <w:szCs w:val="18"/>
              </w:rPr>
            </w:pPr>
          </w:p>
        </w:tc>
        <w:tc>
          <w:tcPr>
            <w:tcW w:w="3051" w:type="dxa"/>
            <w:tcBorders>
              <w:left w:val="nil"/>
              <w:right w:val="nil"/>
            </w:tcBorders>
            <w:vAlign w:val="center"/>
          </w:tcPr>
          <w:p w14:paraId="5AFF167B" w14:textId="77777777" w:rsidR="00F20F12" w:rsidRPr="00F675B1" w:rsidRDefault="00F20F12" w:rsidP="00637E83">
            <w:pPr>
              <w:jc w:val="left"/>
              <w:rPr>
                <w:rFonts w:asciiTheme="minorHAnsi" w:hAnsiTheme="minorHAnsi" w:cstheme="minorHAnsi"/>
                <w:b w:val="0"/>
                <w:sz w:val="18"/>
                <w:szCs w:val="18"/>
              </w:rPr>
            </w:pPr>
          </w:p>
        </w:tc>
        <w:tc>
          <w:tcPr>
            <w:tcW w:w="1060" w:type="dxa"/>
            <w:tcBorders>
              <w:left w:val="nil"/>
            </w:tcBorders>
            <w:shd w:val="clear" w:color="auto" w:fill="D9D9D9" w:themeFill="background1" w:themeFillShade="D9"/>
            <w:vAlign w:val="center"/>
          </w:tcPr>
          <w:p w14:paraId="070E55D0" w14:textId="278CA805" w:rsidR="00F20F12" w:rsidRPr="00F675B1" w:rsidRDefault="00F675B1" w:rsidP="00637E83">
            <w:pPr>
              <w:jc w:val="center"/>
              <w:rPr>
                <w:rFonts w:asciiTheme="minorHAnsi" w:hAnsiTheme="minorHAnsi" w:cstheme="minorHAnsi"/>
                <w:b w:val="0"/>
                <w:sz w:val="18"/>
                <w:szCs w:val="18"/>
              </w:rPr>
            </w:pPr>
            <w:r w:rsidRPr="00F675B1">
              <w:rPr>
                <w:rFonts w:asciiTheme="minorHAnsi" w:hAnsiTheme="minorHAnsi" w:cstheme="minorHAnsi"/>
                <w:sz w:val="18"/>
                <w:szCs w:val="18"/>
              </w:rPr>
              <w:t>90</w:t>
            </w:r>
            <w:r w:rsidR="00F20F12" w:rsidRPr="00F675B1">
              <w:rPr>
                <w:rFonts w:asciiTheme="minorHAnsi" w:hAnsiTheme="minorHAnsi" w:cstheme="minorHAnsi"/>
                <w:sz w:val="18"/>
                <w:szCs w:val="18"/>
              </w:rPr>
              <w:t xml:space="preserve"> %</w:t>
            </w:r>
          </w:p>
        </w:tc>
      </w:tr>
      <w:tr w:rsidR="00F675B1" w:rsidRPr="00F675B1" w14:paraId="75ABEAD6" w14:textId="77777777" w:rsidTr="00E46D27">
        <w:trPr>
          <w:cantSplit/>
          <w:trHeight w:val="382"/>
        </w:trPr>
        <w:tc>
          <w:tcPr>
            <w:tcW w:w="4010" w:type="dxa"/>
            <w:gridSpan w:val="2"/>
            <w:tcBorders>
              <w:right w:val="nil"/>
            </w:tcBorders>
            <w:vAlign w:val="center"/>
          </w:tcPr>
          <w:p w14:paraId="06313BC9" w14:textId="77777777" w:rsidR="00F20F12" w:rsidRPr="00F675B1" w:rsidRDefault="00F20F12" w:rsidP="00637E83">
            <w:pPr>
              <w:jc w:val="left"/>
              <w:rPr>
                <w:rFonts w:asciiTheme="minorHAnsi" w:hAnsiTheme="minorHAnsi" w:cstheme="minorHAnsi"/>
                <w:b w:val="0"/>
                <w:sz w:val="18"/>
                <w:szCs w:val="18"/>
              </w:rPr>
            </w:pPr>
            <w:r w:rsidRPr="00F675B1">
              <w:rPr>
                <w:rFonts w:asciiTheme="minorHAnsi" w:hAnsiTheme="minorHAnsi" w:cstheme="minorHAnsi"/>
                <w:sz w:val="18"/>
                <w:szCs w:val="18"/>
              </w:rPr>
              <w:t>Évaluation de la langue</w:t>
            </w:r>
          </w:p>
        </w:tc>
        <w:tc>
          <w:tcPr>
            <w:tcW w:w="2228" w:type="dxa"/>
            <w:tcBorders>
              <w:left w:val="nil"/>
              <w:right w:val="nil"/>
            </w:tcBorders>
            <w:vAlign w:val="center"/>
          </w:tcPr>
          <w:p w14:paraId="29CF3595" w14:textId="77777777" w:rsidR="00F20F12" w:rsidRPr="00F675B1" w:rsidRDefault="00F20F12" w:rsidP="00637E83">
            <w:pPr>
              <w:jc w:val="left"/>
              <w:rPr>
                <w:rFonts w:asciiTheme="minorHAnsi" w:hAnsiTheme="minorHAnsi" w:cstheme="minorHAnsi"/>
                <w:b w:val="0"/>
                <w:sz w:val="18"/>
                <w:szCs w:val="18"/>
              </w:rPr>
            </w:pPr>
          </w:p>
        </w:tc>
        <w:tc>
          <w:tcPr>
            <w:tcW w:w="3051" w:type="dxa"/>
            <w:tcBorders>
              <w:left w:val="nil"/>
              <w:right w:val="nil"/>
            </w:tcBorders>
            <w:vAlign w:val="center"/>
          </w:tcPr>
          <w:p w14:paraId="0D476B60" w14:textId="3D48CBF0" w:rsidR="00F20F12" w:rsidRPr="00E46D27" w:rsidRDefault="00E46D27" w:rsidP="00E46D27">
            <w:pPr>
              <w:jc w:val="right"/>
              <w:rPr>
                <w:rFonts w:asciiTheme="minorHAnsi" w:hAnsiTheme="minorHAnsi" w:cstheme="minorHAnsi"/>
                <w:sz w:val="18"/>
                <w:szCs w:val="18"/>
              </w:rPr>
            </w:pPr>
            <w:r w:rsidRPr="00E46D27">
              <w:rPr>
                <w:rFonts w:asciiTheme="minorHAnsi" w:hAnsiTheme="minorHAnsi" w:cstheme="minorHAnsi"/>
                <w:sz w:val="18"/>
                <w:szCs w:val="18"/>
              </w:rPr>
              <w:t>Pondération</w:t>
            </w:r>
          </w:p>
        </w:tc>
        <w:tc>
          <w:tcPr>
            <w:tcW w:w="1060" w:type="dxa"/>
            <w:tcBorders>
              <w:left w:val="nil"/>
            </w:tcBorders>
            <w:shd w:val="clear" w:color="auto" w:fill="D9D9D9" w:themeFill="background1" w:themeFillShade="D9"/>
            <w:vAlign w:val="center"/>
          </w:tcPr>
          <w:p w14:paraId="07EEF7FA" w14:textId="061C1B00" w:rsidR="00F20F12" w:rsidRPr="00F675B1" w:rsidRDefault="00F20F12" w:rsidP="00637E83">
            <w:pPr>
              <w:ind w:left="-70" w:right="-45"/>
              <w:jc w:val="center"/>
              <w:rPr>
                <w:rFonts w:asciiTheme="minorHAnsi" w:hAnsiTheme="minorHAnsi" w:cstheme="minorHAnsi"/>
                <w:b w:val="0"/>
                <w:sz w:val="18"/>
                <w:szCs w:val="18"/>
              </w:rPr>
            </w:pPr>
            <w:r w:rsidRPr="00F675B1">
              <w:rPr>
                <w:rFonts w:asciiTheme="minorHAnsi" w:hAnsiTheme="minorHAnsi" w:cstheme="minorHAnsi"/>
                <w:sz w:val="18"/>
                <w:szCs w:val="18"/>
              </w:rPr>
              <w:t>10 %</w:t>
            </w:r>
          </w:p>
        </w:tc>
      </w:tr>
      <w:tr w:rsidR="00F675B1" w:rsidRPr="00F675B1" w14:paraId="186897F8" w14:textId="77777777" w:rsidTr="00E46D27">
        <w:trPr>
          <w:cantSplit/>
          <w:trHeight w:val="382"/>
        </w:trPr>
        <w:tc>
          <w:tcPr>
            <w:tcW w:w="1717" w:type="dxa"/>
            <w:tcBorders>
              <w:right w:val="nil"/>
            </w:tcBorders>
            <w:vAlign w:val="center"/>
          </w:tcPr>
          <w:p w14:paraId="5F5D1CB6" w14:textId="77777777" w:rsidR="00F20F12" w:rsidRPr="00F675B1" w:rsidRDefault="00F20F12" w:rsidP="00637E83">
            <w:pPr>
              <w:spacing w:before="60" w:after="60"/>
              <w:jc w:val="left"/>
              <w:rPr>
                <w:rFonts w:asciiTheme="minorHAnsi" w:hAnsiTheme="minorHAnsi" w:cstheme="minorHAnsi"/>
                <w:b w:val="0"/>
                <w:sz w:val="18"/>
                <w:szCs w:val="18"/>
              </w:rPr>
            </w:pPr>
            <w:r w:rsidRPr="00F675B1">
              <w:rPr>
                <w:rFonts w:asciiTheme="minorHAnsi" w:hAnsiTheme="minorHAnsi" w:cstheme="minorHAnsi"/>
                <w:sz w:val="18"/>
                <w:szCs w:val="18"/>
              </w:rPr>
              <w:t xml:space="preserve">Seuil de réussite </w:t>
            </w:r>
          </w:p>
        </w:tc>
        <w:tc>
          <w:tcPr>
            <w:tcW w:w="2293" w:type="dxa"/>
            <w:tcBorders>
              <w:left w:val="nil"/>
              <w:right w:val="nil"/>
            </w:tcBorders>
            <w:vAlign w:val="center"/>
          </w:tcPr>
          <w:p w14:paraId="12234D75" w14:textId="77777777" w:rsidR="00F20F12" w:rsidRPr="00F675B1" w:rsidRDefault="00F20F12" w:rsidP="00637E83">
            <w:pPr>
              <w:spacing w:before="60" w:after="60"/>
              <w:jc w:val="left"/>
              <w:rPr>
                <w:rFonts w:asciiTheme="minorHAnsi" w:hAnsiTheme="minorHAnsi" w:cstheme="minorHAnsi"/>
                <w:b w:val="0"/>
                <w:sz w:val="18"/>
                <w:szCs w:val="18"/>
              </w:rPr>
            </w:pPr>
          </w:p>
        </w:tc>
        <w:tc>
          <w:tcPr>
            <w:tcW w:w="2228" w:type="dxa"/>
            <w:tcBorders>
              <w:left w:val="nil"/>
              <w:right w:val="nil"/>
            </w:tcBorders>
            <w:vAlign w:val="center"/>
          </w:tcPr>
          <w:p w14:paraId="6F5F4516" w14:textId="77777777" w:rsidR="00F20F12" w:rsidRPr="00F675B1" w:rsidRDefault="00F20F12" w:rsidP="00637E83">
            <w:pPr>
              <w:spacing w:before="60" w:after="60"/>
              <w:jc w:val="left"/>
              <w:rPr>
                <w:rFonts w:asciiTheme="minorHAnsi" w:hAnsiTheme="minorHAnsi" w:cstheme="minorHAnsi"/>
                <w:b w:val="0"/>
                <w:sz w:val="18"/>
                <w:szCs w:val="18"/>
              </w:rPr>
            </w:pPr>
          </w:p>
        </w:tc>
        <w:tc>
          <w:tcPr>
            <w:tcW w:w="3051" w:type="dxa"/>
            <w:tcBorders>
              <w:left w:val="nil"/>
              <w:right w:val="nil"/>
            </w:tcBorders>
            <w:vAlign w:val="center"/>
          </w:tcPr>
          <w:p w14:paraId="34EA570D" w14:textId="283A3CE2" w:rsidR="00F20F12" w:rsidRPr="00E46D27" w:rsidRDefault="00E46D27" w:rsidP="00E46D27">
            <w:pPr>
              <w:spacing w:before="60" w:after="60"/>
              <w:jc w:val="right"/>
              <w:rPr>
                <w:rFonts w:asciiTheme="minorHAnsi" w:hAnsiTheme="minorHAnsi" w:cstheme="minorHAnsi"/>
                <w:sz w:val="18"/>
                <w:szCs w:val="18"/>
              </w:rPr>
            </w:pPr>
            <w:r w:rsidRPr="00E46D27">
              <w:rPr>
                <w:rFonts w:asciiTheme="minorHAnsi" w:hAnsiTheme="minorHAnsi" w:cstheme="minorHAnsi"/>
                <w:sz w:val="18"/>
                <w:szCs w:val="18"/>
              </w:rPr>
              <w:t>Minimum</w:t>
            </w:r>
          </w:p>
        </w:tc>
        <w:tc>
          <w:tcPr>
            <w:tcW w:w="1060" w:type="dxa"/>
            <w:tcBorders>
              <w:left w:val="nil"/>
            </w:tcBorders>
            <w:shd w:val="clear" w:color="auto" w:fill="CCCCCC"/>
            <w:vAlign w:val="center"/>
          </w:tcPr>
          <w:p w14:paraId="1D1A6385" w14:textId="09036BBE" w:rsidR="00F20F12" w:rsidRPr="00E46D27" w:rsidRDefault="00F20F12" w:rsidP="00E46D27">
            <w:pPr>
              <w:jc w:val="center"/>
              <w:rPr>
                <w:rFonts w:asciiTheme="minorHAnsi" w:hAnsiTheme="minorHAnsi" w:cstheme="minorHAnsi"/>
                <w:sz w:val="18"/>
                <w:szCs w:val="18"/>
              </w:rPr>
            </w:pPr>
            <w:r w:rsidRPr="00F675B1">
              <w:rPr>
                <w:rFonts w:asciiTheme="minorHAnsi" w:hAnsiTheme="minorHAnsi" w:cstheme="minorHAnsi"/>
                <w:sz w:val="18"/>
                <w:szCs w:val="18"/>
              </w:rPr>
              <w:t>60 %</w:t>
            </w:r>
          </w:p>
        </w:tc>
      </w:tr>
      <w:tr w:rsidR="00E46D27" w:rsidRPr="00F675B1" w14:paraId="1F2FBC41" w14:textId="77777777" w:rsidTr="000C3B55">
        <w:trPr>
          <w:cantSplit/>
          <w:trHeight w:val="382"/>
        </w:trPr>
        <w:tc>
          <w:tcPr>
            <w:tcW w:w="10349" w:type="dxa"/>
            <w:gridSpan w:val="5"/>
            <w:vAlign w:val="center"/>
          </w:tcPr>
          <w:p w14:paraId="2CC1BB00" w14:textId="7C8E514E" w:rsidR="00E46D27" w:rsidRPr="00F675B1" w:rsidRDefault="003B2BDC" w:rsidP="003B2BDC">
            <w:pPr>
              <w:rPr>
                <w:rFonts w:asciiTheme="minorHAnsi" w:hAnsiTheme="minorHAnsi" w:cstheme="minorHAnsi"/>
                <w:sz w:val="18"/>
                <w:szCs w:val="18"/>
              </w:rPr>
            </w:pPr>
            <w:r w:rsidRPr="003B2BDC">
              <w:rPr>
                <w:rFonts w:asciiTheme="minorHAnsi" w:hAnsiTheme="minorHAnsi" w:cstheme="minorHAnsi"/>
                <w:sz w:val="18"/>
                <w:szCs w:val="18"/>
              </w:rPr>
              <w:t>Au moment de l’élaboration du présent plan-cadre, les productions attendues sont prévues dans un environnement contrôlé, de manière à assurer le respect des principes d’intégrité intellectuelle. Les niveaux d’utilisation de l’intelligence artificielle générative seront précisés ultérieurement, à la suite d’une analyse approfondie de la capacité des épreuves à en encadrer l’usage de manière appropriée, en conformité avec les directives institutionnelles en vigueur.</w:t>
            </w:r>
          </w:p>
        </w:tc>
      </w:tr>
    </w:tbl>
    <w:p w14:paraId="4697094F" w14:textId="77777777" w:rsidR="00871CDA" w:rsidRPr="00871CDA" w:rsidRDefault="00871CDA" w:rsidP="00E46D27">
      <w:pPr>
        <w:spacing w:before="60" w:after="60"/>
        <w:jc w:val="right"/>
        <w:rPr>
          <w:lang w:val="fr-FR" w:eastAsia="fr-CA"/>
        </w:rPr>
      </w:pPr>
    </w:p>
    <w:sectPr w:rsidR="00871CDA" w:rsidRPr="00871CDA" w:rsidSect="002C31E4">
      <w:headerReference w:type="default" r:id="rId27"/>
      <w:footerReference w:type="default" r:id="rId28"/>
      <w:pgSz w:w="12240" w:h="15840"/>
      <w:pgMar w:top="1701" w:right="1701" w:bottom="1418" w:left="1701" w:header="709" w:footer="397"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FE6D3" w14:textId="77777777" w:rsidR="000F23FE" w:rsidRDefault="000F23FE" w:rsidP="00543B36">
      <w:r>
        <w:separator/>
      </w:r>
    </w:p>
  </w:endnote>
  <w:endnote w:type="continuationSeparator" w:id="0">
    <w:p w14:paraId="6DEE41F6" w14:textId="77777777" w:rsidR="000F23FE" w:rsidRDefault="000F23FE" w:rsidP="00543B36">
      <w:r>
        <w:continuationSeparator/>
      </w:r>
    </w:p>
  </w:endnote>
  <w:endnote w:type="continuationNotice" w:id="1">
    <w:p w14:paraId="17DFA794" w14:textId="77777777" w:rsidR="000F23FE" w:rsidRDefault="000F23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altName w:val="Calibri"/>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E00C" w14:textId="77777777" w:rsidR="0048169C" w:rsidRDefault="0048169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3" w:type="pct"/>
      <w:tblBorders>
        <w:top w:val="single" w:sz="4" w:space="0" w:color="8DC640"/>
        <w:left w:val="single" w:sz="4" w:space="0" w:color="0C3455"/>
      </w:tblBorders>
      <w:tblCellMar>
        <w:top w:w="72" w:type="dxa"/>
        <w:left w:w="115" w:type="dxa"/>
        <w:bottom w:w="72" w:type="dxa"/>
        <w:right w:w="115" w:type="dxa"/>
      </w:tblCellMar>
      <w:tblLook w:val="04A0" w:firstRow="1" w:lastRow="0" w:firstColumn="1" w:lastColumn="0" w:noHBand="0" w:noVBand="1"/>
    </w:tblPr>
    <w:tblGrid>
      <w:gridCol w:w="8272"/>
      <w:gridCol w:w="655"/>
    </w:tblGrid>
    <w:tr w:rsidR="00B67F11" w14:paraId="068F7D46" w14:textId="77777777" w:rsidTr="00B67F11">
      <w:trPr>
        <w:trHeight w:val="344"/>
      </w:trPr>
      <w:tc>
        <w:tcPr>
          <w:tcW w:w="4633" w:type="pct"/>
          <w:tcBorders>
            <w:top w:val="single" w:sz="4" w:space="0" w:color="8DC640"/>
            <w:left w:val="single" w:sz="4" w:space="0" w:color="8DC640"/>
            <w:bottom w:val="nil"/>
            <w:right w:val="nil"/>
          </w:tcBorders>
          <w:hideMark/>
        </w:tcPr>
        <w:p w14:paraId="0DACBCA4" w14:textId="77777777" w:rsidR="00B67F11" w:rsidRDefault="00B67F11" w:rsidP="00B67F11">
          <w:pPr>
            <w:pStyle w:val="Pieddepage"/>
            <w:tabs>
              <w:tab w:val="clear" w:pos="8640"/>
              <w:tab w:val="right" w:pos="9371"/>
              <w:tab w:val="right" w:pos="9661"/>
            </w:tabs>
            <w:spacing w:line="276" w:lineRule="auto"/>
            <w:rPr>
              <w:i/>
              <w:szCs w:val="20"/>
            </w:rPr>
          </w:pPr>
          <w:r>
            <w:rPr>
              <w:i/>
              <w:sz w:val="18"/>
              <w:szCs w:val="18"/>
            </w:rPr>
            <w:t xml:space="preserve">Cégep </w:t>
          </w:r>
          <w:proofErr w:type="spellStart"/>
          <w:r>
            <w:rPr>
              <w:i/>
              <w:sz w:val="18"/>
              <w:szCs w:val="18"/>
            </w:rPr>
            <w:t>Édouard-Montpetit</w:t>
          </w:r>
          <w:proofErr w:type="spellEnd"/>
          <w:r>
            <w:rPr>
              <w:i/>
              <w:sz w:val="18"/>
              <w:szCs w:val="18"/>
            </w:rPr>
            <w:t xml:space="preserve"> – Service des programmes</w:t>
          </w:r>
          <w:r>
            <w:rPr>
              <w:i/>
              <w:sz w:val="18"/>
              <w:szCs w:val="18"/>
            </w:rPr>
            <w:tab/>
          </w:r>
          <w:r>
            <w:rPr>
              <w:i/>
              <w:sz w:val="18"/>
              <w:szCs w:val="18"/>
            </w:rPr>
            <w:tab/>
          </w:r>
        </w:p>
      </w:tc>
      <w:tc>
        <w:tcPr>
          <w:tcW w:w="367" w:type="pct"/>
          <w:tcBorders>
            <w:top w:val="single" w:sz="4" w:space="0" w:color="8DC640"/>
            <w:left w:val="nil"/>
            <w:bottom w:val="nil"/>
            <w:right w:val="nil"/>
          </w:tcBorders>
          <w:shd w:val="clear" w:color="auto" w:fill="8DC640"/>
          <w:hideMark/>
        </w:tcPr>
        <w:p w14:paraId="36CD8C63" w14:textId="77777777" w:rsidR="00B67F11" w:rsidRPr="00B67F11" w:rsidRDefault="00B67F11" w:rsidP="00B67F11">
          <w:pPr>
            <w:pStyle w:val="En-tte"/>
            <w:spacing w:line="276" w:lineRule="auto"/>
            <w:jc w:val="right"/>
            <w:rPr>
              <w:b w:val="0"/>
              <w:bCs/>
              <w:color w:val="34B616"/>
            </w:rPr>
          </w:pPr>
          <w:r w:rsidRPr="00B67F11">
            <w:rPr>
              <w:b w:val="0"/>
              <w:bCs/>
            </w:rPr>
            <w:fldChar w:fldCharType="begin"/>
          </w:r>
          <w:r w:rsidRPr="00B67F11">
            <w:rPr>
              <w:bCs/>
            </w:rPr>
            <w:instrText>PAGE   \* MERGEFORMAT</w:instrText>
          </w:r>
          <w:r w:rsidRPr="00B67F11">
            <w:rPr>
              <w:b w:val="0"/>
              <w:bCs/>
            </w:rPr>
            <w:fldChar w:fldCharType="separate"/>
          </w:r>
          <w:r w:rsidRPr="00B67F11">
            <w:rPr>
              <w:bCs/>
            </w:rPr>
            <w:t>1</w:t>
          </w:r>
          <w:r w:rsidRPr="00B67F11">
            <w:rPr>
              <w:b w:val="0"/>
              <w:bCs/>
            </w:rPr>
            <w:fldChar w:fldCharType="end"/>
          </w:r>
        </w:p>
      </w:tc>
    </w:tr>
  </w:tbl>
  <w:p w14:paraId="49C58899" w14:textId="77777777" w:rsidR="00B67F11" w:rsidRDefault="00B67F11" w:rsidP="00B67F11">
    <w:pPr>
      <w:pStyle w:val="Pieddepage"/>
      <w:rPr>
        <w:color w:val="34B616"/>
        <w:sz w:val="2"/>
        <w:szCs w:val="2"/>
      </w:rPr>
    </w:pPr>
  </w:p>
  <w:p w14:paraId="3A1628D4" w14:textId="77777777" w:rsidR="00B67F11" w:rsidRDefault="00B67F11" w:rsidP="00B67F11">
    <w:pPr>
      <w:pStyle w:val="Pieddepage"/>
      <w:rPr>
        <w:color w:val="34B616"/>
        <w:sz w:val="2"/>
        <w:szCs w:val="2"/>
      </w:rPr>
    </w:pPr>
  </w:p>
  <w:p w14:paraId="7F291F49" w14:textId="77777777" w:rsidR="00B67F11" w:rsidRDefault="00B67F11" w:rsidP="00B67F11">
    <w:pPr>
      <w:pStyle w:val="Pieddepage"/>
      <w:rPr>
        <w:color w:val="34B616"/>
        <w:sz w:val="2"/>
        <w:szCs w:val="2"/>
      </w:rPr>
    </w:pPr>
    <w:r>
      <w:rPr>
        <w:color w:val="34B616"/>
        <w:sz w:val="2"/>
        <w:szCs w:val="2"/>
      </w:rPr>
      <w:tab/>
    </w:r>
    <w:r>
      <w:rPr>
        <w:color w:val="34B616"/>
        <w:sz w:val="2"/>
        <w:szCs w:val="2"/>
      </w:rPr>
      <w:tab/>
    </w:r>
    <w:r>
      <w:rPr>
        <w:color w:val="34B616"/>
        <w:sz w:val="2"/>
        <w:szCs w:val="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EF5E" w14:textId="77777777" w:rsidR="0048169C" w:rsidRDefault="0048169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3" w:type="pct"/>
      <w:tblBorders>
        <w:top w:val="single" w:sz="4" w:space="0" w:color="8DC640"/>
        <w:left w:val="single" w:sz="4" w:space="0" w:color="0C3455"/>
      </w:tblBorders>
      <w:tblCellMar>
        <w:top w:w="72" w:type="dxa"/>
        <w:left w:w="115" w:type="dxa"/>
        <w:bottom w:w="72" w:type="dxa"/>
        <w:right w:w="115" w:type="dxa"/>
      </w:tblCellMar>
      <w:tblLook w:val="04A0" w:firstRow="1" w:lastRow="0" w:firstColumn="1" w:lastColumn="0" w:noHBand="0" w:noVBand="1"/>
    </w:tblPr>
    <w:tblGrid>
      <w:gridCol w:w="8272"/>
      <w:gridCol w:w="655"/>
    </w:tblGrid>
    <w:tr w:rsidR="00382337" w14:paraId="51F65469" w14:textId="77777777" w:rsidTr="00B67F11">
      <w:trPr>
        <w:trHeight w:val="344"/>
      </w:trPr>
      <w:tc>
        <w:tcPr>
          <w:tcW w:w="4633" w:type="pct"/>
          <w:tcBorders>
            <w:top w:val="single" w:sz="4" w:space="0" w:color="8DC640"/>
            <w:left w:val="single" w:sz="4" w:space="0" w:color="8DC640"/>
            <w:bottom w:val="nil"/>
            <w:right w:val="nil"/>
          </w:tcBorders>
          <w:hideMark/>
        </w:tcPr>
        <w:p w14:paraId="6336BBB9" w14:textId="75A6843D" w:rsidR="00382337" w:rsidRPr="009A4B02" w:rsidRDefault="00382337" w:rsidP="009A4B02">
          <w:pPr>
            <w:pStyle w:val="Pieddepage"/>
            <w:tabs>
              <w:tab w:val="clear" w:pos="8640"/>
              <w:tab w:val="right" w:pos="9371"/>
              <w:tab w:val="right" w:pos="9661"/>
            </w:tabs>
            <w:spacing w:line="276" w:lineRule="auto"/>
            <w:jc w:val="left"/>
            <w:rPr>
              <w:b w:val="0"/>
              <w:bCs/>
              <w:i/>
              <w:szCs w:val="20"/>
            </w:rPr>
          </w:pPr>
          <w:r w:rsidRPr="009A4B02">
            <w:rPr>
              <w:b w:val="0"/>
              <w:bCs/>
              <w:i/>
              <w:sz w:val="18"/>
              <w:szCs w:val="18"/>
            </w:rPr>
            <w:t xml:space="preserve">Cégep </w:t>
          </w:r>
          <w:proofErr w:type="spellStart"/>
          <w:r w:rsidRPr="009A4B02">
            <w:rPr>
              <w:b w:val="0"/>
              <w:bCs/>
              <w:i/>
              <w:sz w:val="18"/>
              <w:szCs w:val="18"/>
            </w:rPr>
            <w:t>Édouard-Montpetit</w:t>
          </w:r>
          <w:proofErr w:type="spellEnd"/>
          <w:r w:rsidRPr="009A4B02">
            <w:rPr>
              <w:b w:val="0"/>
              <w:bCs/>
              <w:i/>
              <w:sz w:val="18"/>
              <w:szCs w:val="18"/>
            </w:rPr>
            <w:t xml:space="preserve"> – Service des programmes</w:t>
          </w:r>
        </w:p>
      </w:tc>
      <w:tc>
        <w:tcPr>
          <w:tcW w:w="367" w:type="pct"/>
          <w:tcBorders>
            <w:top w:val="single" w:sz="4" w:space="0" w:color="8DC640"/>
            <w:left w:val="nil"/>
            <w:bottom w:val="nil"/>
            <w:right w:val="nil"/>
          </w:tcBorders>
          <w:shd w:val="clear" w:color="auto" w:fill="8DC640"/>
          <w:hideMark/>
        </w:tcPr>
        <w:p w14:paraId="45CC8425" w14:textId="6DF2328D" w:rsidR="00382337" w:rsidRPr="009A4B02" w:rsidRDefault="00382337" w:rsidP="00B67F11">
          <w:pPr>
            <w:pStyle w:val="En-tte"/>
            <w:spacing w:line="276" w:lineRule="auto"/>
            <w:jc w:val="right"/>
            <w:rPr>
              <w:b w:val="0"/>
              <w:bCs/>
              <w:color w:val="34B616"/>
            </w:rPr>
          </w:pPr>
          <w:r w:rsidRPr="009A4B02">
            <w:rPr>
              <w:b w:val="0"/>
              <w:bCs/>
            </w:rPr>
            <w:fldChar w:fldCharType="begin"/>
          </w:r>
          <w:r w:rsidRPr="009A4B02">
            <w:rPr>
              <w:b w:val="0"/>
              <w:bCs/>
            </w:rPr>
            <w:instrText>PAGE   \* MERGEFORMAT</w:instrText>
          </w:r>
          <w:r w:rsidRPr="009A4B02">
            <w:rPr>
              <w:b w:val="0"/>
              <w:bCs/>
            </w:rPr>
            <w:fldChar w:fldCharType="separate"/>
          </w:r>
          <w:r w:rsidRPr="009A4B02">
            <w:rPr>
              <w:b w:val="0"/>
              <w:bCs/>
            </w:rPr>
            <w:t>1</w:t>
          </w:r>
          <w:r w:rsidRPr="009A4B02">
            <w:rPr>
              <w:b w:val="0"/>
              <w:bCs/>
            </w:rPr>
            <w:fldChar w:fldCharType="end"/>
          </w:r>
        </w:p>
      </w:tc>
    </w:tr>
  </w:tbl>
  <w:p w14:paraId="7211193B" w14:textId="52DCA3F5" w:rsidR="00382337" w:rsidRDefault="00382337" w:rsidP="00B67F11">
    <w:pPr>
      <w:pStyle w:val="Pieddepage"/>
      <w:rPr>
        <w:color w:val="34B616"/>
        <w:sz w:val="2"/>
        <w:szCs w:val="2"/>
      </w:rPr>
    </w:pPr>
  </w:p>
  <w:p w14:paraId="1501EB84" w14:textId="77777777" w:rsidR="00382337" w:rsidRDefault="00382337" w:rsidP="00B67F11">
    <w:pPr>
      <w:pStyle w:val="Pieddepage"/>
      <w:rPr>
        <w:color w:val="34B616"/>
        <w:sz w:val="2"/>
        <w:szCs w:val="2"/>
      </w:rPr>
    </w:pPr>
  </w:p>
  <w:p w14:paraId="05B4DCD5" w14:textId="77777777" w:rsidR="00382337" w:rsidRDefault="00382337" w:rsidP="00B67F11">
    <w:pPr>
      <w:pStyle w:val="Pieddepage"/>
      <w:rPr>
        <w:color w:val="34B616"/>
        <w:sz w:val="2"/>
        <w:szCs w:val="2"/>
      </w:rPr>
    </w:pPr>
    <w:r>
      <w:rPr>
        <w:color w:val="34B616"/>
        <w:sz w:val="2"/>
        <w:szCs w:val="2"/>
      </w:rPr>
      <w:tab/>
    </w:r>
    <w:r>
      <w:rPr>
        <w:color w:val="34B616"/>
        <w:sz w:val="2"/>
        <w:szCs w:val="2"/>
      </w:rPr>
      <w:tab/>
    </w:r>
    <w:r>
      <w:rPr>
        <w:color w:val="34B616"/>
        <w:sz w:val="2"/>
        <w:szCs w:val="2"/>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7968" w14:textId="53C0A3FA" w:rsidR="002C31E4" w:rsidRPr="002C31E4" w:rsidRDefault="002C31E4" w:rsidP="002C31E4">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3" w:type="pct"/>
      <w:tblBorders>
        <w:top w:val="single" w:sz="4" w:space="0" w:color="8DC640"/>
        <w:left w:val="single" w:sz="4" w:space="0" w:color="0C3455"/>
      </w:tblBorders>
      <w:tblCellMar>
        <w:top w:w="72" w:type="dxa"/>
        <w:left w:w="115" w:type="dxa"/>
        <w:bottom w:w="72" w:type="dxa"/>
        <w:right w:w="115" w:type="dxa"/>
      </w:tblCellMar>
      <w:tblLook w:val="04A0" w:firstRow="1" w:lastRow="0" w:firstColumn="1" w:lastColumn="0" w:noHBand="0" w:noVBand="1"/>
    </w:tblPr>
    <w:tblGrid>
      <w:gridCol w:w="8272"/>
      <w:gridCol w:w="655"/>
    </w:tblGrid>
    <w:tr w:rsidR="002C31E4" w14:paraId="6955993A" w14:textId="77777777" w:rsidTr="00B67F11">
      <w:trPr>
        <w:trHeight w:val="344"/>
      </w:trPr>
      <w:tc>
        <w:tcPr>
          <w:tcW w:w="4633" w:type="pct"/>
          <w:tcBorders>
            <w:top w:val="single" w:sz="4" w:space="0" w:color="8DC640"/>
            <w:left w:val="single" w:sz="4" w:space="0" w:color="8DC640"/>
            <w:bottom w:val="nil"/>
            <w:right w:val="nil"/>
          </w:tcBorders>
          <w:hideMark/>
        </w:tcPr>
        <w:p w14:paraId="414AE160" w14:textId="77777777" w:rsidR="002C31E4" w:rsidRPr="009A4B02" w:rsidRDefault="002C31E4" w:rsidP="009A4B02">
          <w:pPr>
            <w:pStyle w:val="Pieddepage"/>
            <w:tabs>
              <w:tab w:val="clear" w:pos="8640"/>
              <w:tab w:val="right" w:pos="9371"/>
              <w:tab w:val="right" w:pos="9661"/>
            </w:tabs>
            <w:spacing w:line="276" w:lineRule="auto"/>
            <w:jc w:val="left"/>
            <w:rPr>
              <w:b w:val="0"/>
              <w:bCs/>
              <w:i/>
              <w:szCs w:val="20"/>
            </w:rPr>
          </w:pPr>
          <w:r w:rsidRPr="009A4B02">
            <w:rPr>
              <w:b w:val="0"/>
              <w:bCs/>
              <w:i/>
              <w:sz w:val="18"/>
              <w:szCs w:val="18"/>
            </w:rPr>
            <w:t xml:space="preserve">Cégep </w:t>
          </w:r>
          <w:proofErr w:type="spellStart"/>
          <w:r w:rsidRPr="009A4B02">
            <w:rPr>
              <w:b w:val="0"/>
              <w:bCs/>
              <w:i/>
              <w:sz w:val="18"/>
              <w:szCs w:val="18"/>
            </w:rPr>
            <w:t>Édouard-Montpetit</w:t>
          </w:r>
          <w:proofErr w:type="spellEnd"/>
          <w:r w:rsidRPr="009A4B02">
            <w:rPr>
              <w:b w:val="0"/>
              <w:bCs/>
              <w:i/>
              <w:sz w:val="18"/>
              <w:szCs w:val="18"/>
            </w:rPr>
            <w:t xml:space="preserve"> – Service des programmes</w:t>
          </w:r>
        </w:p>
      </w:tc>
      <w:tc>
        <w:tcPr>
          <w:tcW w:w="367" w:type="pct"/>
          <w:tcBorders>
            <w:top w:val="single" w:sz="4" w:space="0" w:color="8DC640"/>
            <w:left w:val="nil"/>
            <w:bottom w:val="nil"/>
            <w:right w:val="nil"/>
          </w:tcBorders>
          <w:shd w:val="clear" w:color="auto" w:fill="8DC640"/>
          <w:hideMark/>
        </w:tcPr>
        <w:p w14:paraId="70B4F631" w14:textId="77777777" w:rsidR="002C31E4" w:rsidRPr="009A4B02" w:rsidRDefault="002C31E4" w:rsidP="00B67F11">
          <w:pPr>
            <w:pStyle w:val="En-tte"/>
            <w:spacing w:line="276" w:lineRule="auto"/>
            <w:jc w:val="right"/>
            <w:rPr>
              <w:b w:val="0"/>
              <w:bCs/>
              <w:color w:val="34B616"/>
            </w:rPr>
          </w:pPr>
          <w:r w:rsidRPr="009A4B02">
            <w:rPr>
              <w:b w:val="0"/>
              <w:bCs/>
            </w:rPr>
            <w:fldChar w:fldCharType="begin"/>
          </w:r>
          <w:r w:rsidRPr="009A4B02">
            <w:rPr>
              <w:b w:val="0"/>
              <w:bCs/>
            </w:rPr>
            <w:instrText>PAGE   \* MERGEFORMAT</w:instrText>
          </w:r>
          <w:r w:rsidRPr="009A4B02">
            <w:rPr>
              <w:b w:val="0"/>
              <w:bCs/>
            </w:rPr>
            <w:fldChar w:fldCharType="separate"/>
          </w:r>
          <w:r w:rsidRPr="009A4B02">
            <w:rPr>
              <w:b w:val="0"/>
              <w:bCs/>
            </w:rPr>
            <w:t>1</w:t>
          </w:r>
          <w:r w:rsidRPr="009A4B02">
            <w:rPr>
              <w:b w:val="0"/>
              <w:bCs/>
            </w:rPr>
            <w:fldChar w:fldCharType="end"/>
          </w:r>
        </w:p>
      </w:tc>
    </w:tr>
  </w:tbl>
  <w:p w14:paraId="13E447C6" w14:textId="77777777" w:rsidR="002C31E4" w:rsidRDefault="002C31E4" w:rsidP="00B67F11">
    <w:pPr>
      <w:pStyle w:val="Pieddepage"/>
      <w:rPr>
        <w:color w:val="34B616"/>
        <w:sz w:val="2"/>
        <w:szCs w:val="2"/>
      </w:rPr>
    </w:pPr>
  </w:p>
  <w:p w14:paraId="37A23A84" w14:textId="77777777" w:rsidR="002C31E4" w:rsidRDefault="002C31E4" w:rsidP="00B67F11">
    <w:pPr>
      <w:pStyle w:val="Pieddepage"/>
      <w:rPr>
        <w:color w:val="34B616"/>
        <w:sz w:val="2"/>
        <w:szCs w:val="2"/>
      </w:rPr>
    </w:pPr>
  </w:p>
  <w:p w14:paraId="65ABADA5" w14:textId="77777777" w:rsidR="002C31E4" w:rsidRDefault="002C31E4" w:rsidP="00B67F11">
    <w:pPr>
      <w:pStyle w:val="Pieddepage"/>
      <w:rPr>
        <w:color w:val="34B616"/>
        <w:sz w:val="2"/>
        <w:szCs w:val="2"/>
      </w:rPr>
    </w:pPr>
    <w:r>
      <w:rPr>
        <w:color w:val="34B616"/>
        <w:sz w:val="2"/>
        <w:szCs w:val="2"/>
      </w:rPr>
      <w:tab/>
    </w:r>
    <w:r>
      <w:rPr>
        <w:color w:val="34B616"/>
        <w:sz w:val="2"/>
        <w:szCs w:val="2"/>
      </w:rPr>
      <w:tab/>
    </w:r>
    <w:r>
      <w:rPr>
        <w:color w:val="34B616"/>
        <w:sz w:val="2"/>
        <w:szCs w:val="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8F1F0" w14:textId="77777777" w:rsidR="000F23FE" w:rsidRDefault="000F23FE" w:rsidP="00543B36">
      <w:r>
        <w:separator/>
      </w:r>
    </w:p>
  </w:footnote>
  <w:footnote w:type="continuationSeparator" w:id="0">
    <w:p w14:paraId="361385A8" w14:textId="77777777" w:rsidR="000F23FE" w:rsidRDefault="000F23FE" w:rsidP="00543B36">
      <w:r>
        <w:continuationSeparator/>
      </w:r>
    </w:p>
  </w:footnote>
  <w:footnote w:type="continuationNotice" w:id="1">
    <w:p w14:paraId="32A10323" w14:textId="77777777" w:rsidR="000F23FE" w:rsidRDefault="000F23FE"/>
  </w:footnote>
  <w:footnote w:id="2">
    <w:p w14:paraId="23AB2C0B" w14:textId="38236A97" w:rsidR="001B3B69" w:rsidRPr="00E01A6B" w:rsidRDefault="001B3B69" w:rsidP="001B3B69">
      <w:pPr>
        <w:pStyle w:val="Notedebasdepage"/>
        <w:tabs>
          <w:tab w:val="left" w:pos="284"/>
        </w:tabs>
        <w:ind w:left="284" w:hanging="284"/>
        <w:rPr>
          <w:sz w:val="20"/>
        </w:rPr>
      </w:pPr>
      <w:r>
        <w:rPr>
          <w:rStyle w:val="Appelnotedebasdep"/>
        </w:rPr>
        <w:footnoteRef/>
      </w:r>
      <w:r>
        <w:t xml:space="preserve"> </w:t>
      </w:r>
      <w:r>
        <w:tab/>
      </w:r>
      <w:bookmarkStart w:id="1" w:name="_Hlk194910421"/>
      <w:r w:rsidRPr="00E01A6B">
        <w:rPr>
          <w:b w:val="0"/>
          <w:bCs/>
          <w:sz w:val="20"/>
        </w:rPr>
        <w:t xml:space="preserve">On fait ici référence au terme « objectifs » mentionné dans la </w:t>
      </w:r>
      <w:r w:rsidR="00E01A6B">
        <w:rPr>
          <w:b w:val="0"/>
          <w:bCs/>
          <w:i/>
          <w:iCs/>
          <w:sz w:val="20"/>
        </w:rPr>
        <w:t xml:space="preserve">Politique institutionnelle d’évaluation des apprentissages </w:t>
      </w:r>
      <w:r w:rsidR="00E01A6B">
        <w:rPr>
          <w:b w:val="0"/>
          <w:bCs/>
          <w:sz w:val="20"/>
        </w:rPr>
        <w:t>(</w:t>
      </w:r>
      <w:r w:rsidRPr="00E01A6B">
        <w:rPr>
          <w:b w:val="0"/>
          <w:bCs/>
          <w:sz w:val="20"/>
        </w:rPr>
        <w:t>PIEA</w:t>
      </w:r>
      <w:r w:rsidR="00E01A6B">
        <w:rPr>
          <w:b w:val="0"/>
          <w:bCs/>
          <w:sz w:val="20"/>
        </w:rPr>
        <w:t>)</w:t>
      </w:r>
      <w:r w:rsidRPr="00E01A6B">
        <w:rPr>
          <w:b w:val="0"/>
          <w:bCs/>
          <w:sz w:val="20"/>
        </w:rPr>
        <w:t>.</w:t>
      </w:r>
    </w:p>
    <w:bookmarkEnd w:id="1"/>
  </w:footnote>
  <w:footnote w:id="3">
    <w:p w14:paraId="53945CCD" w14:textId="6D2E929B" w:rsidR="00007160" w:rsidRDefault="00007160" w:rsidP="00962888">
      <w:pPr>
        <w:pStyle w:val="Notedebasdepage"/>
        <w:tabs>
          <w:tab w:val="left" w:pos="284"/>
        </w:tabs>
        <w:ind w:left="284" w:hanging="284"/>
      </w:pPr>
      <w:r>
        <w:rPr>
          <w:rStyle w:val="Appelnotedebasdep"/>
        </w:rPr>
        <w:footnoteRef/>
      </w:r>
      <w:r>
        <w:t xml:space="preserve"> </w:t>
      </w:r>
      <w:r>
        <w:tab/>
      </w:r>
      <w:r w:rsidR="007B3DB7" w:rsidRPr="00E01A6B">
        <w:rPr>
          <w:b w:val="0"/>
          <w:bCs/>
          <w:sz w:val="20"/>
        </w:rPr>
        <w:t xml:space="preserve">On fait ici référence au terme « objectifs » mentionné dans la </w:t>
      </w:r>
      <w:r w:rsidR="007B3DB7">
        <w:rPr>
          <w:b w:val="0"/>
          <w:bCs/>
          <w:i/>
          <w:iCs/>
          <w:sz w:val="20"/>
        </w:rPr>
        <w:t xml:space="preserve">Politique institutionnelle d’évaluation des apprentissages </w:t>
      </w:r>
      <w:r w:rsidR="007B3DB7">
        <w:rPr>
          <w:b w:val="0"/>
          <w:bCs/>
          <w:sz w:val="20"/>
        </w:rPr>
        <w:t>(</w:t>
      </w:r>
      <w:r w:rsidR="007B3DB7" w:rsidRPr="00E01A6B">
        <w:rPr>
          <w:b w:val="0"/>
          <w:bCs/>
          <w:sz w:val="20"/>
        </w:rPr>
        <w:t>PIEA</w:t>
      </w:r>
      <w:r w:rsidR="007B3DB7">
        <w:rPr>
          <w:b w:val="0"/>
          <w:bCs/>
          <w:sz w:val="20"/>
        </w:rPr>
        <w:t>)</w:t>
      </w:r>
      <w:r w:rsidR="007B3DB7" w:rsidRPr="00E01A6B">
        <w:rPr>
          <w:b w:val="0"/>
          <w:bCs/>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567C" w14:textId="77777777" w:rsidR="0048169C" w:rsidRDefault="0048169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CD4F" w14:textId="50839D0C" w:rsidR="00543B36" w:rsidRDefault="00543B36">
    <w:pPr>
      <w:pStyle w:val="En-tte"/>
    </w:pPr>
    <w:r>
      <w:rPr>
        <w:noProof/>
        <w:color w:val="2B579A"/>
        <w:shd w:val="clear" w:color="auto" w:fill="E6E6E6"/>
      </w:rPr>
      <w:drawing>
        <wp:anchor distT="0" distB="0" distL="114300" distR="114300" simplePos="0" relativeHeight="251658240" behindDoc="0" locked="0" layoutInCell="1" allowOverlap="1" wp14:anchorId="7A14A70E" wp14:editId="618F5E97">
          <wp:simplePos x="0" y="0"/>
          <wp:positionH relativeFrom="column">
            <wp:posOffset>-202252</wp:posOffset>
          </wp:positionH>
          <wp:positionV relativeFrom="paragraph">
            <wp:posOffset>-135255</wp:posOffset>
          </wp:positionV>
          <wp:extent cx="1247775" cy="487028"/>
          <wp:effectExtent l="0" t="0" r="0" b="8890"/>
          <wp:wrapNone/>
          <wp:docPr id="1360415462" name="Image 136041546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98330" name="Image 1" descr="Une image contenant texte, Police, logo, Graphique&#10;&#10;Description générée automatiquement"/>
                  <pic:cNvPicPr/>
                </pic:nvPicPr>
                <pic:blipFill rotWithShape="1">
                  <a:blip r:embed="rId1">
                    <a:extLst>
                      <a:ext uri="{28A0092B-C50C-407E-A947-70E740481C1C}">
                        <a14:useLocalDpi xmlns:a14="http://schemas.microsoft.com/office/drawing/2010/main" val="0"/>
                      </a:ext>
                    </a:extLst>
                  </a:blip>
                  <a:srcRect b="11313"/>
                  <a:stretch/>
                </pic:blipFill>
                <pic:spPr bwMode="auto">
                  <a:xfrm>
                    <a:off x="0" y="0"/>
                    <a:ext cx="1247775" cy="4870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7CA7EC" w14:textId="52CC73EB" w:rsidR="00CB14EF" w:rsidRDefault="002F0CF2" w:rsidP="002F0CF2">
    <w:pPr>
      <w:tabs>
        <w:tab w:val="left" w:pos="2835"/>
        <w:tab w:val="right" w:pos="8838"/>
      </w:tabs>
      <w:jc w:val="left"/>
      <w:rPr>
        <w:bCs/>
        <w:sz w:val="24"/>
        <w:szCs w:val="24"/>
      </w:rPr>
    </w:pPr>
    <w:r>
      <w:rPr>
        <w:bCs/>
        <w:sz w:val="24"/>
        <w:szCs w:val="24"/>
      </w:rPr>
      <w:tab/>
    </w:r>
    <w:r>
      <w:rPr>
        <w:bCs/>
        <w:sz w:val="24"/>
        <w:szCs w:val="24"/>
      </w:rPr>
      <w:tab/>
    </w:r>
    <w:r>
      <w:rPr>
        <w:noProof/>
      </w:rPr>
      <w:drawing>
        <wp:anchor distT="0" distB="0" distL="114300" distR="114300" simplePos="0" relativeHeight="251659264" behindDoc="0" locked="0" layoutInCell="1" allowOverlap="1" wp14:anchorId="4463CAD3" wp14:editId="19B51599">
          <wp:simplePos x="0" y="0"/>
          <wp:positionH relativeFrom="column">
            <wp:posOffset>-32385</wp:posOffset>
          </wp:positionH>
          <wp:positionV relativeFrom="paragraph">
            <wp:posOffset>198120</wp:posOffset>
          </wp:positionV>
          <wp:extent cx="749760" cy="333142"/>
          <wp:effectExtent l="0" t="0" r="0" b="0"/>
          <wp:wrapNone/>
          <wp:docPr id="373143380" name="Image 2" descr="Une image contenant Graphique, Police, graphis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43380" name="Image 2" descr="Une image contenant Graphique, Police, graphisme, capture d’écran&#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758392" cy="336978"/>
                  </a:xfrm>
                  <a:prstGeom prst="rect">
                    <a:avLst/>
                  </a:prstGeom>
                </pic:spPr>
              </pic:pic>
            </a:graphicData>
          </a:graphic>
          <wp14:sizeRelH relativeFrom="page">
            <wp14:pctWidth>0</wp14:pctWidth>
          </wp14:sizeRelH>
          <wp14:sizeRelV relativeFrom="page">
            <wp14:pctHeight>0</wp14:pctHeight>
          </wp14:sizeRelV>
        </wp:anchor>
      </w:drawing>
    </w:r>
    <w:r>
      <w:rPr>
        <w:bCs/>
        <w:sz w:val="24"/>
        <w:szCs w:val="24"/>
      </w:rPr>
      <w:t>CAHIER DE PROGRAMME</w:t>
    </w:r>
  </w:p>
  <w:p w14:paraId="4FFE8522" w14:textId="65F753F3" w:rsidR="002F0CF2" w:rsidRPr="002F0CF2" w:rsidRDefault="002F0CF2" w:rsidP="00B67F11">
    <w:pPr>
      <w:jc w:val="right"/>
      <w:rPr>
        <w:sz w:val="24"/>
        <w:szCs w:val="24"/>
      </w:rPr>
    </w:pPr>
    <w:r w:rsidRPr="002F0CF2">
      <w:rPr>
        <w:sz w:val="24"/>
        <w:szCs w:val="24"/>
      </w:rPr>
      <w:t xml:space="preserve">Programme </w:t>
    </w:r>
    <w:r w:rsidR="00242183">
      <w:rPr>
        <w:sz w:val="24"/>
        <w:szCs w:val="24"/>
      </w:rPr>
      <w:t>280.B0</w:t>
    </w:r>
    <w:r w:rsidRPr="002F0CF2">
      <w:rPr>
        <w:sz w:val="24"/>
        <w:szCs w:val="24"/>
      </w:rPr>
      <w:t xml:space="preserve"> – </w:t>
    </w:r>
    <w:r w:rsidR="00242183">
      <w:rPr>
        <w:sz w:val="24"/>
        <w:szCs w:val="24"/>
      </w:rPr>
      <w:t>Techniques de génie aérospatial</w:t>
    </w:r>
  </w:p>
  <w:p w14:paraId="4CF56481" w14:textId="4D03D90D" w:rsidR="00382337" w:rsidRPr="002F0CF2" w:rsidRDefault="00382337" w:rsidP="00382337">
    <w:pPr>
      <w:pStyle w:val="En-tte"/>
      <w:pBdr>
        <w:bottom w:val="single" w:sz="4" w:space="1" w:color="auto"/>
      </w:pBdr>
      <w:tabs>
        <w:tab w:val="clear" w:pos="4320"/>
      </w:tabs>
    </w:pPr>
  </w:p>
  <w:p w14:paraId="6EADB643" w14:textId="77777777" w:rsidR="00382337" w:rsidRDefault="00382337" w:rsidP="00382337">
    <w:pPr>
      <w:pStyle w:val="En-tte"/>
      <w:tabs>
        <w:tab w:val="clear" w:pos="4320"/>
      </w:tabs>
    </w:pPr>
  </w:p>
  <w:p w14:paraId="1E0974F1" w14:textId="77777777" w:rsidR="00941D85" w:rsidRDefault="00941D85" w:rsidP="00382337">
    <w:pPr>
      <w:pStyle w:val="En-tte"/>
      <w:tabs>
        <w:tab w:val="clear" w:pos="43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BC0D" w14:textId="77777777" w:rsidR="0048169C" w:rsidRDefault="0048169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9338" w14:textId="77777777" w:rsidR="002C31E4" w:rsidRPr="002C31E4" w:rsidRDefault="002C31E4" w:rsidP="002C31E4">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D1AA" w14:textId="77777777" w:rsidR="002C31E4" w:rsidRDefault="002C31E4">
    <w:pPr>
      <w:pStyle w:val="En-tte"/>
    </w:pPr>
    <w:r>
      <w:rPr>
        <w:noProof/>
        <w:color w:val="2B579A"/>
        <w:shd w:val="clear" w:color="auto" w:fill="E6E6E6"/>
      </w:rPr>
      <w:drawing>
        <wp:anchor distT="0" distB="0" distL="114300" distR="114300" simplePos="0" relativeHeight="251661312" behindDoc="0" locked="0" layoutInCell="1" allowOverlap="1" wp14:anchorId="63FC1A26" wp14:editId="59840BCE">
          <wp:simplePos x="0" y="0"/>
          <wp:positionH relativeFrom="column">
            <wp:posOffset>-202252</wp:posOffset>
          </wp:positionH>
          <wp:positionV relativeFrom="paragraph">
            <wp:posOffset>-135255</wp:posOffset>
          </wp:positionV>
          <wp:extent cx="1247775" cy="487028"/>
          <wp:effectExtent l="0" t="0" r="0" b="8890"/>
          <wp:wrapNone/>
          <wp:docPr id="798356925" name="Image 798356925"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98330" name="Image 1" descr="Une image contenant texte, Police, logo, Graphique&#10;&#10;Description générée automatiquement"/>
                  <pic:cNvPicPr/>
                </pic:nvPicPr>
                <pic:blipFill rotWithShape="1">
                  <a:blip r:embed="rId1">
                    <a:extLst>
                      <a:ext uri="{28A0092B-C50C-407E-A947-70E740481C1C}">
                        <a14:useLocalDpi xmlns:a14="http://schemas.microsoft.com/office/drawing/2010/main" val="0"/>
                      </a:ext>
                    </a:extLst>
                  </a:blip>
                  <a:srcRect b="11313"/>
                  <a:stretch/>
                </pic:blipFill>
                <pic:spPr bwMode="auto">
                  <a:xfrm>
                    <a:off x="0" y="0"/>
                    <a:ext cx="1247775" cy="4870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6D5AFA" w14:textId="77777777" w:rsidR="002C31E4" w:rsidRDefault="002C31E4" w:rsidP="002F0CF2">
    <w:pPr>
      <w:tabs>
        <w:tab w:val="left" w:pos="2835"/>
        <w:tab w:val="right" w:pos="8838"/>
      </w:tabs>
      <w:jc w:val="left"/>
      <w:rPr>
        <w:bCs/>
        <w:sz w:val="24"/>
        <w:szCs w:val="24"/>
      </w:rPr>
    </w:pPr>
    <w:r>
      <w:rPr>
        <w:bCs/>
        <w:sz w:val="24"/>
        <w:szCs w:val="24"/>
      </w:rPr>
      <w:tab/>
    </w:r>
    <w:r>
      <w:rPr>
        <w:bCs/>
        <w:sz w:val="24"/>
        <w:szCs w:val="24"/>
      </w:rPr>
      <w:tab/>
    </w:r>
    <w:r>
      <w:rPr>
        <w:noProof/>
      </w:rPr>
      <w:drawing>
        <wp:anchor distT="0" distB="0" distL="114300" distR="114300" simplePos="0" relativeHeight="251662336" behindDoc="0" locked="0" layoutInCell="1" allowOverlap="1" wp14:anchorId="39C5BC2C" wp14:editId="71D0B1C2">
          <wp:simplePos x="0" y="0"/>
          <wp:positionH relativeFrom="column">
            <wp:posOffset>-32385</wp:posOffset>
          </wp:positionH>
          <wp:positionV relativeFrom="paragraph">
            <wp:posOffset>198120</wp:posOffset>
          </wp:positionV>
          <wp:extent cx="749760" cy="333142"/>
          <wp:effectExtent l="0" t="0" r="0" b="0"/>
          <wp:wrapNone/>
          <wp:docPr id="1112211944" name="Image 2" descr="Une image contenant Graphique, Police, graphis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43380" name="Image 2" descr="Une image contenant Graphique, Police, graphisme, capture d’écran&#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758392" cy="336978"/>
                  </a:xfrm>
                  <a:prstGeom prst="rect">
                    <a:avLst/>
                  </a:prstGeom>
                </pic:spPr>
              </pic:pic>
            </a:graphicData>
          </a:graphic>
          <wp14:sizeRelH relativeFrom="page">
            <wp14:pctWidth>0</wp14:pctWidth>
          </wp14:sizeRelH>
          <wp14:sizeRelV relativeFrom="page">
            <wp14:pctHeight>0</wp14:pctHeight>
          </wp14:sizeRelV>
        </wp:anchor>
      </w:drawing>
    </w:r>
    <w:r>
      <w:rPr>
        <w:bCs/>
        <w:sz w:val="24"/>
        <w:szCs w:val="24"/>
      </w:rPr>
      <w:t>CAHIER DE PROGRAMME</w:t>
    </w:r>
  </w:p>
  <w:p w14:paraId="645FDD62" w14:textId="77777777" w:rsidR="0061196D" w:rsidRPr="002F0CF2" w:rsidRDefault="0061196D" w:rsidP="0061196D">
    <w:pPr>
      <w:jc w:val="right"/>
      <w:rPr>
        <w:sz w:val="24"/>
        <w:szCs w:val="24"/>
      </w:rPr>
    </w:pPr>
    <w:r w:rsidRPr="002F0CF2">
      <w:rPr>
        <w:sz w:val="24"/>
        <w:szCs w:val="24"/>
      </w:rPr>
      <w:t xml:space="preserve">Programme </w:t>
    </w:r>
    <w:r>
      <w:rPr>
        <w:sz w:val="24"/>
        <w:szCs w:val="24"/>
      </w:rPr>
      <w:t>280.B0</w:t>
    </w:r>
    <w:r w:rsidRPr="002F0CF2">
      <w:rPr>
        <w:sz w:val="24"/>
        <w:szCs w:val="24"/>
      </w:rPr>
      <w:t xml:space="preserve"> – </w:t>
    </w:r>
    <w:r>
      <w:rPr>
        <w:sz w:val="24"/>
        <w:szCs w:val="24"/>
      </w:rPr>
      <w:t>Techniques de génie aérospatial</w:t>
    </w:r>
  </w:p>
  <w:p w14:paraId="3645D385" w14:textId="77777777" w:rsidR="002C31E4" w:rsidRPr="002F0CF2" w:rsidRDefault="002C31E4" w:rsidP="00382337">
    <w:pPr>
      <w:pStyle w:val="En-tte"/>
      <w:pBdr>
        <w:bottom w:val="single" w:sz="4" w:space="1" w:color="auto"/>
      </w:pBdr>
      <w:tabs>
        <w:tab w:val="clear" w:pos="4320"/>
      </w:tabs>
    </w:pPr>
  </w:p>
  <w:p w14:paraId="2FD064F7" w14:textId="77777777" w:rsidR="002C31E4" w:rsidRDefault="002C31E4" w:rsidP="00382337">
    <w:pPr>
      <w:pStyle w:val="En-tte"/>
      <w:tabs>
        <w:tab w:val="clear" w:pos="4320"/>
      </w:tabs>
    </w:pPr>
  </w:p>
  <w:p w14:paraId="68BE34CA" w14:textId="77777777" w:rsidR="002C31E4" w:rsidRDefault="002C31E4" w:rsidP="00382337">
    <w:pPr>
      <w:pStyle w:val="En-tte"/>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A04C7"/>
    <w:multiLevelType w:val="hybridMultilevel"/>
    <w:tmpl w:val="C94AC6B6"/>
    <w:lvl w:ilvl="0" w:tplc="CE202A96">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1F0D6CA0"/>
    <w:multiLevelType w:val="multilevel"/>
    <w:tmpl w:val="0C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5484125C"/>
    <w:multiLevelType w:val="hybridMultilevel"/>
    <w:tmpl w:val="0C3464DE"/>
    <w:lvl w:ilvl="0" w:tplc="A5FE7D04">
      <w:start w:val="1"/>
      <w:numFmt w:val="bullet"/>
      <w:lvlText w:val="–"/>
      <w:lvlJc w:val="left"/>
      <w:pPr>
        <w:ind w:left="924" w:hanging="360"/>
      </w:pPr>
      <w:rPr>
        <w:rFonts w:ascii="Calibri" w:hAnsi="Calibri" w:hint="default"/>
      </w:rPr>
    </w:lvl>
    <w:lvl w:ilvl="1" w:tplc="0C0C0003" w:tentative="1">
      <w:start w:val="1"/>
      <w:numFmt w:val="bullet"/>
      <w:lvlText w:val="o"/>
      <w:lvlJc w:val="left"/>
      <w:pPr>
        <w:ind w:left="1644" w:hanging="360"/>
      </w:pPr>
      <w:rPr>
        <w:rFonts w:ascii="Courier New" w:hAnsi="Courier New" w:cs="Courier New" w:hint="default"/>
      </w:rPr>
    </w:lvl>
    <w:lvl w:ilvl="2" w:tplc="0C0C0005" w:tentative="1">
      <w:start w:val="1"/>
      <w:numFmt w:val="bullet"/>
      <w:lvlText w:val=""/>
      <w:lvlJc w:val="left"/>
      <w:pPr>
        <w:ind w:left="2364" w:hanging="360"/>
      </w:pPr>
      <w:rPr>
        <w:rFonts w:ascii="Wingdings" w:hAnsi="Wingdings" w:hint="default"/>
      </w:rPr>
    </w:lvl>
    <w:lvl w:ilvl="3" w:tplc="0C0C0001" w:tentative="1">
      <w:start w:val="1"/>
      <w:numFmt w:val="bullet"/>
      <w:lvlText w:val=""/>
      <w:lvlJc w:val="left"/>
      <w:pPr>
        <w:ind w:left="3084" w:hanging="360"/>
      </w:pPr>
      <w:rPr>
        <w:rFonts w:ascii="Symbol" w:hAnsi="Symbol" w:hint="default"/>
      </w:rPr>
    </w:lvl>
    <w:lvl w:ilvl="4" w:tplc="0C0C0003" w:tentative="1">
      <w:start w:val="1"/>
      <w:numFmt w:val="bullet"/>
      <w:lvlText w:val="o"/>
      <w:lvlJc w:val="left"/>
      <w:pPr>
        <w:ind w:left="3804" w:hanging="360"/>
      </w:pPr>
      <w:rPr>
        <w:rFonts w:ascii="Courier New" w:hAnsi="Courier New" w:cs="Courier New" w:hint="default"/>
      </w:rPr>
    </w:lvl>
    <w:lvl w:ilvl="5" w:tplc="0C0C0005" w:tentative="1">
      <w:start w:val="1"/>
      <w:numFmt w:val="bullet"/>
      <w:lvlText w:val=""/>
      <w:lvlJc w:val="left"/>
      <w:pPr>
        <w:ind w:left="4524" w:hanging="360"/>
      </w:pPr>
      <w:rPr>
        <w:rFonts w:ascii="Wingdings" w:hAnsi="Wingdings" w:hint="default"/>
      </w:rPr>
    </w:lvl>
    <w:lvl w:ilvl="6" w:tplc="0C0C0001" w:tentative="1">
      <w:start w:val="1"/>
      <w:numFmt w:val="bullet"/>
      <w:lvlText w:val=""/>
      <w:lvlJc w:val="left"/>
      <w:pPr>
        <w:ind w:left="5244" w:hanging="360"/>
      </w:pPr>
      <w:rPr>
        <w:rFonts w:ascii="Symbol" w:hAnsi="Symbol" w:hint="default"/>
      </w:rPr>
    </w:lvl>
    <w:lvl w:ilvl="7" w:tplc="0C0C0003" w:tentative="1">
      <w:start w:val="1"/>
      <w:numFmt w:val="bullet"/>
      <w:lvlText w:val="o"/>
      <w:lvlJc w:val="left"/>
      <w:pPr>
        <w:ind w:left="5964" w:hanging="360"/>
      </w:pPr>
      <w:rPr>
        <w:rFonts w:ascii="Courier New" w:hAnsi="Courier New" w:cs="Courier New" w:hint="default"/>
      </w:rPr>
    </w:lvl>
    <w:lvl w:ilvl="8" w:tplc="0C0C0005" w:tentative="1">
      <w:start w:val="1"/>
      <w:numFmt w:val="bullet"/>
      <w:lvlText w:val=""/>
      <w:lvlJc w:val="left"/>
      <w:pPr>
        <w:ind w:left="6684" w:hanging="360"/>
      </w:pPr>
      <w:rPr>
        <w:rFonts w:ascii="Wingdings" w:hAnsi="Wingdings" w:hint="default"/>
      </w:rPr>
    </w:lvl>
  </w:abstractNum>
  <w:abstractNum w:abstractNumId="3" w15:restartNumberingAfterBreak="0">
    <w:nsid w:val="5A037573"/>
    <w:multiLevelType w:val="hybridMultilevel"/>
    <w:tmpl w:val="36E8AE6A"/>
    <w:lvl w:ilvl="0" w:tplc="A5FE7D04">
      <w:start w:val="1"/>
      <w:numFmt w:val="bullet"/>
      <w:lvlText w:val="–"/>
      <w:lvlJc w:val="left"/>
      <w:pPr>
        <w:ind w:left="804" w:hanging="360"/>
      </w:pPr>
      <w:rPr>
        <w:rFonts w:ascii="Calibri" w:hAnsi="Calibri" w:hint="default"/>
      </w:rPr>
    </w:lvl>
    <w:lvl w:ilvl="1" w:tplc="0C0C0003" w:tentative="1">
      <w:start w:val="1"/>
      <w:numFmt w:val="bullet"/>
      <w:lvlText w:val="o"/>
      <w:lvlJc w:val="left"/>
      <w:pPr>
        <w:ind w:left="1524" w:hanging="360"/>
      </w:pPr>
      <w:rPr>
        <w:rFonts w:ascii="Courier New" w:hAnsi="Courier New" w:cs="Courier New" w:hint="default"/>
      </w:rPr>
    </w:lvl>
    <w:lvl w:ilvl="2" w:tplc="0C0C0005" w:tentative="1">
      <w:start w:val="1"/>
      <w:numFmt w:val="bullet"/>
      <w:lvlText w:val=""/>
      <w:lvlJc w:val="left"/>
      <w:pPr>
        <w:ind w:left="2244" w:hanging="360"/>
      </w:pPr>
      <w:rPr>
        <w:rFonts w:ascii="Wingdings" w:hAnsi="Wingdings" w:hint="default"/>
      </w:rPr>
    </w:lvl>
    <w:lvl w:ilvl="3" w:tplc="0C0C0001" w:tentative="1">
      <w:start w:val="1"/>
      <w:numFmt w:val="bullet"/>
      <w:lvlText w:val=""/>
      <w:lvlJc w:val="left"/>
      <w:pPr>
        <w:ind w:left="2964" w:hanging="360"/>
      </w:pPr>
      <w:rPr>
        <w:rFonts w:ascii="Symbol" w:hAnsi="Symbol" w:hint="default"/>
      </w:rPr>
    </w:lvl>
    <w:lvl w:ilvl="4" w:tplc="0C0C0003" w:tentative="1">
      <w:start w:val="1"/>
      <w:numFmt w:val="bullet"/>
      <w:lvlText w:val="o"/>
      <w:lvlJc w:val="left"/>
      <w:pPr>
        <w:ind w:left="3684" w:hanging="360"/>
      </w:pPr>
      <w:rPr>
        <w:rFonts w:ascii="Courier New" w:hAnsi="Courier New" w:cs="Courier New" w:hint="default"/>
      </w:rPr>
    </w:lvl>
    <w:lvl w:ilvl="5" w:tplc="0C0C0005" w:tentative="1">
      <w:start w:val="1"/>
      <w:numFmt w:val="bullet"/>
      <w:lvlText w:val=""/>
      <w:lvlJc w:val="left"/>
      <w:pPr>
        <w:ind w:left="4404" w:hanging="360"/>
      </w:pPr>
      <w:rPr>
        <w:rFonts w:ascii="Wingdings" w:hAnsi="Wingdings" w:hint="default"/>
      </w:rPr>
    </w:lvl>
    <w:lvl w:ilvl="6" w:tplc="0C0C0001" w:tentative="1">
      <w:start w:val="1"/>
      <w:numFmt w:val="bullet"/>
      <w:lvlText w:val=""/>
      <w:lvlJc w:val="left"/>
      <w:pPr>
        <w:ind w:left="5124" w:hanging="360"/>
      </w:pPr>
      <w:rPr>
        <w:rFonts w:ascii="Symbol" w:hAnsi="Symbol" w:hint="default"/>
      </w:rPr>
    </w:lvl>
    <w:lvl w:ilvl="7" w:tplc="0C0C0003" w:tentative="1">
      <w:start w:val="1"/>
      <w:numFmt w:val="bullet"/>
      <w:lvlText w:val="o"/>
      <w:lvlJc w:val="left"/>
      <w:pPr>
        <w:ind w:left="5844" w:hanging="360"/>
      </w:pPr>
      <w:rPr>
        <w:rFonts w:ascii="Courier New" w:hAnsi="Courier New" w:cs="Courier New" w:hint="default"/>
      </w:rPr>
    </w:lvl>
    <w:lvl w:ilvl="8" w:tplc="0C0C0005" w:tentative="1">
      <w:start w:val="1"/>
      <w:numFmt w:val="bullet"/>
      <w:lvlText w:val=""/>
      <w:lvlJc w:val="left"/>
      <w:pPr>
        <w:ind w:left="6564" w:hanging="360"/>
      </w:pPr>
      <w:rPr>
        <w:rFonts w:ascii="Wingdings" w:hAnsi="Wingdings" w:hint="default"/>
      </w:rPr>
    </w:lvl>
  </w:abstractNum>
  <w:num w:numId="1" w16cid:durableId="965086929">
    <w:abstractNumId w:val="1"/>
  </w:num>
  <w:num w:numId="2" w16cid:durableId="1247150932">
    <w:abstractNumId w:val="0"/>
  </w:num>
  <w:num w:numId="3" w16cid:durableId="474638094">
    <w:abstractNumId w:val="3"/>
  </w:num>
  <w:num w:numId="4" w16cid:durableId="55694213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4F"/>
    <w:rsid w:val="00000ACB"/>
    <w:rsid w:val="000012BC"/>
    <w:rsid w:val="00003F6B"/>
    <w:rsid w:val="00004175"/>
    <w:rsid w:val="00004648"/>
    <w:rsid w:val="000050E7"/>
    <w:rsid w:val="00005AAE"/>
    <w:rsid w:val="00005E65"/>
    <w:rsid w:val="0000656C"/>
    <w:rsid w:val="00007160"/>
    <w:rsid w:val="0001204D"/>
    <w:rsid w:val="00012208"/>
    <w:rsid w:val="000129FE"/>
    <w:rsid w:val="00015450"/>
    <w:rsid w:val="00015F8A"/>
    <w:rsid w:val="0001612A"/>
    <w:rsid w:val="00016669"/>
    <w:rsid w:val="0002159A"/>
    <w:rsid w:val="00021ABE"/>
    <w:rsid w:val="000220EF"/>
    <w:rsid w:val="00024432"/>
    <w:rsid w:val="000247D5"/>
    <w:rsid w:val="00025818"/>
    <w:rsid w:val="00025B00"/>
    <w:rsid w:val="00027BC7"/>
    <w:rsid w:val="00032AAD"/>
    <w:rsid w:val="00032DAB"/>
    <w:rsid w:val="00033E7E"/>
    <w:rsid w:val="00036E7C"/>
    <w:rsid w:val="00037089"/>
    <w:rsid w:val="00037456"/>
    <w:rsid w:val="000406BA"/>
    <w:rsid w:val="00041EE4"/>
    <w:rsid w:val="000424F5"/>
    <w:rsid w:val="00042958"/>
    <w:rsid w:val="000431D9"/>
    <w:rsid w:val="00043A0A"/>
    <w:rsid w:val="00044366"/>
    <w:rsid w:val="000455B3"/>
    <w:rsid w:val="00045A5B"/>
    <w:rsid w:val="00046A56"/>
    <w:rsid w:val="00046AEF"/>
    <w:rsid w:val="000479EF"/>
    <w:rsid w:val="00052295"/>
    <w:rsid w:val="00052B9E"/>
    <w:rsid w:val="000533A2"/>
    <w:rsid w:val="00054A0A"/>
    <w:rsid w:val="0005537C"/>
    <w:rsid w:val="00056580"/>
    <w:rsid w:val="000571F1"/>
    <w:rsid w:val="0005783D"/>
    <w:rsid w:val="00057DAD"/>
    <w:rsid w:val="00057F20"/>
    <w:rsid w:val="000603E3"/>
    <w:rsid w:val="0006044E"/>
    <w:rsid w:val="00060FC4"/>
    <w:rsid w:val="00063080"/>
    <w:rsid w:val="000646E5"/>
    <w:rsid w:val="00064763"/>
    <w:rsid w:val="00064C3E"/>
    <w:rsid w:val="000660AC"/>
    <w:rsid w:val="0007114C"/>
    <w:rsid w:val="00072036"/>
    <w:rsid w:val="00073773"/>
    <w:rsid w:val="00074E55"/>
    <w:rsid w:val="00076451"/>
    <w:rsid w:val="000777E0"/>
    <w:rsid w:val="00080CF5"/>
    <w:rsid w:val="00084475"/>
    <w:rsid w:val="0008477C"/>
    <w:rsid w:val="0008521A"/>
    <w:rsid w:val="000854AC"/>
    <w:rsid w:val="000865F0"/>
    <w:rsid w:val="00086A57"/>
    <w:rsid w:val="000875CF"/>
    <w:rsid w:val="0009094A"/>
    <w:rsid w:val="000912F2"/>
    <w:rsid w:val="00091BFD"/>
    <w:rsid w:val="00092F4C"/>
    <w:rsid w:val="000934FE"/>
    <w:rsid w:val="00095BB6"/>
    <w:rsid w:val="00095BD5"/>
    <w:rsid w:val="000A2461"/>
    <w:rsid w:val="000A29C5"/>
    <w:rsid w:val="000B0820"/>
    <w:rsid w:val="000B23E5"/>
    <w:rsid w:val="000B260E"/>
    <w:rsid w:val="000B269C"/>
    <w:rsid w:val="000B35DA"/>
    <w:rsid w:val="000B3BC0"/>
    <w:rsid w:val="000B454F"/>
    <w:rsid w:val="000B4A46"/>
    <w:rsid w:val="000B50B3"/>
    <w:rsid w:val="000B515E"/>
    <w:rsid w:val="000C180E"/>
    <w:rsid w:val="000C2FD1"/>
    <w:rsid w:val="000C3D86"/>
    <w:rsid w:val="000C48A2"/>
    <w:rsid w:val="000C539F"/>
    <w:rsid w:val="000C631E"/>
    <w:rsid w:val="000C7B05"/>
    <w:rsid w:val="000D2F27"/>
    <w:rsid w:val="000D3118"/>
    <w:rsid w:val="000D4496"/>
    <w:rsid w:val="000D60F5"/>
    <w:rsid w:val="000D644B"/>
    <w:rsid w:val="000D7E2F"/>
    <w:rsid w:val="000E0DF6"/>
    <w:rsid w:val="000E235D"/>
    <w:rsid w:val="000E40D8"/>
    <w:rsid w:val="000E450A"/>
    <w:rsid w:val="000E56CB"/>
    <w:rsid w:val="000E5E04"/>
    <w:rsid w:val="000E61ED"/>
    <w:rsid w:val="000E6435"/>
    <w:rsid w:val="000E78FB"/>
    <w:rsid w:val="000E7DCA"/>
    <w:rsid w:val="000F1CBB"/>
    <w:rsid w:val="000F223A"/>
    <w:rsid w:val="000F23FE"/>
    <w:rsid w:val="000F3690"/>
    <w:rsid w:val="000F4D9E"/>
    <w:rsid w:val="000F7193"/>
    <w:rsid w:val="000F7326"/>
    <w:rsid w:val="00100071"/>
    <w:rsid w:val="00100621"/>
    <w:rsid w:val="00100BDE"/>
    <w:rsid w:val="00100F7E"/>
    <w:rsid w:val="00100FAC"/>
    <w:rsid w:val="00103A18"/>
    <w:rsid w:val="00104304"/>
    <w:rsid w:val="00104965"/>
    <w:rsid w:val="001049E1"/>
    <w:rsid w:val="001057FB"/>
    <w:rsid w:val="00105D8A"/>
    <w:rsid w:val="00110EF8"/>
    <w:rsid w:val="00110FB7"/>
    <w:rsid w:val="0011318E"/>
    <w:rsid w:val="00113B85"/>
    <w:rsid w:val="00115A8C"/>
    <w:rsid w:val="00115D68"/>
    <w:rsid w:val="00116A36"/>
    <w:rsid w:val="00117889"/>
    <w:rsid w:val="00122CA0"/>
    <w:rsid w:val="00123048"/>
    <w:rsid w:val="001232BE"/>
    <w:rsid w:val="001233B0"/>
    <w:rsid w:val="00123AAD"/>
    <w:rsid w:val="00123D33"/>
    <w:rsid w:val="00124F22"/>
    <w:rsid w:val="001254F4"/>
    <w:rsid w:val="00130E63"/>
    <w:rsid w:val="0013327A"/>
    <w:rsid w:val="00133451"/>
    <w:rsid w:val="00133574"/>
    <w:rsid w:val="0013416D"/>
    <w:rsid w:val="001347BF"/>
    <w:rsid w:val="001351D6"/>
    <w:rsid w:val="0013614F"/>
    <w:rsid w:val="00136E89"/>
    <w:rsid w:val="001370B2"/>
    <w:rsid w:val="00140424"/>
    <w:rsid w:val="0014106E"/>
    <w:rsid w:val="00141E3F"/>
    <w:rsid w:val="00144F4A"/>
    <w:rsid w:val="001452B1"/>
    <w:rsid w:val="001453BC"/>
    <w:rsid w:val="001454F4"/>
    <w:rsid w:val="001457FA"/>
    <w:rsid w:val="00146386"/>
    <w:rsid w:val="0014785B"/>
    <w:rsid w:val="00147E54"/>
    <w:rsid w:val="00153D05"/>
    <w:rsid w:val="00154B33"/>
    <w:rsid w:val="00155288"/>
    <w:rsid w:val="0015780A"/>
    <w:rsid w:val="00160A45"/>
    <w:rsid w:val="001611DC"/>
    <w:rsid w:val="00162A9D"/>
    <w:rsid w:val="0016343C"/>
    <w:rsid w:val="00163667"/>
    <w:rsid w:val="00164D1F"/>
    <w:rsid w:val="00165608"/>
    <w:rsid w:val="001668D4"/>
    <w:rsid w:val="00167038"/>
    <w:rsid w:val="001672CE"/>
    <w:rsid w:val="00171CA7"/>
    <w:rsid w:val="0017298B"/>
    <w:rsid w:val="00172A17"/>
    <w:rsid w:val="00172CB4"/>
    <w:rsid w:val="00173697"/>
    <w:rsid w:val="00174322"/>
    <w:rsid w:val="001743E1"/>
    <w:rsid w:val="0017460F"/>
    <w:rsid w:val="00175E6A"/>
    <w:rsid w:val="001802A5"/>
    <w:rsid w:val="0018209F"/>
    <w:rsid w:val="0018231D"/>
    <w:rsid w:val="0018235C"/>
    <w:rsid w:val="001841BB"/>
    <w:rsid w:val="00184CCF"/>
    <w:rsid w:val="00185EE0"/>
    <w:rsid w:val="0018695C"/>
    <w:rsid w:val="0018727D"/>
    <w:rsid w:val="00191552"/>
    <w:rsid w:val="00191CEC"/>
    <w:rsid w:val="0019550D"/>
    <w:rsid w:val="0019641B"/>
    <w:rsid w:val="00196985"/>
    <w:rsid w:val="001A0403"/>
    <w:rsid w:val="001A57A0"/>
    <w:rsid w:val="001A6754"/>
    <w:rsid w:val="001A7070"/>
    <w:rsid w:val="001A7C48"/>
    <w:rsid w:val="001B11BC"/>
    <w:rsid w:val="001B207D"/>
    <w:rsid w:val="001B2F62"/>
    <w:rsid w:val="001B3B69"/>
    <w:rsid w:val="001B69D5"/>
    <w:rsid w:val="001B7A40"/>
    <w:rsid w:val="001C26A6"/>
    <w:rsid w:val="001C3D54"/>
    <w:rsid w:val="001C3E2B"/>
    <w:rsid w:val="001C6C79"/>
    <w:rsid w:val="001C714B"/>
    <w:rsid w:val="001D0A01"/>
    <w:rsid w:val="001D1776"/>
    <w:rsid w:val="001D2B9F"/>
    <w:rsid w:val="001D64AF"/>
    <w:rsid w:val="001D7116"/>
    <w:rsid w:val="001E096C"/>
    <w:rsid w:val="001E1C63"/>
    <w:rsid w:val="001E599C"/>
    <w:rsid w:val="001E680A"/>
    <w:rsid w:val="001F1453"/>
    <w:rsid w:val="001F15B6"/>
    <w:rsid w:val="001F5926"/>
    <w:rsid w:val="001F5E08"/>
    <w:rsid w:val="001F62E5"/>
    <w:rsid w:val="001F7343"/>
    <w:rsid w:val="001F7A18"/>
    <w:rsid w:val="002021B6"/>
    <w:rsid w:val="00202E34"/>
    <w:rsid w:val="00203739"/>
    <w:rsid w:val="002041EF"/>
    <w:rsid w:val="00206628"/>
    <w:rsid w:val="0020730A"/>
    <w:rsid w:val="00207947"/>
    <w:rsid w:val="00210DF8"/>
    <w:rsid w:val="00211DE2"/>
    <w:rsid w:val="002132EF"/>
    <w:rsid w:val="0021591A"/>
    <w:rsid w:val="002161E9"/>
    <w:rsid w:val="00220716"/>
    <w:rsid w:val="002218D8"/>
    <w:rsid w:val="00222F9C"/>
    <w:rsid w:val="00223B90"/>
    <w:rsid w:val="002249C2"/>
    <w:rsid w:val="00225516"/>
    <w:rsid w:val="002300CB"/>
    <w:rsid w:val="0023127E"/>
    <w:rsid w:val="002331DC"/>
    <w:rsid w:val="002335EB"/>
    <w:rsid w:val="0023513B"/>
    <w:rsid w:val="0023542B"/>
    <w:rsid w:val="00236214"/>
    <w:rsid w:val="002377CC"/>
    <w:rsid w:val="00240D99"/>
    <w:rsid w:val="00241E4E"/>
    <w:rsid w:val="00242183"/>
    <w:rsid w:val="00242B29"/>
    <w:rsid w:val="00242CD3"/>
    <w:rsid w:val="00243CB8"/>
    <w:rsid w:val="00245D33"/>
    <w:rsid w:val="00246751"/>
    <w:rsid w:val="00246D1C"/>
    <w:rsid w:val="00246F38"/>
    <w:rsid w:val="00247B8A"/>
    <w:rsid w:val="00250575"/>
    <w:rsid w:val="00250628"/>
    <w:rsid w:val="00251B85"/>
    <w:rsid w:val="00253EE0"/>
    <w:rsid w:val="00254641"/>
    <w:rsid w:val="00255A38"/>
    <w:rsid w:val="002574DE"/>
    <w:rsid w:val="002604E7"/>
    <w:rsid w:val="00261698"/>
    <w:rsid w:val="0026230F"/>
    <w:rsid w:val="00262AF6"/>
    <w:rsid w:val="00263088"/>
    <w:rsid w:val="002635B5"/>
    <w:rsid w:val="00263D81"/>
    <w:rsid w:val="00263F96"/>
    <w:rsid w:val="0026439F"/>
    <w:rsid w:val="002664E5"/>
    <w:rsid w:val="00266DB5"/>
    <w:rsid w:val="0026779E"/>
    <w:rsid w:val="00267D5C"/>
    <w:rsid w:val="002702D2"/>
    <w:rsid w:val="002710A1"/>
    <w:rsid w:val="00272510"/>
    <w:rsid w:val="002728B7"/>
    <w:rsid w:val="0027489C"/>
    <w:rsid w:val="00274B9F"/>
    <w:rsid w:val="002771D6"/>
    <w:rsid w:val="00280B74"/>
    <w:rsid w:val="00281F4F"/>
    <w:rsid w:val="00282505"/>
    <w:rsid w:val="00282F5D"/>
    <w:rsid w:val="002835FF"/>
    <w:rsid w:val="00285995"/>
    <w:rsid w:val="00287164"/>
    <w:rsid w:val="00287388"/>
    <w:rsid w:val="00287646"/>
    <w:rsid w:val="002913AA"/>
    <w:rsid w:val="00292DEF"/>
    <w:rsid w:val="0029391B"/>
    <w:rsid w:val="00294181"/>
    <w:rsid w:val="00294E6B"/>
    <w:rsid w:val="00295F19"/>
    <w:rsid w:val="00297D23"/>
    <w:rsid w:val="002A3996"/>
    <w:rsid w:val="002A46A9"/>
    <w:rsid w:val="002A4B0F"/>
    <w:rsid w:val="002A5A2A"/>
    <w:rsid w:val="002B02AB"/>
    <w:rsid w:val="002B0E3D"/>
    <w:rsid w:val="002B16AF"/>
    <w:rsid w:val="002B17FC"/>
    <w:rsid w:val="002B293E"/>
    <w:rsid w:val="002B4563"/>
    <w:rsid w:val="002B4DC1"/>
    <w:rsid w:val="002B682C"/>
    <w:rsid w:val="002B696F"/>
    <w:rsid w:val="002C31E4"/>
    <w:rsid w:val="002C469B"/>
    <w:rsid w:val="002C68CD"/>
    <w:rsid w:val="002C6C95"/>
    <w:rsid w:val="002C6DED"/>
    <w:rsid w:val="002C7F5C"/>
    <w:rsid w:val="002D074E"/>
    <w:rsid w:val="002D2DE2"/>
    <w:rsid w:val="002D4A99"/>
    <w:rsid w:val="002D4F0D"/>
    <w:rsid w:val="002E289A"/>
    <w:rsid w:val="002E290A"/>
    <w:rsid w:val="002E2BE7"/>
    <w:rsid w:val="002E3237"/>
    <w:rsid w:val="002E67AB"/>
    <w:rsid w:val="002E68FC"/>
    <w:rsid w:val="002F0210"/>
    <w:rsid w:val="002F0CF2"/>
    <w:rsid w:val="002F2D74"/>
    <w:rsid w:val="002F6003"/>
    <w:rsid w:val="002F655D"/>
    <w:rsid w:val="002F6A53"/>
    <w:rsid w:val="002F777D"/>
    <w:rsid w:val="00301178"/>
    <w:rsid w:val="003011DE"/>
    <w:rsid w:val="00301204"/>
    <w:rsid w:val="00301A9D"/>
    <w:rsid w:val="00302626"/>
    <w:rsid w:val="003028CC"/>
    <w:rsid w:val="00305D16"/>
    <w:rsid w:val="003060B4"/>
    <w:rsid w:val="00307663"/>
    <w:rsid w:val="00310375"/>
    <w:rsid w:val="003118B6"/>
    <w:rsid w:val="003140E8"/>
    <w:rsid w:val="00320D27"/>
    <w:rsid w:val="003217DD"/>
    <w:rsid w:val="0032202C"/>
    <w:rsid w:val="00322904"/>
    <w:rsid w:val="00323364"/>
    <w:rsid w:val="00323A9D"/>
    <w:rsid w:val="003243EB"/>
    <w:rsid w:val="00325582"/>
    <w:rsid w:val="00325765"/>
    <w:rsid w:val="00325CCE"/>
    <w:rsid w:val="00332225"/>
    <w:rsid w:val="0033320C"/>
    <w:rsid w:val="00335364"/>
    <w:rsid w:val="003378EC"/>
    <w:rsid w:val="0034023E"/>
    <w:rsid w:val="00341012"/>
    <w:rsid w:val="00341ED7"/>
    <w:rsid w:val="0034472D"/>
    <w:rsid w:val="00345A4D"/>
    <w:rsid w:val="00346364"/>
    <w:rsid w:val="0034678C"/>
    <w:rsid w:val="003468A1"/>
    <w:rsid w:val="00350159"/>
    <w:rsid w:val="00350750"/>
    <w:rsid w:val="003526C1"/>
    <w:rsid w:val="00355B33"/>
    <w:rsid w:val="003562F5"/>
    <w:rsid w:val="00356833"/>
    <w:rsid w:val="003568E1"/>
    <w:rsid w:val="003576C5"/>
    <w:rsid w:val="00360BFF"/>
    <w:rsid w:val="003610A9"/>
    <w:rsid w:val="003633FE"/>
    <w:rsid w:val="00364E91"/>
    <w:rsid w:val="003655E0"/>
    <w:rsid w:val="003658C2"/>
    <w:rsid w:val="00365B39"/>
    <w:rsid w:val="00365D57"/>
    <w:rsid w:val="00366B5B"/>
    <w:rsid w:val="00367177"/>
    <w:rsid w:val="003704A8"/>
    <w:rsid w:val="00370870"/>
    <w:rsid w:val="00370EF0"/>
    <w:rsid w:val="00372C60"/>
    <w:rsid w:val="00373C16"/>
    <w:rsid w:val="00373FC0"/>
    <w:rsid w:val="0037471D"/>
    <w:rsid w:val="00374C75"/>
    <w:rsid w:val="00375457"/>
    <w:rsid w:val="003754D7"/>
    <w:rsid w:val="00376682"/>
    <w:rsid w:val="0037741A"/>
    <w:rsid w:val="0037772A"/>
    <w:rsid w:val="00380482"/>
    <w:rsid w:val="00380AF6"/>
    <w:rsid w:val="00382337"/>
    <w:rsid w:val="00382911"/>
    <w:rsid w:val="00383B72"/>
    <w:rsid w:val="00383F97"/>
    <w:rsid w:val="00384B91"/>
    <w:rsid w:val="0038695B"/>
    <w:rsid w:val="003907E3"/>
    <w:rsid w:val="00391277"/>
    <w:rsid w:val="00391E65"/>
    <w:rsid w:val="003929A5"/>
    <w:rsid w:val="0039339E"/>
    <w:rsid w:val="00393792"/>
    <w:rsid w:val="00395971"/>
    <w:rsid w:val="00396D4D"/>
    <w:rsid w:val="003A07B1"/>
    <w:rsid w:val="003A64E3"/>
    <w:rsid w:val="003A67E9"/>
    <w:rsid w:val="003A68F0"/>
    <w:rsid w:val="003A6E43"/>
    <w:rsid w:val="003A769F"/>
    <w:rsid w:val="003B017C"/>
    <w:rsid w:val="003B04C4"/>
    <w:rsid w:val="003B0515"/>
    <w:rsid w:val="003B0C15"/>
    <w:rsid w:val="003B0F8E"/>
    <w:rsid w:val="003B2BDC"/>
    <w:rsid w:val="003B3351"/>
    <w:rsid w:val="003B3586"/>
    <w:rsid w:val="003B3AC7"/>
    <w:rsid w:val="003B3DA6"/>
    <w:rsid w:val="003B4BD3"/>
    <w:rsid w:val="003B5207"/>
    <w:rsid w:val="003B53FC"/>
    <w:rsid w:val="003B5734"/>
    <w:rsid w:val="003B5918"/>
    <w:rsid w:val="003B64CC"/>
    <w:rsid w:val="003B79D7"/>
    <w:rsid w:val="003B7FF6"/>
    <w:rsid w:val="003C0901"/>
    <w:rsid w:val="003C0A85"/>
    <w:rsid w:val="003C1400"/>
    <w:rsid w:val="003C50C2"/>
    <w:rsid w:val="003C5C67"/>
    <w:rsid w:val="003C6C60"/>
    <w:rsid w:val="003C7F0B"/>
    <w:rsid w:val="003D01BE"/>
    <w:rsid w:val="003D033D"/>
    <w:rsid w:val="003D058D"/>
    <w:rsid w:val="003D071D"/>
    <w:rsid w:val="003D19DF"/>
    <w:rsid w:val="003D1B75"/>
    <w:rsid w:val="003D3141"/>
    <w:rsid w:val="003D38CD"/>
    <w:rsid w:val="003D3B0B"/>
    <w:rsid w:val="003D4564"/>
    <w:rsid w:val="003D618E"/>
    <w:rsid w:val="003D713C"/>
    <w:rsid w:val="003E03C2"/>
    <w:rsid w:val="003E2545"/>
    <w:rsid w:val="003E3A0D"/>
    <w:rsid w:val="003E3CFE"/>
    <w:rsid w:val="003E4000"/>
    <w:rsid w:val="003E47C9"/>
    <w:rsid w:val="003E69D4"/>
    <w:rsid w:val="003E7E93"/>
    <w:rsid w:val="003E7FDB"/>
    <w:rsid w:val="003F0AFB"/>
    <w:rsid w:val="003F1D18"/>
    <w:rsid w:val="003F2362"/>
    <w:rsid w:val="003F274D"/>
    <w:rsid w:val="003F2AD3"/>
    <w:rsid w:val="003F5FE6"/>
    <w:rsid w:val="003F653C"/>
    <w:rsid w:val="003F711B"/>
    <w:rsid w:val="003F7CE4"/>
    <w:rsid w:val="004010A6"/>
    <w:rsid w:val="00402499"/>
    <w:rsid w:val="00402E2F"/>
    <w:rsid w:val="00404CC7"/>
    <w:rsid w:val="00404CEF"/>
    <w:rsid w:val="0040586D"/>
    <w:rsid w:val="00406617"/>
    <w:rsid w:val="00406679"/>
    <w:rsid w:val="00406B73"/>
    <w:rsid w:val="00411ADB"/>
    <w:rsid w:val="0041358E"/>
    <w:rsid w:val="004139F5"/>
    <w:rsid w:val="00414178"/>
    <w:rsid w:val="00415DD9"/>
    <w:rsid w:val="004163D7"/>
    <w:rsid w:val="00416829"/>
    <w:rsid w:val="00416856"/>
    <w:rsid w:val="00420C20"/>
    <w:rsid w:val="00421F3F"/>
    <w:rsid w:val="00423609"/>
    <w:rsid w:val="0042361C"/>
    <w:rsid w:val="00424572"/>
    <w:rsid w:val="0042492B"/>
    <w:rsid w:val="00424A23"/>
    <w:rsid w:val="00424C71"/>
    <w:rsid w:val="00425519"/>
    <w:rsid w:val="00425924"/>
    <w:rsid w:val="00426BC3"/>
    <w:rsid w:val="00430666"/>
    <w:rsid w:val="0043233E"/>
    <w:rsid w:val="0043285F"/>
    <w:rsid w:val="004335E1"/>
    <w:rsid w:val="00434138"/>
    <w:rsid w:val="00436B33"/>
    <w:rsid w:val="00437BF6"/>
    <w:rsid w:val="00437BFA"/>
    <w:rsid w:val="00437D5E"/>
    <w:rsid w:val="004412BA"/>
    <w:rsid w:val="0044221B"/>
    <w:rsid w:val="0044281D"/>
    <w:rsid w:val="00443758"/>
    <w:rsid w:val="00451BE1"/>
    <w:rsid w:val="00452161"/>
    <w:rsid w:val="0045690D"/>
    <w:rsid w:val="00457043"/>
    <w:rsid w:val="004578ED"/>
    <w:rsid w:val="0046001B"/>
    <w:rsid w:val="00461683"/>
    <w:rsid w:val="0046243F"/>
    <w:rsid w:val="00462A52"/>
    <w:rsid w:val="00463944"/>
    <w:rsid w:val="00464A44"/>
    <w:rsid w:val="00464F03"/>
    <w:rsid w:val="004667CE"/>
    <w:rsid w:val="00466E95"/>
    <w:rsid w:val="004673B1"/>
    <w:rsid w:val="00474F1C"/>
    <w:rsid w:val="00475870"/>
    <w:rsid w:val="0047712B"/>
    <w:rsid w:val="004777C1"/>
    <w:rsid w:val="0048045F"/>
    <w:rsid w:val="0048169C"/>
    <w:rsid w:val="004827B2"/>
    <w:rsid w:val="00483EEF"/>
    <w:rsid w:val="0048410C"/>
    <w:rsid w:val="00485264"/>
    <w:rsid w:val="0049075C"/>
    <w:rsid w:val="00490825"/>
    <w:rsid w:val="0049223C"/>
    <w:rsid w:val="00492453"/>
    <w:rsid w:val="00492538"/>
    <w:rsid w:val="004927A8"/>
    <w:rsid w:val="00492E6E"/>
    <w:rsid w:val="00495680"/>
    <w:rsid w:val="004964E3"/>
    <w:rsid w:val="0049693F"/>
    <w:rsid w:val="004A157B"/>
    <w:rsid w:val="004A1761"/>
    <w:rsid w:val="004A1961"/>
    <w:rsid w:val="004A24F7"/>
    <w:rsid w:val="004A2E1C"/>
    <w:rsid w:val="004A46EC"/>
    <w:rsid w:val="004A53F3"/>
    <w:rsid w:val="004A5E4D"/>
    <w:rsid w:val="004A62CF"/>
    <w:rsid w:val="004B1411"/>
    <w:rsid w:val="004B1843"/>
    <w:rsid w:val="004B1D7C"/>
    <w:rsid w:val="004B53B0"/>
    <w:rsid w:val="004B5461"/>
    <w:rsid w:val="004B5538"/>
    <w:rsid w:val="004B6CF0"/>
    <w:rsid w:val="004C3823"/>
    <w:rsid w:val="004C6861"/>
    <w:rsid w:val="004C6A41"/>
    <w:rsid w:val="004C73B9"/>
    <w:rsid w:val="004D05AA"/>
    <w:rsid w:val="004D1214"/>
    <w:rsid w:val="004D29EC"/>
    <w:rsid w:val="004D34BE"/>
    <w:rsid w:val="004D3F90"/>
    <w:rsid w:val="004D6FFF"/>
    <w:rsid w:val="004E14AA"/>
    <w:rsid w:val="004E3085"/>
    <w:rsid w:val="004E32FD"/>
    <w:rsid w:val="004E4156"/>
    <w:rsid w:val="004E52E4"/>
    <w:rsid w:val="004E755F"/>
    <w:rsid w:val="004E75F3"/>
    <w:rsid w:val="004E795F"/>
    <w:rsid w:val="004E7BFA"/>
    <w:rsid w:val="004F020C"/>
    <w:rsid w:val="004F10DE"/>
    <w:rsid w:val="004F133F"/>
    <w:rsid w:val="004F1AE6"/>
    <w:rsid w:val="004F46CF"/>
    <w:rsid w:val="004F48C8"/>
    <w:rsid w:val="004F67F6"/>
    <w:rsid w:val="004F7473"/>
    <w:rsid w:val="004F79D7"/>
    <w:rsid w:val="004F7B09"/>
    <w:rsid w:val="004F7FAF"/>
    <w:rsid w:val="00501252"/>
    <w:rsid w:val="00501CD1"/>
    <w:rsid w:val="00502B7E"/>
    <w:rsid w:val="00502C21"/>
    <w:rsid w:val="00502CEA"/>
    <w:rsid w:val="00503A75"/>
    <w:rsid w:val="00503D31"/>
    <w:rsid w:val="00504CF0"/>
    <w:rsid w:val="005076D2"/>
    <w:rsid w:val="0051010A"/>
    <w:rsid w:val="00510CF4"/>
    <w:rsid w:val="00511706"/>
    <w:rsid w:val="00512882"/>
    <w:rsid w:val="00512FE6"/>
    <w:rsid w:val="00514172"/>
    <w:rsid w:val="00514E9E"/>
    <w:rsid w:val="00516A65"/>
    <w:rsid w:val="00516EA4"/>
    <w:rsid w:val="0051797B"/>
    <w:rsid w:val="0052047A"/>
    <w:rsid w:val="005215E8"/>
    <w:rsid w:val="00523320"/>
    <w:rsid w:val="00523EB6"/>
    <w:rsid w:val="0052517B"/>
    <w:rsid w:val="005254B5"/>
    <w:rsid w:val="005264E6"/>
    <w:rsid w:val="005265FF"/>
    <w:rsid w:val="00526941"/>
    <w:rsid w:val="00527027"/>
    <w:rsid w:val="005319A1"/>
    <w:rsid w:val="00531B08"/>
    <w:rsid w:val="0053310D"/>
    <w:rsid w:val="00533BFF"/>
    <w:rsid w:val="00534279"/>
    <w:rsid w:val="005374D9"/>
    <w:rsid w:val="00540420"/>
    <w:rsid w:val="005410F0"/>
    <w:rsid w:val="00541BC5"/>
    <w:rsid w:val="00542A4C"/>
    <w:rsid w:val="00543B36"/>
    <w:rsid w:val="00544D9D"/>
    <w:rsid w:val="00545A81"/>
    <w:rsid w:val="005474B5"/>
    <w:rsid w:val="00550938"/>
    <w:rsid w:val="00553027"/>
    <w:rsid w:val="00553809"/>
    <w:rsid w:val="00553D71"/>
    <w:rsid w:val="005550A0"/>
    <w:rsid w:val="00555326"/>
    <w:rsid w:val="00556053"/>
    <w:rsid w:val="005570F5"/>
    <w:rsid w:val="00561E16"/>
    <w:rsid w:val="00561E75"/>
    <w:rsid w:val="00563064"/>
    <w:rsid w:val="00565402"/>
    <w:rsid w:val="0056631D"/>
    <w:rsid w:val="00566900"/>
    <w:rsid w:val="005704CA"/>
    <w:rsid w:val="00571F5D"/>
    <w:rsid w:val="00573F54"/>
    <w:rsid w:val="0058092C"/>
    <w:rsid w:val="0058299F"/>
    <w:rsid w:val="00582EE1"/>
    <w:rsid w:val="0058388B"/>
    <w:rsid w:val="0058556B"/>
    <w:rsid w:val="00585F42"/>
    <w:rsid w:val="00586355"/>
    <w:rsid w:val="00587682"/>
    <w:rsid w:val="00590B21"/>
    <w:rsid w:val="00591BBB"/>
    <w:rsid w:val="00592C05"/>
    <w:rsid w:val="00596DF3"/>
    <w:rsid w:val="0059737A"/>
    <w:rsid w:val="005A034D"/>
    <w:rsid w:val="005A0C44"/>
    <w:rsid w:val="005A3EE4"/>
    <w:rsid w:val="005A3FA8"/>
    <w:rsid w:val="005A40EE"/>
    <w:rsid w:val="005B0A40"/>
    <w:rsid w:val="005B2500"/>
    <w:rsid w:val="005B46EE"/>
    <w:rsid w:val="005B4787"/>
    <w:rsid w:val="005B699A"/>
    <w:rsid w:val="005B79B7"/>
    <w:rsid w:val="005C07BC"/>
    <w:rsid w:val="005C170C"/>
    <w:rsid w:val="005C1B20"/>
    <w:rsid w:val="005C3B44"/>
    <w:rsid w:val="005C430D"/>
    <w:rsid w:val="005C43FC"/>
    <w:rsid w:val="005C591A"/>
    <w:rsid w:val="005C6F0F"/>
    <w:rsid w:val="005D0355"/>
    <w:rsid w:val="005D289C"/>
    <w:rsid w:val="005D3E36"/>
    <w:rsid w:val="005D4099"/>
    <w:rsid w:val="005D44FD"/>
    <w:rsid w:val="005D70F4"/>
    <w:rsid w:val="005D743B"/>
    <w:rsid w:val="005D78D0"/>
    <w:rsid w:val="005D7C6C"/>
    <w:rsid w:val="005E034C"/>
    <w:rsid w:val="005E0D09"/>
    <w:rsid w:val="005E16A3"/>
    <w:rsid w:val="005E267B"/>
    <w:rsid w:val="005E3741"/>
    <w:rsid w:val="005E3F0B"/>
    <w:rsid w:val="005E481C"/>
    <w:rsid w:val="005E53B2"/>
    <w:rsid w:val="005E5AB3"/>
    <w:rsid w:val="005E5CDF"/>
    <w:rsid w:val="005F04F1"/>
    <w:rsid w:val="005F0AA0"/>
    <w:rsid w:val="005F22F3"/>
    <w:rsid w:val="005F33C2"/>
    <w:rsid w:val="005F385B"/>
    <w:rsid w:val="005F4AE4"/>
    <w:rsid w:val="005F52D0"/>
    <w:rsid w:val="005F7AC1"/>
    <w:rsid w:val="005F7FF5"/>
    <w:rsid w:val="00600326"/>
    <w:rsid w:val="00602443"/>
    <w:rsid w:val="00602AEA"/>
    <w:rsid w:val="00603E0D"/>
    <w:rsid w:val="00603F3E"/>
    <w:rsid w:val="00605919"/>
    <w:rsid w:val="0060723D"/>
    <w:rsid w:val="0061196D"/>
    <w:rsid w:val="00612956"/>
    <w:rsid w:val="00612BE3"/>
    <w:rsid w:val="006137DE"/>
    <w:rsid w:val="00613F5A"/>
    <w:rsid w:val="006209B5"/>
    <w:rsid w:val="00621E00"/>
    <w:rsid w:val="006226BB"/>
    <w:rsid w:val="006230CC"/>
    <w:rsid w:val="00624A56"/>
    <w:rsid w:val="0062507B"/>
    <w:rsid w:val="00626DA4"/>
    <w:rsid w:val="00627D8F"/>
    <w:rsid w:val="0063012C"/>
    <w:rsid w:val="006301B0"/>
    <w:rsid w:val="006302CF"/>
    <w:rsid w:val="00630EBB"/>
    <w:rsid w:val="006313C3"/>
    <w:rsid w:val="00631512"/>
    <w:rsid w:val="006316E7"/>
    <w:rsid w:val="006317C0"/>
    <w:rsid w:val="006328D9"/>
    <w:rsid w:val="00632D06"/>
    <w:rsid w:val="0063371B"/>
    <w:rsid w:val="00634B25"/>
    <w:rsid w:val="00634F66"/>
    <w:rsid w:val="00635841"/>
    <w:rsid w:val="00635AB5"/>
    <w:rsid w:val="006376D0"/>
    <w:rsid w:val="00637E83"/>
    <w:rsid w:val="00640281"/>
    <w:rsid w:val="00641EDA"/>
    <w:rsid w:val="00644779"/>
    <w:rsid w:val="00644A2B"/>
    <w:rsid w:val="006455F6"/>
    <w:rsid w:val="00645E20"/>
    <w:rsid w:val="006476F5"/>
    <w:rsid w:val="00647A30"/>
    <w:rsid w:val="006509F4"/>
    <w:rsid w:val="00650DC3"/>
    <w:rsid w:val="00650E92"/>
    <w:rsid w:val="00651155"/>
    <w:rsid w:val="0065251A"/>
    <w:rsid w:val="00652779"/>
    <w:rsid w:val="00653BEC"/>
    <w:rsid w:val="00654F2C"/>
    <w:rsid w:val="006604E3"/>
    <w:rsid w:val="0066069D"/>
    <w:rsid w:val="00660E72"/>
    <w:rsid w:val="00660FA1"/>
    <w:rsid w:val="0066260B"/>
    <w:rsid w:val="00663F02"/>
    <w:rsid w:val="006650DF"/>
    <w:rsid w:val="00666F0B"/>
    <w:rsid w:val="00667EC7"/>
    <w:rsid w:val="00671476"/>
    <w:rsid w:val="00671710"/>
    <w:rsid w:val="00674C1C"/>
    <w:rsid w:val="00675E0E"/>
    <w:rsid w:val="00676AC6"/>
    <w:rsid w:val="00676E7A"/>
    <w:rsid w:val="006805A0"/>
    <w:rsid w:val="00683239"/>
    <w:rsid w:val="00685102"/>
    <w:rsid w:val="006864BB"/>
    <w:rsid w:val="006872E3"/>
    <w:rsid w:val="00691E72"/>
    <w:rsid w:val="006920D8"/>
    <w:rsid w:val="0069247D"/>
    <w:rsid w:val="0069369C"/>
    <w:rsid w:val="00693C2E"/>
    <w:rsid w:val="00694C95"/>
    <w:rsid w:val="00695E5E"/>
    <w:rsid w:val="00697C55"/>
    <w:rsid w:val="006A04B0"/>
    <w:rsid w:val="006A0C99"/>
    <w:rsid w:val="006A262A"/>
    <w:rsid w:val="006A3FC5"/>
    <w:rsid w:val="006A4292"/>
    <w:rsid w:val="006A4F9A"/>
    <w:rsid w:val="006A6611"/>
    <w:rsid w:val="006A7398"/>
    <w:rsid w:val="006B0BC9"/>
    <w:rsid w:val="006B0D39"/>
    <w:rsid w:val="006B3525"/>
    <w:rsid w:val="006B541E"/>
    <w:rsid w:val="006B5612"/>
    <w:rsid w:val="006B59E1"/>
    <w:rsid w:val="006C0938"/>
    <w:rsid w:val="006C19D0"/>
    <w:rsid w:val="006C201F"/>
    <w:rsid w:val="006C2791"/>
    <w:rsid w:val="006C44D3"/>
    <w:rsid w:val="006C544F"/>
    <w:rsid w:val="006D4066"/>
    <w:rsid w:val="006D49DA"/>
    <w:rsid w:val="006D5767"/>
    <w:rsid w:val="006D5965"/>
    <w:rsid w:val="006D6974"/>
    <w:rsid w:val="006D6A05"/>
    <w:rsid w:val="006D7DB9"/>
    <w:rsid w:val="006E0C2B"/>
    <w:rsid w:val="006E2918"/>
    <w:rsid w:val="006E3049"/>
    <w:rsid w:val="006E3383"/>
    <w:rsid w:val="006E54F9"/>
    <w:rsid w:val="006E61B8"/>
    <w:rsid w:val="006E658F"/>
    <w:rsid w:val="006F1309"/>
    <w:rsid w:val="006F2826"/>
    <w:rsid w:val="006F33F4"/>
    <w:rsid w:val="006F6AC7"/>
    <w:rsid w:val="00700CC2"/>
    <w:rsid w:val="00700D87"/>
    <w:rsid w:val="007018A9"/>
    <w:rsid w:val="007019C3"/>
    <w:rsid w:val="00702801"/>
    <w:rsid w:val="00702E2F"/>
    <w:rsid w:val="007030D9"/>
    <w:rsid w:val="0070367B"/>
    <w:rsid w:val="00703D0A"/>
    <w:rsid w:val="00704F90"/>
    <w:rsid w:val="0070630F"/>
    <w:rsid w:val="007063D8"/>
    <w:rsid w:val="007100DD"/>
    <w:rsid w:val="0071030E"/>
    <w:rsid w:val="00712161"/>
    <w:rsid w:val="00716107"/>
    <w:rsid w:val="007162F1"/>
    <w:rsid w:val="007214DB"/>
    <w:rsid w:val="0072716E"/>
    <w:rsid w:val="00730FE9"/>
    <w:rsid w:val="007343AE"/>
    <w:rsid w:val="00734CA5"/>
    <w:rsid w:val="007372B9"/>
    <w:rsid w:val="00737B2C"/>
    <w:rsid w:val="00737E01"/>
    <w:rsid w:val="00740F47"/>
    <w:rsid w:val="00741A53"/>
    <w:rsid w:val="007429AE"/>
    <w:rsid w:val="007431BE"/>
    <w:rsid w:val="00744D0A"/>
    <w:rsid w:val="00744D44"/>
    <w:rsid w:val="00745621"/>
    <w:rsid w:val="00745BAA"/>
    <w:rsid w:val="0074705E"/>
    <w:rsid w:val="007512EA"/>
    <w:rsid w:val="007525CF"/>
    <w:rsid w:val="007525F5"/>
    <w:rsid w:val="00752F50"/>
    <w:rsid w:val="00753A3D"/>
    <w:rsid w:val="007572FE"/>
    <w:rsid w:val="0076108C"/>
    <w:rsid w:val="007615E8"/>
    <w:rsid w:val="007616D7"/>
    <w:rsid w:val="00762532"/>
    <w:rsid w:val="007641ED"/>
    <w:rsid w:val="007645CD"/>
    <w:rsid w:val="0076472B"/>
    <w:rsid w:val="00764DF7"/>
    <w:rsid w:val="00765B8D"/>
    <w:rsid w:val="00770FF8"/>
    <w:rsid w:val="00771EA1"/>
    <w:rsid w:val="00780ACE"/>
    <w:rsid w:val="00782627"/>
    <w:rsid w:val="0078357E"/>
    <w:rsid w:val="007845A6"/>
    <w:rsid w:val="00784790"/>
    <w:rsid w:val="00784EEC"/>
    <w:rsid w:val="007859A9"/>
    <w:rsid w:val="00785FEC"/>
    <w:rsid w:val="00786253"/>
    <w:rsid w:val="00786F93"/>
    <w:rsid w:val="0078745C"/>
    <w:rsid w:val="00790FFA"/>
    <w:rsid w:val="00791B3C"/>
    <w:rsid w:val="007927D8"/>
    <w:rsid w:val="007935F4"/>
    <w:rsid w:val="00794EF8"/>
    <w:rsid w:val="00795A5D"/>
    <w:rsid w:val="00795F0B"/>
    <w:rsid w:val="00796945"/>
    <w:rsid w:val="007A1392"/>
    <w:rsid w:val="007A4449"/>
    <w:rsid w:val="007A4CC6"/>
    <w:rsid w:val="007A4D33"/>
    <w:rsid w:val="007A6870"/>
    <w:rsid w:val="007B1F8E"/>
    <w:rsid w:val="007B2F9F"/>
    <w:rsid w:val="007B3240"/>
    <w:rsid w:val="007B3DB7"/>
    <w:rsid w:val="007B3ED3"/>
    <w:rsid w:val="007B4BE7"/>
    <w:rsid w:val="007B590D"/>
    <w:rsid w:val="007B5965"/>
    <w:rsid w:val="007B6EB3"/>
    <w:rsid w:val="007C16C6"/>
    <w:rsid w:val="007C2BF6"/>
    <w:rsid w:val="007C4353"/>
    <w:rsid w:val="007C607E"/>
    <w:rsid w:val="007D11B4"/>
    <w:rsid w:val="007D1B4C"/>
    <w:rsid w:val="007D2E6E"/>
    <w:rsid w:val="007D3107"/>
    <w:rsid w:val="007D543C"/>
    <w:rsid w:val="007D6B34"/>
    <w:rsid w:val="007E315F"/>
    <w:rsid w:val="007E3E71"/>
    <w:rsid w:val="007E3EE0"/>
    <w:rsid w:val="007E52DE"/>
    <w:rsid w:val="007E6293"/>
    <w:rsid w:val="007F0A49"/>
    <w:rsid w:val="007F0A79"/>
    <w:rsid w:val="007F25CA"/>
    <w:rsid w:val="007F27B6"/>
    <w:rsid w:val="007F2944"/>
    <w:rsid w:val="007F4340"/>
    <w:rsid w:val="007F6FCD"/>
    <w:rsid w:val="007F7E3B"/>
    <w:rsid w:val="0080050D"/>
    <w:rsid w:val="00801381"/>
    <w:rsid w:val="0080276E"/>
    <w:rsid w:val="00802863"/>
    <w:rsid w:val="00803768"/>
    <w:rsid w:val="00805C83"/>
    <w:rsid w:val="008071F4"/>
    <w:rsid w:val="00811714"/>
    <w:rsid w:val="00812C8F"/>
    <w:rsid w:val="0081410B"/>
    <w:rsid w:val="0081452F"/>
    <w:rsid w:val="008161BF"/>
    <w:rsid w:val="008170B3"/>
    <w:rsid w:val="00817CA8"/>
    <w:rsid w:val="008206E9"/>
    <w:rsid w:val="008209FC"/>
    <w:rsid w:val="0082163D"/>
    <w:rsid w:val="00822755"/>
    <w:rsid w:val="008235FF"/>
    <w:rsid w:val="008243C1"/>
    <w:rsid w:val="00825E77"/>
    <w:rsid w:val="0082629F"/>
    <w:rsid w:val="00826A58"/>
    <w:rsid w:val="00826AE6"/>
    <w:rsid w:val="00826EEC"/>
    <w:rsid w:val="0083152F"/>
    <w:rsid w:val="00832A6B"/>
    <w:rsid w:val="00832AA4"/>
    <w:rsid w:val="00835923"/>
    <w:rsid w:val="00835F79"/>
    <w:rsid w:val="00836376"/>
    <w:rsid w:val="008363F9"/>
    <w:rsid w:val="008366CF"/>
    <w:rsid w:val="00836CF7"/>
    <w:rsid w:val="00837567"/>
    <w:rsid w:val="00837CB3"/>
    <w:rsid w:val="0084278A"/>
    <w:rsid w:val="00844005"/>
    <w:rsid w:val="00844D4D"/>
    <w:rsid w:val="008467CB"/>
    <w:rsid w:val="00846B40"/>
    <w:rsid w:val="00850285"/>
    <w:rsid w:val="00851E05"/>
    <w:rsid w:val="008524D1"/>
    <w:rsid w:val="008526D5"/>
    <w:rsid w:val="00854494"/>
    <w:rsid w:val="0086071A"/>
    <w:rsid w:val="00863907"/>
    <w:rsid w:val="008645A0"/>
    <w:rsid w:val="0086503E"/>
    <w:rsid w:val="00865103"/>
    <w:rsid w:val="00866CE0"/>
    <w:rsid w:val="00867B39"/>
    <w:rsid w:val="00871CDA"/>
    <w:rsid w:val="008734EF"/>
    <w:rsid w:val="00874984"/>
    <w:rsid w:val="00874F4B"/>
    <w:rsid w:val="00882613"/>
    <w:rsid w:val="00882750"/>
    <w:rsid w:val="00882CF3"/>
    <w:rsid w:val="0088375E"/>
    <w:rsid w:val="00883E39"/>
    <w:rsid w:val="008845E8"/>
    <w:rsid w:val="00887342"/>
    <w:rsid w:val="00887D75"/>
    <w:rsid w:val="008903C5"/>
    <w:rsid w:val="00890E55"/>
    <w:rsid w:val="00892288"/>
    <w:rsid w:val="00895E00"/>
    <w:rsid w:val="0089662A"/>
    <w:rsid w:val="008972DF"/>
    <w:rsid w:val="008A1110"/>
    <w:rsid w:val="008A2840"/>
    <w:rsid w:val="008A3D51"/>
    <w:rsid w:val="008A4257"/>
    <w:rsid w:val="008A59ED"/>
    <w:rsid w:val="008A6355"/>
    <w:rsid w:val="008A687F"/>
    <w:rsid w:val="008A70B7"/>
    <w:rsid w:val="008A767E"/>
    <w:rsid w:val="008B0255"/>
    <w:rsid w:val="008B4EF9"/>
    <w:rsid w:val="008B5D45"/>
    <w:rsid w:val="008B7512"/>
    <w:rsid w:val="008C0204"/>
    <w:rsid w:val="008C1215"/>
    <w:rsid w:val="008C257C"/>
    <w:rsid w:val="008C5A2C"/>
    <w:rsid w:val="008C7547"/>
    <w:rsid w:val="008C75DD"/>
    <w:rsid w:val="008C768D"/>
    <w:rsid w:val="008C78B5"/>
    <w:rsid w:val="008D18DB"/>
    <w:rsid w:val="008D2481"/>
    <w:rsid w:val="008D38CB"/>
    <w:rsid w:val="008D4DC9"/>
    <w:rsid w:val="008D5352"/>
    <w:rsid w:val="008D5BBA"/>
    <w:rsid w:val="008D5DF9"/>
    <w:rsid w:val="008E0D37"/>
    <w:rsid w:val="008E0F71"/>
    <w:rsid w:val="008E5DB6"/>
    <w:rsid w:val="008F230B"/>
    <w:rsid w:val="008F38DE"/>
    <w:rsid w:val="008F3ACA"/>
    <w:rsid w:val="008F5B5D"/>
    <w:rsid w:val="008F6F84"/>
    <w:rsid w:val="008F75A6"/>
    <w:rsid w:val="008F7BD8"/>
    <w:rsid w:val="009024F4"/>
    <w:rsid w:val="0090365E"/>
    <w:rsid w:val="009042CA"/>
    <w:rsid w:val="00904A62"/>
    <w:rsid w:val="00905335"/>
    <w:rsid w:val="00907066"/>
    <w:rsid w:val="00907204"/>
    <w:rsid w:val="00910C1B"/>
    <w:rsid w:val="00911047"/>
    <w:rsid w:val="00911363"/>
    <w:rsid w:val="00912E1F"/>
    <w:rsid w:val="009133EB"/>
    <w:rsid w:val="00916F08"/>
    <w:rsid w:val="009200BC"/>
    <w:rsid w:val="00923FE6"/>
    <w:rsid w:val="009240D2"/>
    <w:rsid w:val="0092410E"/>
    <w:rsid w:val="009250C6"/>
    <w:rsid w:val="00925AB4"/>
    <w:rsid w:val="00925F06"/>
    <w:rsid w:val="009268B7"/>
    <w:rsid w:val="00926B9F"/>
    <w:rsid w:val="00935788"/>
    <w:rsid w:val="00935FC9"/>
    <w:rsid w:val="00937AE2"/>
    <w:rsid w:val="00941454"/>
    <w:rsid w:val="00941BF2"/>
    <w:rsid w:val="00941D85"/>
    <w:rsid w:val="009422AA"/>
    <w:rsid w:val="00942327"/>
    <w:rsid w:val="009426DF"/>
    <w:rsid w:val="00945703"/>
    <w:rsid w:val="00946994"/>
    <w:rsid w:val="00946A6B"/>
    <w:rsid w:val="009478BA"/>
    <w:rsid w:val="0095082B"/>
    <w:rsid w:val="0095096A"/>
    <w:rsid w:val="00951E3C"/>
    <w:rsid w:val="00953CB0"/>
    <w:rsid w:val="009549FF"/>
    <w:rsid w:val="009600D6"/>
    <w:rsid w:val="009620F2"/>
    <w:rsid w:val="00962165"/>
    <w:rsid w:val="00962888"/>
    <w:rsid w:val="00962DAE"/>
    <w:rsid w:val="00963709"/>
    <w:rsid w:val="00965056"/>
    <w:rsid w:val="00965EBE"/>
    <w:rsid w:val="009662C5"/>
    <w:rsid w:val="00970951"/>
    <w:rsid w:val="009711C5"/>
    <w:rsid w:val="00971A32"/>
    <w:rsid w:val="00974E78"/>
    <w:rsid w:val="00977CD1"/>
    <w:rsid w:val="00981E2C"/>
    <w:rsid w:val="009820A2"/>
    <w:rsid w:val="009826F9"/>
    <w:rsid w:val="00982970"/>
    <w:rsid w:val="00983B54"/>
    <w:rsid w:val="009842B7"/>
    <w:rsid w:val="009846E2"/>
    <w:rsid w:val="00985EEF"/>
    <w:rsid w:val="00991825"/>
    <w:rsid w:val="00991953"/>
    <w:rsid w:val="00992CE7"/>
    <w:rsid w:val="00993553"/>
    <w:rsid w:val="00994A69"/>
    <w:rsid w:val="00994A7F"/>
    <w:rsid w:val="00995600"/>
    <w:rsid w:val="009956D6"/>
    <w:rsid w:val="009A1766"/>
    <w:rsid w:val="009A19DE"/>
    <w:rsid w:val="009A20A7"/>
    <w:rsid w:val="009A3F66"/>
    <w:rsid w:val="009A40D9"/>
    <w:rsid w:val="009A4B02"/>
    <w:rsid w:val="009A7CC6"/>
    <w:rsid w:val="009B1146"/>
    <w:rsid w:val="009B129D"/>
    <w:rsid w:val="009B1EDA"/>
    <w:rsid w:val="009B384D"/>
    <w:rsid w:val="009B7988"/>
    <w:rsid w:val="009C052E"/>
    <w:rsid w:val="009C1FDC"/>
    <w:rsid w:val="009C2458"/>
    <w:rsid w:val="009C2461"/>
    <w:rsid w:val="009C2D20"/>
    <w:rsid w:val="009C5134"/>
    <w:rsid w:val="009C5990"/>
    <w:rsid w:val="009C7FDD"/>
    <w:rsid w:val="009D150D"/>
    <w:rsid w:val="009D1CCA"/>
    <w:rsid w:val="009D2048"/>
    <w:rsid w:val="009D3381"/>
    <w:rsid w:val="009D3E30"/>
    <w:rsid w:val="009D4052"/>
    <w:rsid w:val="009D63F7"/>
    <w:rsid w:val="009D73BC"/>
    <w:rsid w:val="009D7782"/>
    <w:rsid w:val="009E11F4"/>
    <w:rsid w:val="009E3C9D"/>
    <w:rsid w:val="009E65CB"/>
    <w:rsid w:val="009E67A3"/>
    <w:rsid w:val="009F390B"/>
    <w:rsid w:val="009F3CFA"/>
    <w:rsid w:val="009F3FFD"/>
    <w:rsid w:val="009F538F"/>
    <w:rsid w:val="009F57E6"/>
    <w:rsid w:val="009F57F2"/>
    <w:rsid w:val="009F77C9"/>
    <w:rsid w:val="009F789B"/>
    <w:rsid w:val="009F7C7D"/>
    <w:rsid w:val="00A02116"/>
    <w:rsid w:val="00A02559"/>
    <w:rsid w:val="00A0274B"/>
    <w:rsid w:val="00A02872"/>
    <w:rsid w:val="00A0299F"/>
    <w:rsid w:val="00A03356"/>
    <w:rsid w:val="00A056DD"/>
    <w:rsid w:val="00A07F31"/>
    <w:rsid w:val="00A10BFE"/>
    <w:rsid w:val="00A113B9"/>
    <w:rsid w:val="00A13D2C"/>
    <w:rsid w:val="00A219BB"/>
    <w:rsid w:val="00A21BD9"/>
    <w:rsid w:val="00A22485"/>
    <w:rsid w:val="00A30DCF"/>
    <w:rsid w:val="00A3141C"/>
    <w:rsid w:val="00A3225D"/>
    <w:rsid w:val="00A336A5"/>
    <w:rsid w:val="00A34BFA"/>
    <w:rsid w:val="00A36527"/>
    <w:rsid w:val="00A36D20"/>
    <w:rsid w:val="00A412FA"/>
    <w:rsid w:val="00A4146E"/>
    <w:rsid w:val="00A43081"/>
    <w:rsid w:val="00A44A22"/>
    <w:rsid w:val="00A45C97"/>
    <w:rsid w:val="00A46AB3"/>
    <w:rsid w:val="00A5061A"/>
    <w:rsid w:val="00A51850"/>
    <w:rsid w:val="00A5245E"/>
    <w:rsid w:val="00A532B6"/>
    <w:rsid w:val="00A53EC5"/>
    <w:rsid w:val="00A55076"/>
    <w:rsid w:val="00A55646"/>
    <w:rsid w:val="00A561D9"/>
    <w:rsid w:val="00A607C2"/>
    <w:rsid w:val="00A60F60"/>
    <w:rsid w:val="00A61B26"/>
    <w:rsid w:val="00A61E86"/>
    <w:rsid w:val="00A62058"/>
    <w:rsid w:val="00A63399"/>
    <w:rsid w:val="00A65B17"/>
    <w:rsid w:val="00A71CA6"/>
    <w:rsid w:val="00A72C0D"/>
    <w:rsid w:val="00A7383E"/>
    <w:rsid w:val="00A7392B"/>
    <w:rsid w:val="00A73CF4"/>
    <w:rsid w:val="00A7516F"/>
    <w:rsid w:val="00A76615"/>
    <w:rsid w:val="00A77435"/>
    <w:rsid w:val="00A80365"/>
    <w:rsid w:val="00A814A6"/>
    <w:rsid w:val="00A81660"/>
    <w:rsid w:val="00A824E5"/>
    <w:rsid w:val="00A82DCD"/>
    <w:rsid w:val="00A83743"/>
    <w:rsid w:val="00A87837"/>
    <w:rsid w:val="00A87ADE"/>
    <w:rsid w:val="00A90464"/>
    <w:rsid w:val="00A90A7E"/>
    <w:rsid w:val="00A923FB"/>
    <w:rsid w:val="00A94540"/>
    <w:rsid w:val="00A96C5B"/>
    <w:rsid w:val="00A97E9D"/>
    <w:rsid w:val="00AA006E"/>
    <w:rsid w:val="00AA0ABE"/>
    <w:rsid w:val="00AA0B04"/>
    <w:rsid w:val="00AA1724"/>
    <w:rsid w:val="00AA22A1"/>
    <w:rsid w:val="00AA3706"/>
    <w:rsid w:val="00AA6C12"/>
    <w:rsid w:val="00AA7206"/>
    <w:rsid w:val="00AB0BB3"/>
    <w:rsid w:val="00AB43F5"/>
    <w:rsid w:val="00AB4F41"/>
    <w:rsid w:val="00AB604A"/>
    <w:rsid w:val="00AB7705"/>
    <w:rsid w:val="00AC24E1"/>
    <w:rsid w:val="00AC2859"/>
    <w:rsid w:val="00AC3252"/>
    <w:rsid w:val="00AC3D92"/>
    <w:rsid w:val="00AC5009"/>
    <w:rsid w:val="00AC54B3"/>
    <w:rsid w:val="00AC57CA"/>
    <w:rsid w:val="00AD184B"/>
    <w:rsid w:val="00AD1902"/>
    <w:rsid w:val="00AD22FB"/>
    <w:rsid w:val="00AD25CA"/>
    <w:rsid w:val="00AD37A5"/>
    <w:rsid w:val="00AD3D10"/>
    <w:rsid w:val="00AD422E"/>
    <w:rsid w:val="00AD4DE7"/>
    <w:rsid w:val="00AD502A"/>
    <w:rsid w:val="00AD7A0B"/>
    <w:rsid w:val="00AE2A81"/>
    <w:rsid w:val="00AE47DC"/>
    <w:rsid w:val="00AE48D4"/>
    <w:rsid w:val="00AE66DD"/>
    <w:rsid w:val="00AE7A19"/>
    <w:rsid w:val="00AF1576"/>
    <w:rsid w:val="00AF21FB"/>
    <w:rsid w:val="00AF2AA0"/>
    <w:rsid w:val="00AF5B0E"/>
    <w:rsid w:val="00AF6F25"/>
    <w:rsid w:val="00AF7819"/>
    <w:rsid w:val="00B00CC0"/>
    <w:rsid w:val="00B0367F"/>
    <w:rsid w:val="00B0658D"/>
    <w:rsid w:val="00B10116"/>
    <w:rsid w:val="00B107B2"/>
    <w:rsid w:val="00B115BB"/>
    <w:rsid w:val="00B1213A"/>
    <w:rsid w:val="00B12999"/>
    <w:rsid w:val="00B14A0F"/>
    <w:rsid w:val="00B16696"/>
    <w:rsid w:val="00B16A6D"/>
    <w:rsid w:val="00B2008A"/>
    <w:rsid w:val="00B20C72"/>
    <w:rsid w:val="00B220B3"/>
    <w:rsid w:val="00B23E93"/>
    <w:rsid w:val="00B2452E"/>
    <w:rsid w:val="00B25111"/>
    <w:rsid w:val="00B2629D"/>
    <w:rsid w:val="00B306AB"/>
    <w:rsid w:val="00B30876"/>
    <w:rsid w:val="00B31343"/>
    <w:rsid w:val="00B34ED2"/>
    <w:rsid w:val="00B35592"/>
    <w:rsid w:val="00B3588E"/>
    <w:rsid w:val="00B400A7"/>
    <w:rsid w:val="00B41291"/>
    <w:rsid w:val="00B4233D"/>
    <w:rsid w:val="00B43762"/>
    <w:rsid w:val="00B43B29"/>
    <w:rsid w:val="00B44195"/>
    <w:rsid w:val="00B449A0"/>
    <w:rsid w:val="00B45007"/>
    <w:rsid w:val="00B46000"/>
    <w:rsid w:val="00B46711"/>
    <w:rsid w:val="00B46C7F"/>
    <w:rsid w:val="00B47D96"/>
    <w:rsid w:val="00B47DC2"/>
    <w:rsid w:val="00B50A14"/>
    <w:rsid w:val="00B50DFF"/>
    <w:rsid w:val="00B50FF6"/>
    <w:rsid w:val="00B5124B"/>
    <w:rsid w:val="00B51CC2"/>
    <w:rsid w:val="00B52A7A"/>
    <w:rsid w:val="00B52D5B"/>
    <w:rsid w:val="00B53645"/>
    <w:rsid w:val="00B53DDA"/>
    <w:rsid w:val="00B60004"/>
    <w:rsid w:val="00B60F8E"/>
    <w:rsid w:val="00B62F31"/>
    <w:rsid w:val="00B632DF"/>
    <w:rsid w:val="00B632F4"/>
    <w:rsid w:val="00B67639"/>
    <w:rsid w:val="00B67F11"/>
    <w:rsid w:val="00B70A48"/>
    <w:rsid w:val="00B71476"/>
    <w:rsid w:val="00B7210A"/>
    <w:rsid w:val="00B72162"/>
    <w:rsid w:val="00B73CE7"/>
    <w:rsid w:val="00B745E4"/>
    <w:rsid w:val="00B74A4B"/>
    <w:rsid w:val="00B7793D"/>
    <w:rsid w:val="00B77B41"/>
    <w:rsid w:val="00B836FD"/>
    <w:rsid w:val="00B83D02"/>
    <w:rsid w:val="00B84B42"/>
    <w:rsid w:val="00B8512D"/>
    <w:rsid w:val="00B85228"/>
    <w:rsid w:val="00B85904"/>
    <w:rsid w:val="00B85BE8"/>
    <w:rsid w:val="00B860A5"/>
    <w:rsid w:val="00B86CA2"/>
    <w:rsid w:val="00B91745"/>
    <w:rsid w:val="00B926BE"/>
    <w:rsid w:val="00B938F5"/>
    <w:rsid w:val="00B93982"/>
    <w:rsid w:val="00B950CA"/>
    <w:rsid w:val="00B960DB"/>
    <w:rsid w:val="00B97F4A"/>
    <w:rsid w:val="00BA0CB2"/>
    <w:rsid w:val="00BA18FF"/>
    <w:rsid w:val="00BA20FA"/>
    <w:rsid w:val="00BA213E"/>
    <w:rsid w:val="00BA45F9"/>
    <w:rsid w:val="00BA5630"/>
    <w:rsid w:val="00BA57DC"/>
    <w:rsid w:val="00BB17BC"/>
    <w:rsid w:val="00BB399B"/>
    <w:rsid w:val="00BB3C41"/>
    <w:rsid w:val="00BB5571"/>
    <w:rsid w:val="00BB5A97"/>
    <w:rsid w:val="00BB6E3D"/>
    <w:rsid w:val="00BB6EB3"/>
    <w:rsid w:val="00BB72DB"/>
    <w:rsid w:val="00BC2502"/>
    <w:rsid w:val="00BC5962"/>
    <w:rsid w:val="00BC5E64"/>
    <w:rsid w:val="00BC61CF"/>
    <w:rsid w:val="00BC64DF"/>
    <w:rsid w:val="00BD0C17"/>
    <w:rsid w:val="00BD1FC0"/>
    <w:rsid w:val="00BD3209"/>
    <w:rsid w:val="00BD3636"/>
    <w:rsid w:val="00BD3961"/>
    <w:rsid w:val="00BD3FF1"/>
    <w:rsid w:val="00BD4CCF"/>
    <w:rsid w:val="00BD4F0D"/>
    <w:rsid w:val="00BD51C2"/>
    <w:rsid w:val="00BD7030"/>
    <w:rsid w:val="00BD723A"/>
    <w:rsid w:val="00BE0262"/>
    <w:rsid w:val="00BE095D"/>
    <w:rsid w:val="00BE2D79"/>
    <w:rsid w:val="00BE3931"/>
    <w:rsid w:val="00BE3B2F"/>
    <w:rsid w:val="00BE4408"/>
    <w:rsid w:val="00BE6079"/>
    <w:rsid w:val="00BE63DA"/>
    <w:rsid w:val="00BE7766"/>
    <w:rsid w:val="00BF0215"/>
    <w:rsid w:val="00BF0373"/>
    <w:rsid w:val="00BF07AE"/>
    <w:rsid w:val="00BF0A00"/>
    <w:rsid w:val="00BF23C8"/>
    <w:rsid w:val="00BF24FC"/>
    <w:rsid w:val="00BF4C0D"/>
    <w:rsid w:val="00BF4D57"/>
    <w:rsid w:val="00BF7935"/>
    <w:rsid w:val="00C001AF"/>
    <w:rsid w:val="00C01046"/>
    <w:rsid w:val="00C0332A"/>
    <w:rsid w:val="00C051A0"/>
    <w:rsid w:val="00C057A4"/>
    <w:rsid w:val="00C05993"/>
    <w:rsid w:val="00C0766D"/>
    <w:rsid w:val="00C10012"/>
    <w:rsid w:val="00C11041"/>
    <w:rsid w:val="00C11B4D"/>
    <w:rsid w:val="00C1242B"/>
    <w:rsid w:val="00C12892"/>
    <w:rsid w:val="00C1334F"/>
    <w:rsid w:val="00C13C1D"/>
    <w:rsid w:val="00C14C17"/>
    <w:rsid w:val="00C15645"/>
    <w:rsid w:val="00C16D45"/>
    <w:rsid w:val="00C20305"/>
    <w:rsid w:val="00C215B6"/>
    <w:rsid w:val="00C22CEE"/>
    <w:rsid w:val="00C24295"/>
    <w:rsid w:val="00C2448D"/>
    <w:rsid w:val="00C2497E"/>
    <w:rsid w:val="00C26B8D"/>
    <w:rsid w:val="00C30856"/>
    <w:rsid w:val="00C309D0"/>
    <w:rsid w:val="00C3197C"/>
    <w:rsid w:val="00C31E45"/>
    <w:rsid w:val="00C3208A"/>
    <w:rsid w:val="00C32A1D"/>
    <w:rsid w:val="00C336D8"/>
    <w:rsid w:val="00C3622A"/>
    <w:rsid w:val="00C41A41"/>
    <w:rsid w:val="00C424D1"/>
    <w:rsid w:val="00C428AA"/>
    <w:rsid w:val="00C437A4"/>
    <w:rsid w:val="00C43892"/>
    <w:rsid w:val="00C439C3"/>
    <w:rsid w:val="00C4621B"/>
    <w:rsid w:val="00C505BD"/>
    <w:rsid w:val="00C51D31"/>
    <w:rsid w:val="00C55B61"/>
    <w:rsid w:val="00C55F53"/>
    <w:rsid w:val="00C56E88"/>
    <w:rsid w:val="00C57383"/>
    <w:rsid w:val="00C61A2F"/>
    <w:rsid w:val="00C61D2A"/>
    <w:rsid w:val="00C6302A"/>
    <w:rsid w:val="00C633A6"/>
    <w:rsid w:val="00C667E7"/>
    <w:rsid w:val="00C67DD1"/>
    <w:rsid w:val="00C701B9"/>
    <w:rsid w:val="00C70B44"/>
    <w:rsid w:val="00C70FD2"/>
    <w:rsid w:val="00C724C5"/>
    <w:rsid w:val="00C737C7"/>
    <w:rsid w:val="00C73C87"/>
    <w:rsid w:val="00C80BA2"/>
    <w:rsid w:val="00C81468"/>
    <w:rsid w:val="00C81717"/>
    <w:rsid w:val="00C83CDF"/>
    <w:rsid w:val="00C85533"/>
    <w:rsid w:val="00C87E1D"/>
    <w:rsid w:val="00C87FE0"/>
    <w:rsid w:val="00C90245"/>
    <w:rsid w:val="00C9079D"/>
    <w:rsid w:val="00C9235D"/>
    <w:rsid w:val="00C925E0"/>
    <w:rsid w:val="00C92FE5"/>
    <w:rsid w:val="00C93DFB"/>
    <w:rsid w:val="00C9431E"/>
    <w:rsid w:val="00C94805"/>
    <w:rsid w:val="00C952D4"/>
    <w:rsid w:val="00C9630D"/>
    <w:rsid w:val="00C97EB4"/>
    <w:rsid w:val="00CA2A13"/>
    <w:rsid w:val="00CA5264"/>
    <w:rsid w:val="00CA52DF"/>
    <w:rsid w:val="00CA6758"/>
    <w:rsid w:val="00CB0051"/>
    <w:rsid w:val="00CB1064"/>
    <w:rsid w:val="00CB14EF"/>
    <w:rsid w:val="00CB230F"/>
    <w:rsid w:val="00CB2B7C"/>
    <w:rsid w:val="00CB4655"/>
    <w:rsid w:val="00CB513A"/>
    <w:rsid w:val="00CB56D0"/>
    <w:rsid w:val="00CB6A1B"/>
    <w:rsid w:val="00CC092C"/>
    <w:rsid w:val="00CC0BA2"/>
    <w:rsid w:val="00CC0BA9"/>
    <w:rsid w:val="00CC246E"/>
    <w:rsid w:val="00CC2BB0"/>
    <w:rsid w:val="00CC3937"/>
    <w:rsid w:val="00CC3C9C"/>
    <w:rsid w:val="00CC4D97"/>
    <w:rsid w:val="00CC50FA"/>
    <w:rsid w:val="00CD0455"/>
    <w:rsid w:val="00CD06B3"/>
    <w:rsid w:val="00CD21F3"/>
    <w:rsid w:val="00CD3362"/>
    <w:rsid w:val="00CD527C"/>
    <w:rsid w:val="00CD6491"/>
    <w:rsid w:val="00CE003D"/>
    <w:rsid w:val="00CE0062"/>
    <w:rsid w:val="00CE00A8"/>
    <w:rsid w:val="00CE3215"/>
    <w:rsid w:val="00CE3458"/>
    <w:rsid w:val="00CE6DFD"/>
    <w:rsid w:val="00CE7A13"/>
    <w:rsid w:val="00CF0A7D"/>
    <w:rsid w:val="00CF1F49"/>
    <w:rsid w:val="00CF2B54"/>
    <w:rsid w:val="00CF2F06"/>
    <w:rsid w:val="00CF6AEA"/>
    <w:rsid w:val="00CF6F5C"/>
    <w:rsid w:val="00CF7834"/>
    <w:rsid w:val="00D00644"/>
    <w:rsid w:val="00D01EC9"/>
    <w:rsid w:val="00D04C7C"/>
    <w:rsid w:val="00D0654A"/>
    <w:rsid w:val="00D06AC6"/>
    <w:rsid w:val="00D07A41"/>
    <w:rsid w:val="00D10C82"/>
    <w:rsid w:val="00D11A2F"/>
    <w:rsid w:val="00D11A96"/>
    <w:rsid w:val="00D13B66"/>
    <w:rsid w:val="00D13C9E"/>
    <w:rsid w:val="00D147D5"/>
    <w:rsid w:val="00D1495A"/>
    <w:rsid w:val="00D1772D"/>
    <w:rsid w:val="00D17817"/>
    <w:rsid w:val="00D17E6E"/>
    <w:rsid w:val="00D20F45"/>
    <w:rsid w:val="00D219AD"/>
    <w:rsid w:val="00D21BD4"/>
    <w:rsid w:val="00D21FFB"/>
    <w:rsid w:val="00D22816"/>
    <w:rsid w:val="00D2348E"/>
    <w:rsid w:val="00D260C0"/>
    <w:rsid w:val="00D26832"/>
    <w:rsid w:val="00D269C5"/>
    <w:rsid w:val="00D26ACE"/>
    <w:rsid w:val="00D2742F"/>
    <w:rsid w:val="00D305A6"/>
    <w:rsid w:val="00D3115B"/>
    <w:rsid w:val="00D32016"/>
    <w:rsid w:val="00D33105"/>
    <w:rsid w:val="00D3325E"/>
    <w:rsid w:val="00D340ED"/>
    <w:rsid w:val="00D376D1"/>
    <w:rsid w:val="00D43528"/>
    <w:rsid w:val="00D437B6"/>
    <w:rsid w:val="00D450FA"/>
    <w:rsid w:val="00D45224"/>
    <w:rsid w:val="00D45933"/>
    <w:rsid w:val="00D4710A"/>
    <w:rsid w:val="00D472EC"/>
    <w:rsid w:val="00D52961"/>
    <w:rsid w:val="00D52F55"/>
    <w:rsid w:val="00D6113C"/>
    <w:rsid w:val="00D6186B"/>
    <w:rsid w:val="00D61E53"/>
    <w:rsid w:val="00D63237"/>
    <w:rsid w:val="00D657E0"/>
    <w:rsid w:val="00D65E9A"/>
    <w:rsid w:val="00D65F88"/>
    <w:rsid w:val="00D66426"/>
    <w:rsid w:val="00D67814"/>
    <w:rsid w:val="00D70B56"/>
    <w:rsid w:val="00D70C2C"/>
    <w:rsid w:val="00D73A9C"/>
    <w:rsid w:val="00D74F2E"/>
    <w:rsid w:val="00D75F12"/>
    <w:rsid w:val="00D76149"/>
    <w:rsid w:val="00D765B4"/>
    <w:rsid w:val="00D77680"/>
    <w:rsid w:val="00D8205E"/>
    <w:rsid w:val="00D8263A"/>
    <w:rsid w:val="00D83EFA"/>
    <w:rsid w:val="00D83F73"/>
    <w:rsid w:val="00D83FB5"/>
    <w:rsid w:val="00D869D3"/>
    <w:rsid w:val="00D870BD"/>
    <w:rsid w:val="00D8720E"/>
    <w:rsid w:val="00D87591"/>
    <w:rsid w:val="00D90377"/>
    <w:rsid w:val="00D90F1E"/>
    <w:rsid w:val="00D93ADD"/>
    <w:rsid w:val="00D97037"/>
    <w:rsid w:val="00DA0612"/>
    <w:rsid w:val="00DA1569"/>
    <w:rsid w:val="00DA1D4E"/>
    <w:rsid w:val="00DA262C"/>
    <w:rsid w:val="00DA29C3"/>
    <w:rsid w:val="00DA3D4F"/>
    <w:rsid w:val="00DA4096"/>
    <w:rsid w:val="00DA576D"/>
    <w:rsid w:val="00DA6D5E"/>
    <w:rsid w:val="00DA7B13"/>
    <w:rsid w:val="00DB1113"/>
    <w:rsid w:val="00DB1C51"/>
    <w:rsid w:val="00DB383A"/>
    <w:rsid w:val="00DB3B8F"/>
    <w:rsid w:val="00DB4463"/>
    <w:rsid w:val="00DB66C6"/>
    <w:rsid w:val="00DB79BA"/>
    <w:rsid w:val="00DC1CFB"/>
    <w:rsid w:val="00DC2BE6"/>
    <w:rsid w:val="00DC2E38"/>
    <w:rsid w:val="00DC309B"/>
    <w:rsid w:val="00DC329E"/>
    <w:rsid w:val="00DC358F"/>
    <w:rsid w:val="00DC4337"/>
    <w:rsid w:val="00DC53A8"/>
    <w:rsid w:val="00DC7778"/>
    <w:rsid w:val="00DD08AC"/>
    <w:rsid w:val="00DD21D6"/>
    <w:rsid w:val="00DD45A9"/>
    <w:rsid w:val="00DD47AE"/>
    <w:rsid w:val="00DD4B37"/>
    <w:rsid w:val="00DD52E3"/>
    <w:rsid w:val="00DD53B4"/>
    <w:rsid w:val="00DD5D89"/>
    <w:rsid w:val="00DD5FEE"/>
    <w:rsid w:val="00DE14AE"/>
    <w:rsid w:val="00DE2264"/>
    <w:rsid w:val="00DE2297"/>
    <w:rsid w:val="00DE2C23"/>
    <w:rsid w:val="00DE2DB8"/>
    <w:rsid w:val="00DE34BB"/>
    <w:rsid w:val="00DE4802"/>
    <w:rsid w:val="00DE5668"/>
    <w:rsid w:val="00DF2E72"/>
    <w:rsid w:val="00DF35E3"/>
    <w:rsid w:val="00DF3CE7"/>
    <w:rsid w:val="00DF4025"/>
    <w:rsid w:val="00DF4537"/>
    <w:rsid w:val="00DF5183"/>
    <w:rsid w:val="00E005ED"/>
    <w:rsid w:val="00E01069"/>
    <w:rsid w:val="00E01365"/>
    <w:rsid w:val="00E01A6B"/>
    <w:rsid w:val="00E05082"/>
    <w:rsid w:val="00E05D0E"/>
    <w:rsid w:val="00E0627C"/>
    <w:rsid w:val="00E06912"/>
    <w:rsid w:val="00E078FF"/>
    <w:rsid w:val="00E10255"/>
    <w:rsid w:val="00E12D74"/>
    <w:rsid w:val="00E1417E"/>
    <w:rsid w:val="00E141D9"/>
    <w:rsid w:val="00E15720"/>
    <w:rsid w:val="00E15B1F"/>
    <w:rsid w:val="00E15FFA"/>
    <w:rsid w:val="00E20253"/>
    <w:rsid w:val="00E207D9"/>
    <w:rsid w:val="00E22E93"/>
    <w:rsid w:val="00E22F71"/>
    <w:rsid w:val="00E25A57"/>
    <w:rsid w:val="00E25BF8"/>
    <w:rsid w:val="00E31C07"/>
    <w:rsid w:val="00E32A88"/>
    <w:rsid w:val="00E33BBC"/>
    <w:rsid w:val="00E3416F"/>
    <w:rsid w:val="00E35710"/>
    <w:rsid w:val="00E359CA"/>
    <w:rsid w:val="00E36490"/>
    <w:rsid w:val="00E3658E"/>
    <w:rsid w:val="00E4140F"/>
    <w:rsid w:val="00E44543"/>
    <w:rsid w:val="00E44B00"/>
    <w:rsid w:val="00E46D27"/>
    <w:rsid w:val="00E50BA2"/>
    <w:rsid w:val="00E51820"/>
    <w:rsid w:val="00E525DA"/>
    <w:rsid w:val="00E53932"/>
    <w:rsid w:val="00E53FF7"/>
    <w:rsid w:val="00E545B5"/>
    <w:rsid w:val="00E559D8"/>
    <w:rsid w:val="00E6180B"/>
    <w:rsid w:val="00E64397"/>
    <w:rsid w:val="00E6510B"/>
    <w:rsid w:val="00E656C1"/>
    <w:rsid w:val="00E66057"/>
    <w:rsid w:val="00E66A34"/>
    <w:rsid w:val="00E70263"/>
    <w:rsid w:val="00E70F91"/>
    <w:rsid w:val="00E7143B"/>
    <w:rsid w:val="00E719A6"/>
    <w:rsid w:val="00E72A32"/>
    <w:rsid w:val="00E74FF5"/>
    <w:rsid w:val="00E7704F"/>
    <w:rsid w:val="00E8046B"/>
    <w:rsid w:val="00E80C4B"/>
    <w:rsid w:val="00E82B63"/>
    <w:rsid w:val="00E851C8"/>
    <w:rsid w:val="00E85432"/>
    <w:rsid w:val="00E85D0F"/>
    <w:rsid w:val="00E94982"/>
    <w:rsid w:val="00E95555"/>
    <w:rsid w:val="00E97242"/>
    <w:rsid w:val="00E979DA"/>
    <w:rsid w:val="00EA01DF"/>
    <w:rsid w:val="00EA187F"/>
    <w:rsid w:val="00EA30EA"/>
    <w:rsid w:val="00EA4D73"/>
    <w:rsid w:val="00EA684A"/>
    <w:rsid w:val="00EA7699"/>
    <w:rsid w:val="00EB02E5"/>
    <w:rsid w:val="00EB1771"/>
    <w:rsid w:val="00EB2823"/>
    <w:rsid w:val="00EB2BD5"/>
    <w:rsid w:val="00EB2F84"/>
    <w:rsid w:val="00EB3197"/>
    <w:rsid w:val="00EB3A22"/>
    <w:rsid w:val="00EB4192"/>
    <w:rsid w:val="00EB5C28"/>
    <w:rsid w:val="00EB6D00"/>
    <w:rsid w:val="00EB70C5"/>
    <w:rsid w:val="00EC0E0B"/>
    <w:rsid w:val="00EC101C"/>
    <w:rsid w:val="00EC1498"/>
    <w:rsid w:val="00EC1E1D"/>
    <w:rsid w:val="00EC239C"/>
    <w:rsid w:val="00EC2A95"/>
    <w:rsid w:val="00EC426F"/>
    <w:rsid w:val="00EC57ED"/>
    <w:rsid w:val="00EC6084"/>
    <w:rsid w:val="00EC62EE"/>
    <w:rsid w:val="00EC663A"/>
    <w:rsid w:val="00ED0C59"/>
    <w:rsid w:val="00ED1E3C"/>
    <w:rsid w:val="00ED28ED"/>
    <w:rsid w:val="00ED4752"/>
    <w:rsid w:val="00ED48E2"/>
    <w:rsid w:val="00ED5A35"/>
    <w:rsid w:val="00ED7AEA"/>
    <w:rsid w:val="00EE0262"/>
    <w:rsid w:val="00EE0771"/>
    <w:rsid w:val="00EE09D2"/>
    <w:rsid w:val="00EE2484"/>
    <w:rsid w:val="00EE2900"/>
    <w:rsid w:val="00EE35EC"/>
    <w:rsid w:val="00EE52D6"/>
    <w:rsid w:val="00EE53BE"/>
    <w:rsid w:val="00EE5A65"/>
    <w:rsid w:val="00EE5EDB"/>
    <w:rsid w:val="00EE6118"/>
    <w:rsid w:val="00EE662F"/>
    <w:rsid w:val="00EF07CB"/>
    <w:rsid w:val="00EF2BAB"/>
    <w:rsid w:val="00EF54EA"/>
    <w:rsid w:val="00EF6731"/>
    <w:rsid w:val="00EF7B3F"/>
    <w:rsid w:val="00F034B4"/>
    <w:rsid w:val="00F037FE"/>
    <w:rsid w:val="00F0528E"/>
    <w:rsid w:val="00F05923"/>
    <w:rsid w:val="00F10762"/>
    <w:rsid w:val="00F1084D"/>
    <w:rsid w:val="00F108FF"/>
    <w:rsid w:val="00F1539F"/>
    <w:rsid w:val="00F170A9"/>
    <w:rsid w:val="00F175D9"/>
    <w:rsid w:val="00F17D31"/>
    <w:rsid w:val="00F200FC"/>
    <w:rsid w:val="00F20F12"/>
    <w:rsid w:val="00F217E3"/>
    <w:rsid w:val="00F2218E"/>
    <w:rsid w:val="00F2346D"/>
    <w:rsid w:val="00F234E3"/>
    <w:rsid w:val="00F24428"/>
    <w:rsid w:val="00F2465F"/>
    <w:rsid w:val="00F2661C"/>
    <w:rsid w:val="00F30D9E"/>
    <w:rsid w:val="00F31A0C"/>
    <w:rsid w:val="00F33D9C"/>
    <w:rsid w:val="00F34DFD"/>
    <w:rsid w:val="00F352AD"/>
    <w:rsid w:val="00F35ABD"/>
    <w:rsid w:val="00F3776B"/>
    <w:rsid w:val="00F439BA"/>
    <w:rsid w:val="00F444C5"/>
    <w:rsid w:val="00F44BFB"/>
    <w:rsid w:val="00F4632E"/>
    <w:rsid w:val="00F46F19"/>
    <w:rsid w:val="00F479D6"/>
    <w:rsid w:val="00F509C4"/>
    <w:rsid w:val="00F51714"/>
    <w:rsid w:val="00F52193"/>
    <w:rsid w:val="00F52DD2"/>
    <w:rsid w:val="00F5389A"/>
    <w:rsid w:val="00F538F0"/>
    <w:rsid w:val="00F55017"/>
    <w:rsid w:val="00F55B89"/>
    <w:rsid w:val="00F55E41"/>
    <w:rsid w:val="00F566D5"/>
    <w:rsid w:val="00F57B92"/>
    <w:rsid w:val="00F61A74"/>
    <w:rsid w:val="00F63669"/>
    <w:rsid w:val="00F64566"/>
    <w:rsid w:val="00F64DF5"/>
    <w:rsid w:val="00F65385"/>
    <w:rsid w:val="00F675B1"/>
    <w:rsid w:val="00F67A56"/>
    <w:rsid w:val="00F7046A"/>
    <w:rsid w:val="00F71083"/>
    <w:rsid w:val="00F74BCD"/>
    <w:rsid w:val="00F8192C"/>
    <w:rsid w:val="00F82A38"/>
    <w:rsid w:val="00F8336F"/>
    <w:rsid w:val="00F83487"/>
    <w:rsid w:val="00F8523C"/>
    <w:rsid w:val="00F8575C"/>
    <w:rsid w:val="00F873CA"/>
    <w:rsid w:val="00F915B7"/>
    <w:rsid w:val="00F9419D"/>
    <w:rsid w:val="00F958E5"/>
    <w:rsid w:val="00F95A0B"/>
    <w:rsid w:val="00F977AF"/>
    <w:rsid w:val="00FA0793"/>
    <w:rsid w:val="00FA0B23"/>
    <w:rsid w:val="00FA1C1E"/>
    <w:rsid w:val="00FA229C"/>
    <w:rsid w:val="00FA32E3"/>
    <w:rsid w:val="00FA4531"/>
    <w:rsid w:val="00FA473B"/>
    <w:rsid w:val="00FA5313"/>
    <w:rsid w:val="00FA6FCC"/>
    <w:rsid w:val="00FA784E"/>
    <w:rsid w:val="00FB5553"/>
    <w:rsid w:val="00FB6DF4"/>
    <w:rsid w:val="00FC0894"/>
    <w:rsid w:val="00FC10A0"/>
    <w:rsid w:val="00FC2597"/>
    <w:rsid w:val="00FC33EF"/>
    <w:rsid w:val="00FC3A5D"/>
    <w:rsid w:val="00FC4E40"/>
    <w:rsid w:val="00FC4EE2"/>
    <w:rsid w:val="00FC5220"/>
    <w:rsid w:val="00FC541F"/>
    <w:rsid w:val="00FC652A"/>
    <w:rsid w:val="00FC6734"/>
    <w:rsid w:val="00FC7BD4"/>
    <w:rsid w:val="00FD035B"/>
    <w:rsid w:val="00FD1445"/>
    <w:rsid w:val="00FD4842"/>
    <w:rsid w:val="00FD4D8C"/>
    <w:rsid w:val="00FD4E21"/>
    <w:rsid w:val="00FD6C2A"/>
    <w:rsid w:val="00FE3993"/>
    <w:rsid w:val="00FE47C9"/>
    <w:rsid w:val="00FE4BA9"/>
    <w:rsid w:val="00FE584D"/>
    <w:rsid w:val="00FE698C"/>
    <w:rsid w:val="00FE69F9"/>
    <w:rsid w:val="00FE7FDE"/>
    <w:rsid w:val="00FF0EDA"/>
    <w:rsid w:val="00FF1C2E"/>
    <w:rsid w:val="00FF22A2"/>
    <w:rsid w:val="00FF328E"/>
    <w:rsid w:val="00FF36DE"/>
    <w:rsid w:val="00FF3B46"/>
    <w:rsid w:val="00FF4325"/>
    <w:rsid w:val="00FF43F0"/>
    <w:rsid w:val="00FF64DC"/>
    <w:rsid w:val="00FF678B"/>
    <w:rsid w:val="00FF739C"/>
    <w:rsid w:val="00FF7B3C"/>
    <w:rsid w:val="019D121E"/>
    <w:rsid w:val="02165D99"/>
    <w:rsid w:val="0272A0B4"/>
    <w:rsid w:val="02741A3D"/>
    <w:rsid w:val="02FBBF23"/>
    <w:rsid w:val="03843658"/>
    <w:rsid w:val="03D0B157"/>
    <w:rsid w:val="0417D072"/>
    <w:rsid w:val="046D854C"/>
    <w:rsid w:val="05865BFE"/>
    <w:rsid w:val="05B17C7B"/>
    <w:rsid w:val="0610EDEC"/>
    <w:rsid w:val="0695FD5D"/>
    <w:rsid w:val="06F2BD28"/>
    <w:rsid w:val="0707BE75"/>
    <w:rsid w:val="071089EF"/>
    <w:rsid w:val="07CAA4B9"/>
    <w:rsid w:val="07FDC7DF"/>
    <w:rsid w:val="0810EAAC"/>
    <w:rsid w:val="0836F9E3"/>
    <w:rsid w:val="08739C84"/>
    <w:rsid w:val="08C0DD61"/>
    <w:rsid w:val="096BA595"/>
    <w:rsid w:val="0A374AFB"/>
    <w:rsid w:val="0AA8632E"/>
    <w:rsid w:val="0AB8AAEB"/>
    <w:rsid w:val="0AC325F7"/>
    <w:rsid w:val="0B4C81F1"/>
    <w:rsid w:val="0B76506A"/>
    <w:rsid w:val="0BCAF168"/>
    <w:rsid w:val="0CD42905"/>
    <w:rsid w:val="0D17A1A5"/>
    <w:rsid w:val="0D310D73"/>
    <w:rsid w:val="0D3F85C3"/>
    <w:rsid w:val="0E0ED3C5"/>
    <w:rsid w:val="0E3BFF8A"/>
    <w:rsid w:val="0EA27F0F"/>
    <w:rsid w:val="0FBB3F74"/>
    <w:rsid w:val="0FCB1D7B"/>
    <w:rsid w:val="10FE7C55"/>
    <w:rsid w:val="1235A310"/>
    <w:rsid w:val="1365637E"/>
    <w:rsid w:val="144901D6"/>
    <w:rsid w:val="144F4574"/>
    <w:rsid w:val="149C2510"/>
    <w:rsid w:val="14DF46FA"/>
    <w:rsid w:val="14E2569D"/>
    <w:rsid w:val="15447185"/>
    <w:rsid w:val="1552525D"/>
    <w:rsid w:val="156194F6"/>
    <w:rsid w:val="159DA240"/>
    <w:rsid w:val="15C33F8F"/>
    <w:rsid w:val="1602A9A0"/>
    <w:rsid w:val="168A4705"/>
    <w:rsid w:val="16DC2CAF"/>
    <w:rsid w:val="1702DA6D"/>
    <w:rsid w:val="1710CE78"/>
    <w:rsid w:val="1797AD3D"/>
    <w:rsid w:val="17E89F9B"/>
    <w:rsid w:val="19276453"/>
    <w:rsid w:val="1A04E082"/>
    <w:rsid w:val="1A486F3A"/>
    <w:rsid w:val="1A53587A"/>
    <w:rsid w:val="1BD76BC5"/>
    <w:rsid w:val="1BE1EE9E"/>
    <w:rsid w:val="1CE464D5"/>
    <w:rsid w:val="1D3820ED"/>
    <w:rsid w:val="1D7F6F06"/>
    <w:rsid w:val="1DB2CC32"/>
    <w:rsid w:val="1DB3C2E1"/>
    <w:rsid w:val="1DBB9BCF"/>
    <w:rsid w:val="1E54E553"/>
    <w:rsid w:val="1E8C8372"/>
    <w:rsid w:val="1F3E43D3"/>
    <w:rsid w:val="1F5170C4"/>
    <w:rsid w:val="1F83B971"/>
    <w:rsid w:val="2020A0D3"/>
    <w:rsid w:val="203D3B7E"/>
    <w:rsid w:val="204A1852"/>
    <w:rsid w:val="206C92B1"/>
    <w:rsid w:val="209ABDFC"/>
    <w:rsid w:val="22669453"/>
    <w:rsid w:val="227567AD"/>
    <w:rsid w:val="2275E495"/>
    <w:rsid w:val="22B0586F"/>
    <w:rsid w:val="2393DD87"/>
    <w:rsid w:val="23E31634"/>
    <w:rsid w:val="24AFF730"/>
    <w:rsid w:val="24E57D03"/>
    <w:rsid w:val="24FE433D"/>
    <w:rsid w:val="2518143D"/>
    <w:rsid w:val="2542C170"/>
    <w:rsid w:val="25693FE8"/>
    <w:rsid w:val="25B74938"/>
    <w:rsid w:val="25CF5AFC"/>
    <w:rsid w:val="25D663B8"/>
    <w:rsid w:val="2675B14B"/>
    <w:rsid w:val="26873737"/>
    <w:rsid w:val="27928E6F"/>
    <w:rsid w:val="27BA233D"/>
    <w:rsid w:val="2826316F"/>
    <w:rsid w:val="28C99CB9"/>
    <w:rsid w:val="2921E4E3"/>
    <w:rsid w:val="29585BB2"/>
    <w:rsid w:val="29C95D75"/>
    <w:rsid w:val="29CD4CD8"/>
    <w:rsid w:val="29D1DFD7"/>
    <w:rsid w:val="2AE3C25A"/>
    <w:rsid w:val="2BD6F55D"/>
    <w:rsid w:val="2C2173F7"/>
    <w:rsid w:val="2D095287"/>
    <w:rsid w:val="2D45EBB5"/>
    <w:rsid w:val="2D99C76B"/>
    <w:rsid w:val="2DDD8FF2"/>
    <w:rsid w:val="2EC14603"/>
    <w:rsid w:val="2ED9EE37"/>
    <w:rsid w:val="3089111A"/>
    <w:rsid w:val="31394491"/>
    <w:rsid w:val="31A86F1E"/>
    <w:rsid w:val="32B70046"/>
    <w:rsid w:val="32D7F05C"/>
    <w:rsid w:val="32F7266C"/>
    <w:rsid w:val="335DADBA"/>
    <w:rsid w:val="337FCB52"/>
    <w:rsid w:val="33A5BF9F"/>
    <w:rsid w:val="33D921E9"/>
    <w:rsid w:val="35347876"/>
    <w:rsid w:val="356C89F4"/>
    <w:rsid w:val="35805FD1"/>
    <w:rsid w:val="35D8D25E"/>
    <w:rsid w:val="362BD25E"/>
    <w:rsid w:val="367FCF2D"/>
    <w:rsid w:val="37F3724D"/>
    <w:rsid w:val="3803B009"/>
    <w:rsid w:val="3832736B"/>
    <w:rsid w:val="3839B87C"/>
    <w:rsid w:val="390AF8C3"/>
    <w:rsid w:val="395DA8B0"/>
    <w:rsid w:val="3A3FB84D"/>
    <w:rsid w:val="3B06EEB9"/>
    <w:rsid w:val="3B684E4D"/>
    <w:rsid w:val="3BC56922"/>
    <w:rsid w:val="3CFC96CA"/>
    <w:rsid w:val="3D4FFEAC"/>
    <w:rsid w:val="3E5BB4C0"/>
    <w:rsid w:val="3E77E8D4"/>
    <w:rsid w:val="3ED0ABAA"/>
    <w:rsid w:val="3F04F76A"/>
    <w:rsid w:val="3F86A08F"/>
    <w:rsid w:val="3FD7A47A"/>
    <w:rsid w:val="3FE7935E"/>
    <w:rsid w:val="404525FD"/>
    <w:rsid w:val="40A0C7CB"/>
    <w:rsid w:val="416FE63E"/>
    <w:rsid w:val="41BA1A21"/>
    <w:rsid w:val="41D5CF07"/>
    <w:rsid w:val="430EB535"/>
    <w:rsid w:val="43386748"/>
    <w:rsid w:val="434E4B34"/>
    <w:rsid w:val="44D1F459"/>
    <w:rsid w:val="44DAA050"/>
    <w:rsid w:val="452BCC25"/>
    <w:rsid w:val="4594557A"/>
    <w:rsid w:val="4639D644"/>
    <w:rsid w:val="46CB4C06"/>
    <w:rsid w:val="4741FEFF"/>
    <w:rsid w:val="487E2133"/>
    <w:rsid w:val="48C457C1"/>
    <w:rsid w:val="4939D310"/>
    <w:rsid w:val="49B01FC4"/>
    <w:rsid w:val="49E4E925"/>
    <w:rsid w:val="4A2985F1"/>
    <w:rsid w:val="4AE3C9F4"/>
    <w:rsid w:val="4AFA8F24"/>
    <w:rsid w:val="4B6A6A94"/>
    <w:rsid w:val="4C0CB9FE"/>
    <w:rsid w:val="4CB01EB5"/>
    <w:rsid w:val="4D117C14"/>
    <w:rsid w:val="4E6AF53F"/>
    <w:rsid w:val="4EC766EC"/>
    <w:rsid w:val="4F7318A7"/>
    <w:rsid w:val="4FDD920F"/>
    <w:rsid w:val="50189174"/>
    <w:rsid w:val="50435785"/>
    <w:rsid w:val="524D45CA"/>
    <w:rsid w:val="5268839E"/>
    <w:rsid w:val="52CCEBC5"/>
    <w:rsid w:val="52FA9C8F"/>
    <w:rsid w:val="536C394D"/>
    <w:rsid w:val="53F8E20A"/>
    <w:rsid w:val="542DABF9"/>
    <w:rsid w:val="5459DA20"/>
    <w:rsid w:val="54AFFE90"/>
    <w:rsid w:val="54BA122A"/>
    <w:rsid w:val="550809AE"/>
    <w:rsid w:val="55547D61"/>
    <w:rsid w:val="55EE3739"/>
    <w:rsid w:val="568E195A"/>
    <w:rsid w:val="56BCD625"/>
    <w:rsid w:val="56FF90B4"/>
    <w:rsid w:val="56FFB856"/>
    <w:rsid w:val="578FAF7C"/>
    <w:rsid w:val="57BB7376"/>
    <w:rsid w:val="5832BD5F"/>
    <w:rsid w:val="5898391B"/>
    <w:rsid w:val="58C7C74E"/>
    <w:rsid w:val="58F09765"/>
    <w:rsid w:val="591A9F15"/>
    <w:rsid w:val="591BCE05"/>
    <w:rsid w:val="594F9389"/>
    <w:rsid w:val="596158A9"/>
    <w:rsid w:val="597DE865"/>
    <w:rsid w:val="599A7BE3"/>
    <w:rsid w:val="5B148E3A"/>
    <w:rsid w:val="5B1D73E9"/>
    <w:rsid w:val="5B55C610"/>
    <w:rsid w:val="5B774B32"/>
    <w:rsid w:val="5C5A5EAB"/>
    <w:rsid w:val="5C6E607C"/>
    <w:rsid w:val="5D328693"/>
    <w:rsid w:val="5E14B285"/>
    <w:rsid w:val="5F7B6849"/>
    <w:rsid w:val="5F9549FC"/>
    <w:rsid w:val="60E8E9E7"/>
    <w:rsid w:val="61BE0C4B"/>
    <w:rsid w:val="61F5D8CA"/>
    <w:rsid w:val="63A7C795"/>
    <w:rsid w:val="64201582"/>
    <w:rsid w:val="6476200A"/>
    <w:rsid w:val="64C1FC45"/>
    <w:rsid w:val="65376CEB"/>
    <w:rsid w:val="65677E01"/>
    <w:rsid w:val="65D93B28"/>
    <w:rsid w:val="67232CD0"/>
    <w:rsid w:val="67285AE2"/>
    <w:rsid w:val="6787AB5E"/>
    <w:rsid w:val="6792949E"/>
    <w:rsid w:val="67A0D3BB"/>
    <w:rsid w:val="67E8BEEC"/>
    <w:rsid w:val="68008D73"/>
    <w:rsid w:val="68B5744D"/>
    <w:rsid w:val="68E5BCD6"/>
    <w:rsid w:val="693068D0"/>
    <w:rsid w:val="693C8422"/>
    <w:rsid w:val="693CA41C"/>
    <w:rsid w:val="697E077D"/>
    <w:rsid w:val="69842059"/>
    <w:rsid w:val="69D92E30"/>
    <w:rsid w:val="6A2485D2"/>
    <w:rsid w:val="6A8BF9BC"/>
    <w:rsid w:val="6A9EF489"/>
    <w:rsid w:val="6ACE8BF1"/>
    <w:rsid w:val="6AD8747D"/>
    <w:rsid w:val="6AFAD7F3"/>
    <w:rsid w:val="6B7A11C3"/>
    <w:rsid w:val="6B8DABDD"/>
    <w:rsid w:val="6BA85CC6"/>
    <w:rsid w:val="6BD8BDCC"/>
    <w:rsid w:val="6C7444DE"/>
    <w:rsid w:val="6CEDD9B5"/>
    <w:rsid w:val="6D52B469"/>
    <w:rsid w:val="6DD144AC"/>
    <w:rsid w:val="6DF4F1A7"/>
    <w:rsid w:val="6F036058"/>
    <w:rsid w:val="6F54E6C9"/>
    <w:rsid w:val="6F92BD43"/>
    <w:rsid w:val="6FEC1E07"/>
    <w:rsid w:val="7010C287"/>
    <w:rsid w:val="70D29D78"/>
    <w:rsid w:val="70D70275"/>
    <w:rsid w:val="70DDEDFC"/>
    <w:rsid w:val="70E611A7"/>
    <w:rsid w:val="70EAB0CF"/>
    <w:rsid w:val="70FFF5CD"/>
    <w:rsid w:val="711117F4"/>
    <w:rsid w:val="723B011A"/>
    <w:rsid w:val="72D74B16"/>
    <w:rsid w:val="73486349"/>
    <w:rsid w:val="73C0FB66"/>
    <w:rsid w:val="73FA2B7A"/>
    <w:rsid w:val="745B880B"/>
    <w:rsid w:val="755ABD1A"/>
    <w:rsid w:val="75AA35BF"/>
    <w:rsid w:val="75D00917"/>
    <w:rsid w:val="75E86F83"/>
    <w:rsid w:val="7680040B"/>
    <w:rsid w:val="776BD978"/>
    <w:rsid w:val="778CADCC"/>
    <w:rsid w:val="77934F24"/>
    <w:rsid w:val="78BCC9D3"/>
    <w:rsid w:val="7907A9D9"/>
    <w:rsid w:val="7920D236"/>
    <w:rsid w:val="7A0EA057"/>
    <w:rsid w:val="7A2866CE"/>
    <w:rsid w:val="7ABCA297"/>
    <w:rsid w:val="7AD56FEA"/>
    <w:rsid w:val="7B9AD31B"/>
    <w:rsid w:val="7C05EBC9"/>
    <w:rsid w:val="7C5872F8"/>
    <w:rsid w:val="7C6B39C6"/>
    <w:rsid w:val="7C8FFBCC"/>
    <w:rsid w:val="7C97929A"/>
    <w:rsid w:val="7CD2D567"/>
    <w:rsid w:val="7E4FFC22"/>
    <w:rsid w:val="7EB87566"/>
    <w:rsid w:val="7ED68139"/>
    <w:rsid w:val="7EE7AB4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1B8A6"/>
  <w15:docId w15:val="{32C57A1A-D5CB-4FF7-803E-DA62C2994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96D"/>
    <w:pPr>
      <w:spacing w:after="0" w:line="240" w:lineRule="auto"/>
      <w:jc w:val="both"/>
    </w:pPr>
    <w:rPr>
      <w:rFonts w:ascii="Calibri" w:hAnsi="Calibri"/>
      <w:b/>
    </w:rPr>
  </w:style>
  <w:style w:type="paragraph" w:styleId="Titre1">
    <w:name w:val="heading 1"/>
    <w:basedOn w:val="Normal"/>
    <w:next w:val="Normal"/>
    <w:link w:val="Titre1Car"/>
    <w:uiPriority w:val="9"/>
    <w:qFormat/>
    <w:rsid w:val="003A68F0"/>
    <w:pPr>
      <w:keepNext/>
      <w:keepLines/>
      <w:numPr>
        <w:numId w:val="1"/>
      </w:numPr>
      <w:tabs>
        <w:tab w:val="left" w:pos="567"/>
      </w:tabs>
      <w:spacing w:before="360"/>
      <w:outlineLvl w:val="0"/>
    </w:pPr>
    <w:rPr>
      <w:rFonts w:eastAsiaTheme="majorEastAsia" w:cstheme="majorBidi"/>
      <w:caps/>
      <w:color w:val="0C3455"/>
      <w:sz w:val="30"/>
      <w:szCs w:val="32"/>
    </w:rPr>
  </w:style>
  <w:style w:type="paragraph" w:styleId="Titre2">
    <w:name w:val="heading 2"/>
    <w:basedOn w:val="Normal"/>
    <w:next w:val="Normal"/>
    <w:link w:val="Titre2Car"/>
    <w:uiPriority w:val="9"/>
    <w:unhideWhenUsed/>
    <w:qFormat/>
    <w:rsid w:val="00AF2AA0"/>
    <w:pPr>
      <w:keepNext/>
      <w:keepLines/>
      <w:numPr>
        <w:ilvl w:val="1"/>
        <w:numId w:val="1"/>
      </w:numPr>
      <w:spacing w:before="40"/>
      <w:outlineLvl w:val="1"/>
    </w:pPr>
    <w:rPr>
      <w:rFonts w:eastAsiaTheme="majorEastAsia" w:cstheme="majorBidi"/>
      <w:color w:val="8DC640"/>
      <w:sz w:val="26"/>
      <w:szCs w:val="26"/>
    </w:rPr>
  </w:style>
  <w:style w:type="paragraph" w:styleId="Titre3">
    <w:name w:val="heading 3"/>
    <w:basedOn w:val="Normal"/>
    <w:next w:val="Normal"/>
    <w:link w:val="Titre3Car"/>
    <w:uiPriority w:val="9"/>
    <w:unhideWhenUsed/>
    <w:qFormat/>
    <w:rsid w:val="00382337"/>
    <w:pPr>
      <w:keepNext/>
      <w:keepLines/>
      <w:numPr>
        <w:ilvl w:val="2"/>
        <w:numId w:val="1"/>
      </w:numPr>
      <w:spacing w:before="40"/>
      <w:ind w:left="709" w:hanging="709"/>
      <w:outlineLvl w:val="2"/>
    </w:pPr>
    <w:rPr>
      <w:rFonts w:eastAsiaTheme="majorEastAsia" w:cstheme="majorBidi"/>
      <w:i/>
      <w:color w:val="14B1E7"/>
      <w:sz w:val="24"/>
      <w:szCs w:val="24"/>
    </w:rPr>
  </w:style>
  <w:style w:type="paragraph" w:styleId="Titre4">
    <w:name w:val="heading 4"/>
    <w:basedOn w:val="Normal"/>
    <w:next w:val="Normal"/>
    <w:link w:val="Titre4Car"/>
    <w:uiPriority w:val="9"/>
    <w:semiHidden/>
    <w:unhideWhenUsed/>
    <w:qFormat/>
    <w:rsid w:val="00B67F11"/>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B67F11"/>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B67F11"/>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B67F11"/>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B67F1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7F1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3B36"/>
    <w:pPr>
      <w:tabs>
        <w:tab w:val="center" w:pos="4320"/>
        <w:tab w:val="right" w:pos="8640"/>
      </w:tabs>
    </w:pPr>
  </w:style>
  <w:style w:type="character" w:customStyle="1" w:styleId="En-tteCar">
    <w:name w:val="En-tête Car"/>
    <w:basedOn w:val="Policepardfaut"/>
    <w:link w:val="En-tte"/>
    <w:uiPriority w:val="99"/>
    <w:rsid w:val="00543B36"/>
  </w:style>
  <w:style w:type="paragraph" w:styleId="Pieddepage">
    <w:name w:val="footer"/>
    <w:basedOn w:val="Normal"/>
    <w:link w:val="PieddepageCar"/>
    <w:unhideWhenUsed/>
    <w:rsid w:val="00543B36"/>
    <w:pPr>
      <w:tabs>
        <w:tab w:val="center" w:pos="4320"/>
        <w:tab w:val="right" w:pos="8640"/>
      </w:tabs>
    </w:pPr>
  </w:style>
  <w:style w:type="character" w:customStyle="1" w:styleId="PieddepageCar">
    <w:name w:val="Pied de page Car"/>
    <w:basedOn w:val="Policepardfaut"/>
    <w:link w:val="Pieddepage"/>
    <w:rsid w:val="00543B36"/>
  </w:style>
  <w:style w:type="paragraph" w:styleId="NormalWeb">
    <w:name w:val="Normal (Web)"/>
    <w:basedOn w:val="Normal"/>
    <w:uiPriority w:val="99"/>
    <w:semiHidden/>
    <w:unhideWhenUsed/>
    <w:rsid w:val="00543B36"/>
    <w:pPr>
      <w:spacing w:before="100" w:beforeAutospacing="1" w:after="100" w:afterAutospacing="1"/>
    </w:pPr>
    <w:rPr>
      <w:rFonts w:ascii="Times New Roman" w:eastAsia="Times New Roman" w:hAnsi="Times New Roman" w:cs="Times New Roman"/>
      <w:kern w:val="0"/>
      <w:sz w:val="24"/>
      <w:szCs w:val="24"/>
      <w:lang w:eastAsia="fr-CA"/>
      <w14:ligatures w14:val="none"/>
    </w:rPr>
  </w:style>
  <w:style w:type="paragraph" w:styleId="Paragraphedeliste">
    <w:name w:val="List Paragraph"/>
    <w:basedOn w:val="Normal"/>
    <w:link w:val="ParagraphedelisteCar"/>
    <w:uiPriority w:val="34"/>
    <w:qFormat/>
    <w:rsid w:val="00543B36"/>
    <w:pPr>
      <w:ind w:left="720"/>
      <w:contextualSpacing/>
    </w:pPr>
  </w:style>
  <w:style w:type="character" w:styleId="Marquedecommentaire">
    <w:name w:val="annotation reference"/>
    <w:basedOn w:val="Policepardfaut"/>
    <w:semiHidden/>
    <w:unhideWhenUsed/>
    <w:rsid w:val="001B69D5"/>
    <w:rPr>
      <w:sz w:val="16"/>
      <w:szCs w:val="16"/>
    </w:rPr>
  </w:style>
  <w:style w:type="paragraph" w:styleId="Commentaire">
    <w:name w:val="annotation text"/>
    <w:basedOn w:val="Normal"/>
    <w:link w:val="CommentaireCar"/>
    <w:unhideWhenUsed/>
    <w:rsid w:val="001B69D5"/>
    <w:rPr>
      <w:szCs w:val="20"/>
    </w:rPr>
  </w:style>
  <w:style w:type="character" w:customStyle="1" w:styleId="CommentaireCar">
    <w:name w:val="Commentaire Car"/>
    <w:basedOn w:val="Policepardfaut"/>
    <w:link w:val="Commentaire"/>
    <w:rsid w:val="001B69D5"/>
    <w:rPr>
      <w:sz w:val="20"/>
      <w:szCs w:val="20"/>
    </w:rPr>
  </w:style>
  <w:style w:type="paragraph" w:styleId="Objetducommentaire">
    <w:name w:val="annotation subject"/>
    <w:basedOn w:val="Commentaire"/>
    <w:next w:val="Commentaire"/>
    <w:link w:val="ObjetducommentaireCar"/>
    <w:uiPriority w:val="99"/>
    <w:semiHidden/>
    <w:unhideWhenUsed/>
    <w:rsid w:val="001B69D5"/>
    <w:rPr>
      <w:b w:val="0"/>
      <w:bCs/>
    </w:rPr>
  </w:style>
  <w:style w:type="character" w:customStyle="1" w:styleId="ObjetducommentaireCar">
    <w:name w:val="Objet du commentaire Car"/>
    <w:basedOn w:val="CommentaireCar"/>
    <w:link w:val="Objetducommentaire"/>
    <w:uiPriority w:val="99"/>
    <w:semiHidden/>
    <w:rsid w:val="001B69D5"/>
    <w:rPr>
      <w:b/>
      <w:bCs/>
      <w:sz w:val="20"/>
      <w:szCs w:val="20"/>
    </w:rPr>
  </w:style>
  <w:style w:type="character" w:styleId="Mention">
    <w:name w:val="Mention"/>
    <w:basedOn w:val="Policepardfaut"/>
    <w:uiPriority w:val="99"/>
    <w:unhideWhenUsed/>
    <w:rPr>
      <w:color w:val="2B579A"/>
      <w:shd w:val="clear" w:color="auto" w:fill="E6E6E6"/>
    </w:rPr>
  </w:style>
  <w:style w:type="paragraph" w:customStyle="1" w:styleId="paragraph">
    <w:name w:val="paragraph"/>
    <w:basedOn w:val="Normal"/>
    <w:rsid w:val="003D01BE"/>
    <w:pPr>
      <w:spacing w:before="100" w:beforeAutospacing="1" w:after="100" w:afterAutospacing="1"/>
    </w:pPr>
    <w:rPr>
      <w:rFonts w:ascii="Times New Roman" w:eastAsia="Times New Roman" w:hAnsi="Times New Roman" w:cs="Times New Roman"/>
      <w:kern w:val="0"/>
      <w:sz w:val="24"/>
      <w:szCs w:val="24"/>
      <w:lang w:eastAsia="fr-CA"/>
    </w:rPr>
  </w:style>
  <w:style w:type="character" w:customStyle="1" w:styleId="normaltextrun">
    <w:name w:val="normaltextrun"/>
    <w:basedOn w:val="Policepardfaut"/>
    <w:rsid w:val="003D01BE"/>
  </w:style>
  <w:style w:type="character" w:customStyle="1" w:styleId="eop">
    <w:name w:val="eop"/>
    <w:basedOn w:val="Policepardfaut"/>
    <w:rsid w:val="003D01BE"/>
  </w:style>
  <w:style w:type="paragraph" w:styleId="Notedebasdepage">
    <w:name w:val="footnote text"/>
    <w:basedOn w:val="Normal"/>
    <w:link w:val="NotedebasdepageCar"/>
    <w:uiPriority w:val="99"/>
    <w:semiHidden/>
    <w:unhideWhenUsed/>
    <w:rsid w:val="00716107"/>
    <w:rPr>
      <w:szCs w:val="20"/>
    </w:rPr>
  </w:style>
  <w:style w:type="character" w:customStyle="1" w:styleId="NotedebasdepageCar">
    <w:name w:val="Note de bas de page Car"/>
    <w:basedOn w:val="Policepardfaut"/>
    <w:link w:val="Notedebasdepage"/>
    <w:uiPriority w:val="99"/>
    <w:semiHidden/>
    <w:rsid w:val="00716107"/>
    <w:rPr>
      <w:sz w:val="20"/>
      <w:szCs w:val="20"/>
    </w:rPr>
  </w:style>
  <w:style w:type="character" w:styleId="Appelnotedebasdep">
    <w:name w:val="footnote reference"/>
    <w:basedOn w:val="Policepardfaut"/>
    <w:uiPriority w:val="99"/>
    <w:semiHidden/>
    <w:unhideWhenUsed/>
    <w:rsid w:val="00716107"/>
    <w:rPr>
      <w:vertAlign w:val="superscript"/>
    </w:rPr>
  </w:style>
  <w:style w:type="character" w:styleId="Lienhypertexte">
    <w:name w:val="Hyperlink"/>
    <w:basedOn w:val="Policepardfaut"/>
    <w:uiPriority w:val="99"/>
    <w:unhideWhenUsed/>
    <w:rsid w:val="00485264"/>
    <w:rPr>
      <w:color w:val="0000FF"/>
      <w:u w:val="single"/>
    </w:rPr>
  </w:style>
  <w:style w:type="character" w:customStyle="1" w:styleId="ui-provider">
    <w:name w:val="ui-provider"/>
    <w:basedOn w:val="Policepardfaut"/>
    <w:rsid w:val="00332225"/>
  </w:style>
  <w:style w:type="table" w:styleId="Grilledutableau">
    <w:name w:val="Table Grid"/>
    <w:basedOn w:val="TableauNormal"/>
    <w:uiPriority w:val="59"/>
    <w:rsid w:val="00332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7A4449"/>
    <w:rPr>
      <w:color w:val="605E5C"/>
      <w:shd w:val="clear" w:color="auto" w:fill="E1DFDD"/>
    </w:rPr>
  </w:style>
  <w:style w:type="character" w:styleId="Lienhypertextesuivivisit">
    <w:name w:val="FollowedHyperlink"/>
    <w:basedOn w:val="Policepardfaut"/>
    <w:uiPriority w:val="99"/>
    <w:semiHidden/>
    <w:unhideWhenUsed/>
    <w:rsid w:val="00122CA0"/>
    <w:rPr>
      <w:color w:val="954F72" w:themeColor="followedHyperlink"/>
      <w:u w:val="single"/>
    </w:rPr>
  </w:style>
  <w:style w:type="character" w:customStyle="1" w:styleId="Titre1Car">
    <w:name w:val="Titre 1 Car"/>
    <w:basedOn w:val="Policepardfaut"/>
    <w:link w:val="Titre1"/>
    <w:uiPriority w:val="9"/>
    <w:rsid w:val="003A68F0"/>
    <w:rPr>
      <w:rFonts w:ascii="Calibri" w:eastAsiaTheme="majorEastAsia" w:hAnsi="Calibri" w:cstheme="majorBidi"/>
      <w:b/>
      <w:caps/>
      <w:color w:val="0C3455"/>
      <w:sz w:val="30"/>
      <w:szCs w:val="32"/>
    </w:rPr>
  </w:style>
  <w:style w:type="character" w:customStyle="1" w:styleId="Titre2Car">
    <w:name w:val="Titre 2 Car"/>
    <w:basedOn w:val="Policepardfaut"/>
    <w:link w:val="Titre2"/>
    <w:uiPriority w:val="9"/>
    <w:rsid w:val="00AF2AA0"/>
    <w:rPr>
      <w:rFonts w:ascii="Calibri" w:eastAsiaTheme="majorEastAsia" w:hAnsi="Calibri" w:cstheme="majorBidi"/>
      <w:b/>
      <w:color w:val="8DC640"/>
      <w:sz w:val="26"/>
      <w:szCs w:val="26"/>
    </w:rPr>
  </w:style>
  <w:style w:type="paragraph" w:customStyle="1" w:styleId="Default">
    <w:name w:val="Default"/>
    <w:rsid w:val="00D6186B"/>
    <w:pPr>
      <w:autoSpaceDE w:val="0"/>
      <w:autoSpaceDN w:val="0"/>
      <w:adjustRightInd w:val="0"/>
      <w:spacing w:after="0" w:line="240" w:lineRule="auto"/>
    </w:pPr>
    <w:rPr>
      <w:rFonts w:ascii="Arial Narrow" w:hAnsi="Arial Narrow" w:cs="Arial Narrow"/>
      <w:color w:val="000000"/>
      <w:kern w:val="0"/>
      <w:sz w:val="24"/>
      <w:szCs w:val="24"/>
    </w:rPr>
  </w:style>
  <w:style w:type="paragraph" w:styleId="Sansinterligne">
    <w:name w:val="No Spacing"/>
    <w:link w:val="SansinterligneCar"/>
    <w:uiPriority w:val="1"/>
    <w:qFormat/>
    <w:rsid w:val="00D6186B"/>
    <w:pPr>
      <w:spacing w:after="0" w:line="240" w:lineRule="auto"/>
    </w:pPr>
    <w:rPr>
      <w:rFonts w:ascii="Montserrat" w:eastAsiaTheme="minorEastAsia" w:hAnsi="Montserrat"/>
      <w:kern w:val="0"/>
      <w:lang w:eastAsia="fr-CA"/>
    </w:rPr>
  </w:style>
  <w:style w:type="character" w:customStyle="1" w:styleId="SansinterligneCar">
    <w:name w:val="Sans interligne Car"/>
    <w:basedOn w:val="Policepardfaut"/>
    <w:link w:val="Sansinterligne"/>
    <w:uiPriority w:val="1"/>
    <w:rsid w:val="00D6186B"/>
    <w:rPr>
      <w:rFonts w:ascii="Montserrat" w:eastAsiaTheme="minorEastAsia" w:hAnsi="Montserrat"/>
      <w:kern w:val="0"/>
      <w:lang w:eastAsia="fr-CA"/>
    </w:rPr>
  </w:style>
  <w:style w:type="paragraph" w:styleId="En-ttedetabledesmatires">
    <w:name w:val="TOC Heading"/>
    <w:basedOn w:val="Titre1"/>
    <w:next w:val="Normal"/>
    <w:uiPriority w:val="39"/>
    <w:unhideWhenUsed/>
    <w:qFormat/>
    <w:rsid w:val="00C90245"/>
    <w:pPr>
      <w:outlineLvl w:val="9"/>
    </w:pPr>
    <w:rPr>
      <w:rFonts w:asciiTheme="majorHAnsi" w:hAnsiTheme="majorHAnsi"/>
      <w:b w:val="0"/>
      <w:color w:val="2E74B5" w:themeColor="accent1" w:themeShade="BF"/>
      <w:kern w:val="0"/>
      <w:sz w:val="32"/>
      <w:lang w:eastAsia="fr-CA"/>
    </w:rPr>
  </w:style>
  <w:style w:type="paragraph" w:styleId="TM1">
    <w:name w:val="toc 1"/>
    <w:basedOn w:val="Normal"/>
    <w:next w:val="Normal"/>
    <w:autoRedefine/>
    <w:uiPriority w:val="39"/>
    <w:unhideWhenUsed/>
    <w:rsid w:val="00C90245"/>
    <w:pPr>
      <w:spacing w:after="100"/>
    </w:pPr>
  </w:style>
  <w:style w:type="paragraph" w:styleId="TM2">
    <w:name w:val="toc 2"/>
    <w:basedOn w:val="Normal"/>
    <w:next w:val="Normal"/>
    <w:autoRedefine/>
    <w:uiPriority w:val="39"/>
    <w:unhideWhenUsed/>
    <w:rsid w:val="00E01A6B"/>
    <w:pPr>
      <w:tabs>
        <w:tab w:val="left" w:pos="1134"/>
        <w:tab w:val="right" w:leader="dot" w:pos="8828"/>
      </w:tabs>
      <w:spacing w:after="100"/>
      <w:ind w:left="462"/>
    </w:pPr>
    <w:rPr>
      <w:b w:val="0"/>
    </w:rPr>
  </w:style>
  <w:style w:type="character" w:customStyle="1" w:styleId="Titre3Car">
    <w:name w:val="Titre 3 Car"/>
    <w:basedOn w:val="Policepardfaut"/>
    <w:link w:val="Titre3"/>
    <w:uiPriority w:val="9"/>
    <w:rsid w:val="00382337"/>
    <w:rPr>
      <w:rFonts w:ascii="Calibri" w:eastAsiaTheme="majorEastAsia" w:hAnsi="Calibri" w:cstheme="majorBidi"/>
      <w:b/>
      <w:i/>
      <w:color w:val="14B1E7"/>
      <w:sz w:val="24"/>
      <w:szCs w:val="24"/>
    </w:rPr>
  </w:style>
  <w:style w:type="paragraph" w:styleId="TM3">
    <w:name w:val="toc 3"/>
    <w:basedOn w:val="Normal"/>
    <w:next w:val="Normal"/>
    <w:autoRedefine/>
    <w:uiPriority w:val="39"/>
    <w:unhideWhenUsed/>
    <w:rsid w:val="00AD22FB"/>
    <w:pPr>
      <w:tabs>
        <w:tab w:val="left" w:pos="1843"/>
        <w:tab w:val="right" w:leader="dot" w:pos="8828"/>
      </w:tabs>
      <w:spacing w:after="100"/>
      <w:ind w:left="1134"/>
    </w:pPr>
    <w:rPr>
      <w:b w:val="0"/>
    </w:rPr>
  </w:style>
  <w:style w:type="character" w:customStyle="1" w:styleId="Titre4Car">
    <w:name w:val="Titre 4 Car"/>
    <w:basedOn w:val="Policepardfaut"/>
    <w:link w:val="Titre4"/>
    <w:uiPriority w:val="9"/>
    <w:semiHidden/>
    <w:rsid w:val="00B67F11"/>
    <w:rPr>
      <w:rFonts w:asciiTheme="majorHAnsi" w:eastAsiaTheme="majorEastAsia" w:hAnsiTheme="majorHAnsi" w:cstheme="majorBidi"/>
      <w:b/>
      <w:i/>
      <w:iCs/>
      <w:color w:val="2E74B5" w:themeColor="accent1" w:themeShade="BF"/>
    </w:rPr>
  </w:style>
  <w:style w:type="character" w:customStyle="1" w:styleId="Titre5Car">
    <w:name w:val="Titre 5 Car"/>
    <w:basedOn w:val="Policepardfaut"/>
    <w:link w:val="Titre5"/>
    <w:uiPriority w:val="9"/>
    <w:semiHidden/>
    <w:rsid w:val="00B67F11"/>
    <w:rPr>
      <w:rFonts w:asciiTheme="majorHAnsi" w:eastAsiaTheme="majorEastAsia" w:hAnsiTheme="majorHAnsi" w:cstheme="majorBidi"/>
      <w:b/>
      <w:color w:val="2E74B5" w:themeColor="accent1" w:themeShade="BF"/>
    </w:rPr>
  </w:style>
  <w:style w:type="character" w:customStyle="1" w:styleId="Titre6Car">
    <w:name w:val="Titre 6 Car"/>
    <w:basedOn w:val="Policepardfaut"/>
    <w:link w:val="Titre6"/>
    <w:uiPriority w:val="9"/>
    <w:semiHidden/>
    <w:rsid w:val="00B67F11"/>
    <w:rPr>
      <w:rFonts w:asciiTheme="majorHAnsi" w:eastAsiaTheme="majorEastAsia" w:hAnsiTheme="majorHAnsi" w:cstheme="majorBidi"/>
      <w:b/>
      <w:color w:val="1F4D78" w:themeColor="accent1" w:themeShade="7F"/>
    </w:rPr>
  </w:style>
  <w:style w:type="character" w:customStyle="1" w:styleId="Titre7Car">
    <w:name w:val="Titre 7 Car"/>
    <w:basedOn w:val="Policepardfaut"/>
    <w:link w:val="Titre7"/>
    <w:uiPriority w:val="9"/>
    <w:semiHidden/>
    <w:rsid w:val="00B67F11"/>
    <w:rPr>
      <w:rFonts w:asciiTheme="majorHAnsi" w:eastAsiaTheme="majorEastAsia" w:hAnsiTheme="majorHAnsi" w:cstheme="majorBidi"/>
      <w:b/>
      <w:i/>
      <w:iCs/>
      <w:color w:val="1F4D78" w:themeColor="accent1" w:themeShade="7F"/>
    </w:rPr>
  </w:style>
  <w:style w:type="character" w:customStyle="1" w:styleId="Titre8Car">
    <w:name w:val="Titre 8 Car"/>
    <w:basedOn w:val="Policepardfaut"/>
    <w:link w:val="Titre8"/>
    <w:uiPriority w:val="9"/>
    <w:semiHidden/>
    <w:rsid w:val="00B67F11"/>
    <w:rPr>
      <w:rFonts w:asciiTheme="majorHAnsi" w:eastAsiaTheme="majorEastAsia" w:hAnsiTheme="majorHAnsi" w:cstheme="majorBidi"/>
      <w:b/>
      <w:color w:val="272727" w:themeColor="text1" w:themeTint="D8"/>
      <w:sz w:val="21"/>
      <w:szCs w:val="21"/>
    </w:rPr>
  </w:style>
  <w:style w:type="character" w:customStyle="1" w:styleId="Titre9Car">
    <w:name w:val="Titre 9 Car"/>
    <w:basedOn w:val="Policepardfaut"/>
    <w:link w:val="Titre9"/>
    <w:uiPriority w:val="9"/>
    <w:semiHidden/>
    <w:rsid w:val="00B67F11"/>
    <w:rPr>
      <w:rFonts w:asciiTheme="majorHAnsi" w:eastAsiaTheme="majorEastAsia" w:hAnsiTheme="majorHAnsi" w:cstheme="majorBidi"/>
      <w:b/>
      <w:i/>
      <w:iCs/>
      <w:color w:val="272727" w:themeColor="text1" w:themeTint="D8"/>
      <w:sz w:val="21"/>
      <w:szCs w:val="21"/>
    </w:rPr>
  </w:style>
  <w:style w:type="character" w:customStyle="1" w:styleId="ParagraphedelisteCar">
    <w:name w:val="Paragraphe de liste Car"/>
    <w:basedOn w:val="Policepardfaut"/>
    <w:link w:val="Paragraphedeliste"/>
    <w:uiPriority w:val="34"/>
    <w:rsid w:val="009D1CCA"/>
    <w:rPr>
      <w:rFonts w:ascii="Calibri" w:hAnsi="Calibri"/>
      <w:b/>
    </w:rPr>
  </w:style>
  <w:style w:type="paragraph" w:customStyle="1" w:styleId="TableParagraph">
    <w:name w:val="Table Paragraph"/>
    <w:basedOn w:val="Normal"/>
    <w:uiPriority w:val="1"/>
    <w:qFormat/>
    <w:rsid w:val="008C1215"/>
    <w:pPr>
      <w:widowControl w:val="0"/>
      <w:autoSpaceDE w:val="0"/>
      <w:autoSpaceDN w:val="0"/>
    </w:pPr>
    <w:rPr>
      <w:rFonts w:eastAsia="Calibri" w:cs="Calibri"/>
      <w:b w:val="0"/>
      <w:kern w:val="0"/>
      <w:lang w:eastAsia="fr-CA"/>
      <w14:ligatures w14:val="none"/>
    </w:rPr>
  </w:style>
  <w:style w:type="paragraph" w:customStyle="1" w:styleId="BlocTitre">
    <w:name w:val="Bloc Titre"/>
    <w:basedOn w:val="Normal"/>
    <w:rsid w:val="008C1215"/>
    <w:pPr>
      <w:spacing w:before="240" w:after="240"/>
      <w:jc w:val="left"/>
    </w:pPr>
    <w:rPr>
      <w:rFonts w:ascii="Times" w:eastAsia="Times New Roman" w:hAnsi="Times" w:cs="Times New Roman"/>
      <w:kern w:val="0"/>
      <w:sz w:val="24"/>
      <w:szCs w:val="20"/>
      <w:lang w:val="fr-FR" w:eastAsia="fr-FR"/>
      <w14:ligatures w14:val="none"/>
    </w:rPr>
  </w:style>
  <w:style w:type="paragraph" w:styleId="Rvision">
    <w:name w:val="Revision"/>
    <w:hidden/>
    <w:uiPriority w:val="99"/>
    <w:semiHidden/>
    <w:rsid w:val="005D3E36"/>
    <w:pPr>
      <w:spacing w:after="0" w:line="240" w:lineRule="auto"/>
    </w:pPr>
    <w:rPr>
      <w:rFonts w:ascii="Calibri" w:hAnsi="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21147">
      <w:bodyDiv w:val="1"/>
      <w:marLeft w:val="0"/>
      <w:marRight w:val="0"/>
      <w:marTop w:val="0"/>
      <w:marBottom w:val="0"/>
      <w:divBdr>
        <w:top w:val="none" w:sz="0" w:space="0" w:color="auto"/>
        <w:left w:val="none" w:sz="0" w:space="0" w:color="auto"/>
        <w:bottom w:val="none" w:sz="0" w:space="0" w:color="auto"/>
        <w:right w:val="none" w:sz="0" w:space="0" w:color="auto"/>
      </w:divBdr>
    </w:div>
    <w:div w:id="454711753">
      <w:bodyDiv w:val="1"/>
      <w:marLeft w:val="0"/>
      <w:marRight w:val="0"/>
      <w:marTop w:val="0"/>
      <w:marBottom w:val="0"/>
      <w:divBdr>
        <w:top w:val="none" w:sz="0" w:space="0" w:color="auto"/>
        <w:left w:val="none" w:sz="0" w:space="0" w:color="auto"/>
        <w:bottom w:val="none" w:sz="0" w:space="0" w:color="auto"/>
        <w:right w:val="none" w:sz="0" w:space="0" w:color="auto"/>
      </w:divBdr>
    </w:div>
    <w:div w:id="653341647">
      <w:bodyDiv w:val="1"/>
      <w:marLeft w:val="0"/>
      <w:marRight w:val="0"/>
      <w:marTop w:val="0"/>
      <w:marBottom w:val="0"/>
      <w:divBdr>
        <w:top w:val="none" w:sz="0" w:space="0" w:color="auto"/>
        <w:left w:val="none" w:sz="0" w:space="0" w:color="auto"/>
        <w:bottom w:val="none" w:sz="0" w:space="0" w:color="auto"/>
        <w:right w:val="none" w:sz="0" w:space="0" w:color="auto"/>
      </w:divBdr>
      <w:divsChild>
        <w:div w:id="1074933444">
          <w:marLeft w:val="0"/>
          <w:marRight w:val="0"/>
          <w:marTop w:val="0"/>
          <w:marBottom w:val="0"/>
          <w:divBdr>
            <w:top w:val="none" w:sz="0" w:space="0" w:color="auto"/>
            <w:left w:val="none" w:sz="0" w:space="0" w:color="auto"/>
            <w:bottom w:val="none" w:sz="0" w:space="0" w:color="auto"/>
            <w:right w:val="none" w:sz="0" w:space="0" w:color="auto"/>
          </w:divBdr>
        </w:div>
        <w:div w:id="1950770517">
          <w:marLeft w:val="0"/>
          <w:marRight w:val="0"/>
          <w:marTop w:val="0"/>
          <w:marBottom w:val="0"/>
          <w:divBdr>
            <w:top w:val="none" w:sz="0" w:space="0" w:color="auto"/>
            <w:left w:val="none" w:sz="0" w:space="0" w:color="auto"/>
            <w:bottom w:val="none" w:sz="0" w:space="0" w:color="auto"/>
            <w:right w:val="none" w:sz="0" w:space="0" w:color="auto"/>
          </w:divBdr>
        </w:div>
      </w:divsChild>
    </w:div>
    <w:div w:id="933779476">
      <w:bodyDiv w:val="1"/>
      <w:marLeft w:val="0"/>
      <w:marRight w:val="0"/>
      <w:marTop w:val="0"/>
      <w:marBottom w:val="0"/>
      <w:divBdr>
        <w:top w:val="none" w:sz="0" w:space="0" w:color="auto"/>
        <w:left w:val="none" w:sz="0" w:space="0" w:color="auto"/>
        <w:bottom w:val="none" w:sz="0" w:space="0" w:color="auto"/>
        <w:right w:val="none" w:sz="0" w:space="0" w:color="auto"/>
      </w:divBdr>
    </w:div>
    <w:div w:id="1150248366">
      <w:bodyDiv w:val="1"/>
      <w:marLeft w:val="0"/>
      <w:marRight w:val="0"/>
      <w:marTop w:val="0"/>
      <w:marBottom w:val="0"/>
      <w:divBdr>
        <w:top w:val="none" w:sz="0" w:space="0" w:color="auto"/>
        <w:left w:val="none" w:sz="0" w:space="0" w:color="auto"/>
        <w:bottom w:val="none" w:sz="0" w:space="0" w:color="auto"/>
        <w:right w:val="none" w:sz="0" w:space="0" w:color="auto"/>
      </w:divBdr>
    </w:div>
    <w:div w:id="1184786217">
      <w:bodyDiv w:val="1"/>
      <w:marLeft w:val="0"/>
      <w:marRight w:val="0"/>
      <w:marTop w:val="0"/>
      <w:marBottom w:val="0"/>
      <w:divBdr>
        <w:top w:val="none" w:sz="0" w:space="0" w:color="auto"/>
        <w:left w:val="none" w:sz="0" w:space="0" w:color="auto"/>
        <w:bottom w:val="none" w:sz="0" w:space="0" w:color="auto"/>
        <w:right w:val="none" w:sz="0" w:space="0" w:color="auto"/>
      </w:divBdr>
    </w:div>
    <w:div w:id="1419864039">
      <w:bodyDiv w:val="1"/>
      <w:marLeft w:val="0"/>
      <w:marRight w:val="0"/>
      <w:marTop w:val="0"/>
      <w:marBottom w:val="0"/>
      <w:divBdr>
        <w:top w:val="none" w:sz="0" w:space="0" w:color="auto"/>
        <w:left w:val="none" w:sz="0" w:space="0" w:color="auto"/>
        <w:bottom w:val="none" w:sz="0" w:space="0" w:color="auto"/>
        <w:right w:val="none" w:sz="0" w:space="0" w:color="auto"/>
      </w:divBdr>
    </w:div>
    <w:div w:id="1442872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mareussite.cegepmontpetit.ca/ena/mon-parcours/mon-programme/cahiers-de-programme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egepmontpetit.ca/cegep/a-propos-du-cegep/reglements-et-politiqu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mareussite.cegepmontpetit.ca/ena/parcours-davenir/phases/"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mareussite.cegepmontpetit.ca/ena/mon-parcours/mon-programme/cahiers-de-programmes/" TargetMode="External"/><Relationship Id="rId27" Type="http://schemas.openxmlformats.org/officeDocument/2006/relationships/header" Target="header5.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431CE4709BB341949F46935D1F0A58" ma:contentTypeVersion="6" ma:contentTypeDescription="Crée un document." ma:contentTypeScope="" ma:versionID="cc3a93dd9e3f75d0eb61f924ceeddf30">
  <xsd:schema xmlns:xsd="http://www.w3.org/2001/XMLSchema" xmlns:xs="http://www.w3.org/2001/XMLSchema" xmlns:p="http://schemas.microsoft.com/office/2006/metadata/properties" xmlns:ns2="e8e321b3-2cc6-4a5a-b533-f032153f0675" xmlns:ns3="07d35e3b-2290-4983-b0d7-bffe0efacc75" targetNamespace="http://schemas.microsoft.com/office/2006/metadata/properties" ma:root="true" ma:fieldsID="43e21415fcfedd76930d2fdb213f9c64" ns2:_="" ns3:_="">
    <xsd:import namespace="e8e321b3-2cc6-4a5a-b533-f032153f0675"/>
    <xsd:import namespace="07d35e3b-2290-4983-b0d7-bffe0efacc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321b3-2cc6-4a5a-b533-f032153f0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35e3b-2290-4983-b0d7-bffe0efacc75"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8AC191-827F-4E3A-AD81-DE1E95180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321b3-2cc6-4a5a-b533-f032153f0675"/>
    <ds:schemaRef ds:uri="07d35e3b-2290-4983-b0d7-bffe0efac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6088EC-20C3-4668-AC49-222394B21E2A}">
  <ds:schemaRefs>
    <ds:schemaRef ds:uri="http://schemas.microsoft.com/sharepoint/v3/contenttype/forms"/>
  </ds:schemaRefs>
</ds:datastoreItem>
</file>

<file path=customXml/itemProps3.xml><?xml version="1.0" encoding="utf-8"?>
<ds:datastoreItem xmlns:ds="http://schemas.openxmlformats.org/officeDocument/2006/customXml" ds:itemID="{E34030F6-7F49-48D3-B319-F5B3805F283E}">
  <ds:schemaRefs>
    <ds:schemaRef ds:uri="http://schemas.openxmlformats.org/officeDocument/2006/bibliography"/>
  </ds:schemaRefs>
</ds:datastoreItem>
</file>

<file path=customXml/itemProps4.xml><?xml version="1.0" encoding="utf-8"?>
<ds:datastoreItem xmlns:ds="http://schemas.openxmlformats.org/officeDocument/2006/customXml" ds:itemID="{51168987-96A0-4426-88A4-E3CCD72FCE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5177</Words>
  <Characters>28476</Characters>
  <Application>Microsoft Office Word</Application>
  <DocSecurity>0</DocSecurity>
  <Lines>237</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33586</CharactersWithSpaces>
  <SharedDoc>false</SharedDoc>
  <HLinks>
    <vt:vector size="210" baseType="variant">
      <vt:variant>
        <vt:i4>2687079</vt:i4>
      </vt:variant>
      <vt:variant>
        <vt:i4>192</vt:i4>
      </vt:variant>
      <vt:variant>
        <vt:i4>0</vt:i4>
      </vt:variant>
      <vt:variant>
        <vt:i4>5</vt:i4>
      </vt:variant>
      <vt:variant>
        <vt:lpwstr>https://www.umontreal.ca/reci/</vt:lpwstr>
      </vt:variant>
      <vt:variant>
        <vt:lpwstr/>
      </vt:variant>
      <vt:variant>
        <vt:i4>4390977</vt:i4>
      </vt:variant>
      <vt:variant>
        <vt:i4>189</vt:i4>
      </vt:variant>
      <vt:variant>
        <vt:i4>0</vt:i4>
      </vt:variant>
      <vt:variant>
        <vt:i4>5</vt:i4>
      </vt:variant>
      <vt:variant>
        <vt:lpwstr>https://eductive.ca/ressource/les-cheminements-au-college-de-bois-de-boulogne-favoriser-la-reussite-en-encourageant-lengagement-parascolaire</vt:lpwstr>
      </vt:variant>
      <vt:variant>
        <vt:lpwstr/>
      </vt:variant>
      <vt:variant>
        <vt:i4>2687079</vt:i4>
      </vt:variant>
      <vt:variant>
        <vt:i4>186</vt:i4>
      </vt:variant>
      <vt:variant>
        <vt:i4>0</vt:i4>
      </vt:variant>
      <vt:variant>
        <vt:i4>5</vt:i4>
      </vt:variant>
      <vt:variant>
        <vt:lpwstr>https://www.umontreal.ca/reci/</vt:lpwstr>
      </vt:variant>
      <vt:variant>
        <vt:lpwstr/>
      </vt:variant>
      <vt:variant>
        <vt:i4>4390977</vt:i4>
      </vt:variant>
      <vt:variant>
        <vt:i4>183</vt:i4>
      </vt:variant>
      <vt:variant>
        <vt:i4>0</vt:i4>
      </vt:variant>
      <vt:variant>
        <vt:i4>5</vt:i4>
      </vt:variant>
      <vt:variant>
        <vt:lpwstr>https://eductive.ca/ressource/les-cheminements-au-college-de-bois-de-boulogne-favoriser-la-reussite-en-encourageant-lengagement-parascolaire/</vt:lpwstr>
      </vt:variant>
      <vt:variant>
        <vt:lpwstr/>
      </vt:variant>
      <vt:variant>
        <vt:i4>1245239</vt:i4>
      </vt:variant>
      <vt:variant>
        <vt:i4>176</vt:i4>
      </vt:variant>
      <vt:variant>
        <vt:i4>0</vt:i4>
      </vt:variant>
      <vt:variant>
        <vt:i4>5</vt:i4>
      </vt:variant>
      <vt:variant>
        <vt:lpwstr/>
      </vt:variant>
      <vt:variant>
        <vt:lpwstr>_Toc157761771</vt:lpwstr>
      </vt:variant>
      <vt:variant>
        <vt:i4>1245239</vt:i4>
      </vt:variant>
      <vt:variant>
        <vt:i4>170</vt:i4>
      </vt:variant>
      <vt:variant>
        <vt:i4>0</vt:i4>
      </vt:variant>
      <vt:variant>
        <vt:i4>5</vt:i4>
      </vt:variant>
      <vt:variant>
        <vt:lpwstr/>
      </vt:variant>
      <vt:variant>
        <vt:lpwstr>_Toc157761770</vt:lpwstr>
      </vt:variant>
      <vt:variant>
        <vt:i4>1179703</vt:i4>
      </vt:variant>
      <vt:variant>
        <vt:i4>164</vt:i4>
      </vt:variant>
      <vt:variant>
        <vt:i4>0</vt:i4>
      </vt:variant>
      <vt:variant>
        <vt:i4>5</vt:i4>
      </vt:variant>
      <vt:variant>
        <vt:lpwstr/>
      </vt:variant>
      <vt:variant>
        <vt:lpwstr>_Toc157761769</vt:lpwstr>
      </vt:variant>
      <vt:variant>
        <vt:i4>1179703</vt:i4>
      </vt:variant>
      <vt:variant>
        <vt:i4>158</vt:i4>
      </vt:variant>
      <vt:variant>
        <vt:i4>0</vt:i4>
      </vt:variant>
      <vt:variant>
        <vt:i4>5</vt:i4>
      </vt:variant>
      <vt:variant>
        <vt:lpwstr/>
      </vt:variant>
      <vt:variant>
        <vt:lpwstr>_Toc157761768</vt:lpwstr>
      </vt:variant>
      <vt:variant>
        <vt:i4>1179703</vt:i4>
      </vt:variant>
      <vt:variant>
        <vt:i4>152</vt:i4>
      </vt:variant>
      <vt:variant>
        <vt:i4>0</vt:i4>
      </vt:variant>
      <vt:variant>
        <vt:i4>5</vt:i4>
      </vt:variant>
      <vt:variant>
        <vt:lpwstr/>
      </vt:variant>
      <vt:variant>
        <vt:lpwstr>_Toc157761767</vt:lpwstr>
      </vt:variant>
      <vt:variant>
        <vt:i4>1179703</vt:i4>
      </vt:variant>
      <vt:variant>
        <vt:i4>146</vt:i4>
      </vt:variant>
      <vt:variant>
        <vt:i4>0</vt:i4>
      </vt:variant>
      <vt:variant>
        <vt:i4>5</vt:i4>
      </vt:variant>
      <vt:variant>
        <vt:lpwstr/>
      </vt:variant>
      <vt:variant>
        <vt:lpwstr>_Toc157761766</vt:lpwstr>
      </vt:variant>
      <vt:variant>
        <vt:i4>1179703</vt:i4>
      </vt:variant>
      <vt:variant>
        <vt:i4>140</vt:i4>
      </vt:variant>
      <vt:variant>
        <vt:i4>0</vt:i4>
      </vt:variant>
      <vt:variant>
        <vt:i4>5</vt:i4>
      </vt:variant>
      <vt:variant>
        <vt:lpwstr/>
      </vt:variant>
      <vt:variant>
        <vt:lpwstr>_Toc157761765</vt:lpwstr>
      </vt:variant>
      <vt:variant>
        <vt:i4>1179703</vt:i4>
      </vt:variant>
      <vt:variant>
        <vt:i4>134</vt:i4>
      </vt:variant>
      <vt:variant>
        <vt:i4>0</vt:i4>
      </vt:variant>
      <vt:variant>
        <vt:i4>5</vt:i4>
      </vt:variant>
      <vt:variant>
        <vt:lpwstr/>
      </vt:variant>
      <vt:variant>
        <vt:lpwstr>_Toc157761764</vt:lpwstr>
      </vt:variant>
      <vt:variant>
        <vt:i4>1179703</vt:i4>
      </vt:variant>
      <vt:variant>
        <vt:i4>128</vt:i4>
      </vt:variant>
      <vt:variant>
        <vt:i4>0</vt:i4>
      </vt:variant>
      <vt:variant>
        <vt:i4>5</vt:i4>
      </vt:variant>
      <vt:variant>
        <vt:lpwstr/>
      </vt:variant>
      <vt:variant>
        <vt:lpwstr>_Toc157761763</vt:lpwstr>
      </vt:variant>
      <vt:variant>
        <vt:i4>1179703</vt:i4>
      </vt:variant>
      <vt:variant>
        <vt:i4>122</vt:i4>
      </vt:variant>
      <vt:variant>
        <vt:i4>0</vt:i4>
      </vt:variant>
      <vt:variant>
        <vt:i4>5</vt:i4>
      </vt:variant>
      <vt:variant>
        <vt:lpwstr/>
      </vt:variant>
      <vt:variant>
        <vt:lpwstr>_Toc157761762</vt:lpwstr>
      </vt:variant>
      <vt:variant>
        <vt:i4>1179703</vt:i4>
      </vt:variant>
      <vt:variant>
        <vt:i4>116</vt:i4>
      </vt:variant>
      <vt:variant>
        <vt:i4>0</vt:i4>
      </vt:variant>
      <vt:variant>
        <vt:i4>5</vt:i4>
      </vt:variant>
      <vt:variant>
        <vt:lpwstr/>
      </vt:variant>
      <vt:variant>
        <vt:lpwstr>_Toc157761761</vt:lpwstr>
      </vt:variant>
      <vt:variant>
        <vt:i4>1179703</vt:i4>
      </vt:variant>
      <vt:variant>
        <vt:i4>110</vt:i4>
      </vt:variant>
      <vt:variant>
        <vt:i4>0</vt:i4>
      </vt:variant>
      <vt:variant>
        <vt:i4>5</vt:i4>
      </vt:variant>
      <vt:variant>
        <vt:lpwstr/>
      </vt:variant>
      <vt:variant>
        <vt:lpwstr>_Toc157761760</vt:lpwstr>
      </vt:variant>
      <vt:variant>
        <vt:i4>1114167</vt:i4>
      </vt:variant>
      <vt:variant>
        <vt:i4>104</vt:i4>
      </vt:variant>
      <vt:variant>
        <vt:i4>0</vt:i4>
      </vt:variant>
      <vt:variant>
        <vt:i4>5</vt:i4>
      </vt:variant>
      <vt:variant>
        <vt:lpwstr/>
      </vt:variant>
      <vt:variant>
        <vt:lpwstr>_Toc157761759</vt:lpwstr>
      </vt:variant>
      <vt:variant>
        <vt:i4>1114167</vt:i4>
      </vt:variant>
      <vt:variant>
        <vt:i4>98</vt:i4>
      </vt:variant>
      <vt:variant>
        <vt:i4>0</vt:i4>
      </vt:variant>
      <vt:variant>
        <vt:i4>5</vt:i4>
      </vt:variant>
      <vt:variant>
        <vt:lpwstr/>
      </vt:variant>
      <vt:variant>
        <vt:lpwstr>_Toc157761758</vt:lpwstr>
      </vt:variant>
      <vt:variant>
        <vt:i4>1114167</vt:i4>
      </vt:variant>
      <vt:variant>
        <vt:i4>92</vt:i4>
      </vt:variant>
      <vt:variant>
        <vt:i4>0</vt:i4>
      </vt:variant>
      <vt:variant>
        <vt:i4>5</vt:i4>
      </vt:variant>
      <vt:variant>
        <vt:lpwstr/>
      </vt:variant>
      <vt:variant>
        <vt:lpwstr>_Toc157761757</vt:lpwstr>
      </vt:variant>
      <vt:variant>
        <vt:i4>1114167</vt:i4>
      </vt:variant>
      <vt:variant>
        <vt:i4>86</vt:i4>
      </vt:variant>
      <vt:variant>
        <vt:i4>0</vt:i4>
      </vt:variant>
      <vt:variant>
        <vt:i4>5</vt:i4>
      </vt:variant>
      <vt:variant>
        <vt:lpwstr/>
      </vt:variant>
      <vt:variant>
        <vt:lpwstr>_Toc157761756</vt:lpwstr>
      </vt:variant>
      <vt:variant>
        <vt:i4>1114167</vt:i4>
      </vt:variant>
      <vt:variant>
        <vt:i4>80</vt:i4>
      </vt:variant>
      <vt:variant>
        <vt:i4>0</vt:i4>
      </vt:variant>
      <vt:variant>
        <vt:i4>5</vt:i4>
      </vt:variant>
      <vt:variant>
        <vt:lpwstr/>
      </vt:variant>
      <vt:variant>
        <vt:lpwstr>_Toc157761755</vt:lpwstr>
      </vt:variant>
      <vt:variant>
        <vt:i4>1114167</vt:i4>
      </vt:variant>
      <vt:variant>
        <vt:i4>74</vt:i4>
      </vt:variant>
      <vt:variant>
        <vt:i4>0</vt:i4>
      </vt:variant>
      <vt:variant>
        <vt:i4>5</vt:i4>
      </vt:variant>
      <vt:variant>
        <vt:lpwstr/>
      </vt:variant>
      <vt:variant>
        <vt:lpwstr>_Toc157761754</vt:lpwstr>
      </vt:variant>
      <vt:variant>
        <vt:i4>1114167</vt:i4>
      </vt:variant>
      <vt:variant>
        <vt:i4>68</vt:i4>
      </vt:variant>
      <vt:variant>
        <vt:i4>0</vt:i4>
      </vt:variant>
      <vt:variant>
        <vt:i4>5</vt:i4>
      </vt:variant>
      <vt:variant>
        <vt:lpwstr/>
      </vt:variant>
      <vt:variant>
        <vt:lpwstr>_Toc157761753</vt:lpwstr>
      </vt:variant>
      <vt:variant>
        <vt:i4>1114167</vt:i4>
      </vt:variant>
      <vt:variant>
        <vt:i4>62</vt:i4>
      </vt:variant>
      <vt:variant>
        <vt:i4>0</vt:i4>
      </vt:variant>
      <vt:variant>
        <vt:i4>5</vt:i4>
      </vt:variant>
      <vt:variant>
        <vt:lpwstr/>
      </vt:variant>
      <vt:variant>
        <vt:lpwstr>_Toc157761752</vt:lpwstr>
      </vt:variant>
      <vt:variant>
        <vt:i4>1114167</vt:i4>
      </vt:variant>
      <vt:variant>
        <vt:i4>56</vt:i4>
      </vt:variant>
      <vt:variant>
        <vt:i4>0</vt:i4>
      </vt:variant>
      <vt:variant>
        <vt:i4>5</vt:i4>
      </vt:variant>
      <vt:variant>
        <vt:lpwstr/>
      </vt:variant>
      <vt:variant>
        <vt:lpwstr>_Toc157761751</vt:lpwstr>
      </vt:variant>
      <vt:variant>
        <vt:i4>1114167</vt:i4>
      </vt:variant>
      <vt:variant>
        <vt:i4>50</vt:i4>
      </vt:variant>
      <vt:variant>
        <vt:i4>0</vt:i4>
      </vt:variant>
      <vt:variant>
        <vt:i4>5</vt:i4>
      </vt:variant>
      <vt:variant>
        <vt:lpwstr/>
      </vt:variant>
      <vt:variant>
        <vt:lpwstr>_Toc157761750</vt:lpwstr>
      </vt:variant>
      <vt:variant>
        <vt:i4>1048631</vt:i4>
      </vt:variant>
      <vt:variant>
        <vt:i4>44</vt:i4>
      </vt:variant>
      <vt:variant>
        <vt:i4>0</vt:i4>
      </vt:variant>
      <vt:variant>
        <vt:i4>5</vt:i4>
      </vt:variant>
      <vt:variant>
        <vt:lpwstr/>
      </vt:variant>
      <vt:variant>
        <vt:lpwstr>_Toc157761749</vt:lpwstr>
      </vt:variant>
      <vt:variant>
        <vt:i4>1048631</vt:i4>
      </vt:variant>
      <vt:variant>
        <vt:i4>38</vt:i4>
      </vt:variant>
      <vt:variant>
        <vt:i4>0</vt:i4>
      </vt:variant>
      <vt:variant>
        <vt:i4>5</vt:i4>
      </vt:variant>
      <vt:variant>
        <vt:lpwstr/>
      </vt:variant>
      <vt:variant>
        <vt:lpwstr>_Toc157761748</vt:lpwstr>
      </vt:variant>
      <vt:variant>
        <vt:i4>1048631</vt:i4>
      </vt:variant>
      <vt:variant>
        <vt:i4>32</vt:i4>
      </vt:variant>
      <vt:variant>
        <vt:i4>0</vt:i4>
      </vt:variant>
      <vt:variant>
        <vt:i4>5</vt:i4>
      </vt:variant>
      <vt:variant>
        <vt:lpwstr/>
      </vt:variant>
      <vt:variant>
        <vt:lpwstr>_Toc157761747</vt:lpwstr>
      </vt:variant>
      <vt:variant>
        <vt:i4>1048631</vt:i4>
      </vt:variant>
      <vt:variant>
        <vt:i4>26</vt:i4>
      </vt:variant>
      <vt:variant>
        <vt:i4>0</vt:i4>
      </vt:variant>
      <vt:variant>
        <vt:i4>5</vt:i4>
      </vt:variant>
      <vt:variant>
        <vt:lpwstr/>
      </vt:variant>
      <vt:variant>
        <vt:lpwstr>_Toc157761746</vt:lpwstr>
      </vt:variant>
      <vt:variant>
        <vt:i4>1048631</vt:i4>
      </vt:variant>
      <vt:variant>
        <vt:i4>20</vt:i4>
      </vt:variant>
      <vt:variant>
        <vt:i4>0</vt:i4>
      </vt:variant>
      <vt:variant>
        <vt:i4>5</vt:i4>
      </vt:variant>
      <vt:variant>
        <vt:lpwstr/>
      </vt:variant>
      <vt:variant>
        <vt:lpwstr>_Toc157761745</vt:lpwstr>
      </vt:variant>
      <vt:variant>
        <vt:i4>1048631</vt:i4>
      </vt:variant>
      <vt:variant>
        <vt:i4>14</vt:i4>
      </vt:variant>
      <vt:variant>
        <vt:i4>0</vt:i4>
      </vt:variant>
      <vt:variant>
        <vt:i4>5</vt:i4>
      </vt:variant>
      <vt:variant>
        <vt:lpwstr/>
      </vt:variant>
      <vt:variant>
        <vt:lpwstr>_Toc157761744</vt:lpwstr>
      </vt:variant>
      <vt:variant>
        <vt:i4>1048631</vt:i4>
      </vt:variant>
      <vt:variant>
        <vt:i4>8</vt:i4>
      </vt:variant>
      <vt:variant>
        <vt:i4>0</vt:i4>
      </vt:variant>
      <vt:variant>
        <vt:i4>5</vt:i4>
      </vt:variant>
      <vt:variant>
        <vt:lpwstr/>
      </vt:variant>
      <vt:variant>
        <vt:lpwstr>_Toc157761743</vt:lpwstr>
      </vt:variant>
      <vt:variant>
        <vt:i4>1048631</vt:i4>
      </vt:variant>
      <vt:variant>
        <vt:i4>2</vt:i4>
      </vt:variant>
      <vt:variant>
        <vt:i4>0</vt:i4>
      </vt:variant>
      <vt:variant>
        <vt:i4>5</vt:i4>
      </vt:variant>
      <vt:variant>
        <vt:lpwstr/>
      </vt:variant>
      <vt:variant>
        <vt:lpwstr>_Toc157761742</vt:lpwstr>
      </vt:variant>
      <vt:variant>
        <vt:i4>6357015</vt:i4>
      </vt:variant>
      <vt:variant>
        <vt:i4>0</vt:i4>
      </vt:variant>
      <vt:variant>
        <vt:i4>0</vt:i4>
      </vt:variant>
      <vt:variant>
        <vt:i4>5</vt:i4>
      </vt:variant>
      <vt:variant>
        <vt:lpwstr>https://cegepedouardmontpetit.sharepoint.com/:b:/r/sites/PRProfilsplus/Documents partages/General/Bilans Sciences humaines +/A22_H23_Sciences_humaines_plus_Bilan.pdf?csf=1&amp;web=1&amp;e=ZJeQDS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Noreau Jacinthe</dc:creator>
  <cp:keywords/>
  <dc:description/>
  <cp:lastModifiedBy>Joëlle Martin</cp:lastModifiedBy>
  <cp:revision>4</cp:revision>
  <cp:lastPrinted>2024-02-02T18:07:00Z</cp:lastPrinted>
  <dcterms:created xsi:type="dcterms:W3CDTF">2026-03-10T20:05:00Z</dcterms:created>
  <dcterms:modified xsi:type="dcterms:W3CDTF">2026-04-02T20:09:00Z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0x010100C4431CE4709BB341949F46935D1F0A58</vt:lpwstr>
  </property>
</Properties>
</file>