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52833371"/>
        <w:docPartObj>
          <w:docPartGallery w:val="Cover Pages"/>
          <w:docPartUnique/>
        </w:docPartObj>
      </w:sdtPr>
      <w:sdtEndPr/>
      <w:sdtContent>
        <w:p w14:paraId="1A5C3F58" w14:textId="59ADB9A7" w:rsidR="00D6186B" w:rsidRPr="00C424D1" w:rsidRDefault="002F0CF2" w:rsidP="00D6186B">
          <w:r w:rsidRPr="00C424D1">
            <w:rPr>
              <w:noProof/>
            </w:rPr>
            <w:drawing>
              <wp:anchor distT="0" distB="0" distL="114300" distR="114300" simplePos="0" relativeHeight="251656704" behindDoc="0" locked="0" layoutInCell="1" allowOverlap="1" wp14:anchorId="1D74C38E" wp14:editId="78B8234A">
                <wp:simplePos x="0" y="0"/>
                <wp:positionH relativeFrom="margin">
                  <wp:posOffset>-575310</wp:posOffset>
                </wp:positionH>
                <wp:positionV relativeFrom="margin">
                  <wp:posOffset>-219075</wp:posOffset>
                </wp:positionV>
                <wp:extent cx="2257425" cy="713740"/>
                <wp:effectExtent l="0" t="0" r="0" b="0"/>
                <wp:wrapNone/>
                <wp:docPr id="1307144613" name="Image 1307144613"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44613" name="Image 4" descr="Une image contenant texte, Police, logo, capture d’écran&#10;&#10;Description générée automatique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r="57754"/>
                        <a:stretch/>
                      </pic:blipFill>
                      <pic:spPr bwMode="auto">
                        <a:xfrm>
                          <a:off x="0" y="0"/>
                          <a:ext cx="2257425"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744E2F" w14:textId="720D1594" w:rsidR="002604E7" w:rsidRPr="00C424D1" w:rsidRDefault="00B5571B">
          <w:r>
            <w:rPr>
              <w:noProof/>
            </w:rPr>
            <mc:AlternateContent>
              <mc:Choice Requires="wps">
                <w:drawing>
                  <wp:anchor distT="45720" distB="45720" distL="114300" distR="114300" simplePos="0" relativeHeight="251658244" behindDoc="0" locked="0" layoutInCell="1" allowOverlap="1" wp14:anchorId="6F8A57D2" wp14:editId="22B56AB1">
                    <wp:simplePos x="0" y="0"/>
                    <wp:positionH relativeFrom="column">
                      <wp:posOffset>-706755</wp:posOffset>
                    </wp:positionH>
                    <wp:positionV relativeFrom="paragraph">
                      <wp:posOffset>3217545</wp:posOffset>
                    </wp:positionV>
                    <wp:extent cx="5156835" cy="2218055"/>
                    <wp:effectExtent l="0" t="0" r="0" b="0"/>
                    <wp:wrapSquare wrapText="bothSides"/>
                    <wp:docPr id="21480392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2218055"/>
                            </a:xfrm>
                            <a:prstGeom prst="rect">
                              <a:avLst/>
                            </a:prstGeom>
                            <a:noFill/>
                            <a:ln w="9525">
                              <a:noFill/>
                              <a:miter lim="800000"/>
                              <a:headEnd/>
                              <a:tailEnd/>
                            </a:ln>
                          </wps:spPr>
                          <wps:txb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C6581E3" w14:textId="54446647" w:rsidR="002F0CF2" w:rsidRDefault="0041528A" w:rsidP="00057DAD">
                                <w:pPr>
                                  <w:pStyle w:val="Default"/>
                                  <w:rPr>
                                    <w:b/>
                                    <w:bCs/>
                                    <w:sz w:val="36"/>
                                    <w:szCs w:val="36"/>
                                  </w:rPr>
                                </w:pPr>
                                <w:r>
                                  <w:rPr>
                                    <w:b/>
                                    <w:bCs/>
                                    <w:sz w:val="36"/>
                                    <w:szCs w:val="36"/>
                                  </w:rPr>
                                  <w:t>160.A</w:t>
                                </w:r>
                                <w:r w:rsidR="00B5571B">
                                  <w:rPr>
                                    <w:b/>
                                    <w:bCs/>
                                    <w:sz w:val="36"/>
                                    <w:szCs w:val="36"/>
                                  </w:rPr>
                                  <w:t>0</w:t>
                                </w:r>
                                <w:r w:rsidR="00EA01DF">
                                  <w:rPr>
                                    <w:b/>
                                    <w:bCs/>
                                    <w:sz w:val="36"/>
                                    <w:szCs w:val="36"/>
                                  </w:rPr>
                                  <w:t xml:space="preserve">– </w:t>
                                </w:r>
                                <w:r>
                                  <w:rPr>
                                    <w:b/>
                                    <w:bCs/>
                                    <w:sz w:val="36"/>
                                    <w:szCs w:val="36"/>
                                  </w:rPr>
                                  <w:t>Optique et lunetterie</w:t>
                                </w:r>
                              </w:p>
                              <w:p w14:paraId="41C72C45" w14:textId="402AD64B" w:rsidR="002F0CF2" w:rsidRPr="00B5571B" w:rsidRDefault="00B5571B" w:rsidP="00057DAD">
                                <w:pPr>
                                  <w:pStyle w:val="Default"/>
                                  <w:rPr>
                                    <w:color w:val="auto"/>
                                    <w:sz w:val="36"/>
                                    <w:szCs w:val="36"/>
                                  </w:rPr>
                                </w:pPr>
                                <w:r w:rsidRPr="00A67534">
                                  <w:rPr>
                                    <w:b/>
                                    <w:bCs/>
                                    <w:color w:val="auto"/>
                                    <w:sz w:val="36"/>
                                    <w:szCs w:val="36"/>
                                  </w:rPr>
                                  <w:tab/>
                                </w:r>
                                <w:r w:rsidRPr="00B5571B">
                                  <w:rPr>
                                    <w:color w:val="auto"/>
                                    <w:sz w:val="36"/>
                                    <w:szCs w:val="36"/>
                                  </w:rPr>
                                  <w:t>160.A0 Profil régulier</w:t>
                                </w:r>
                              </w:p>
                              <w:p w14:paraId="629B99F0" w14:textId="26396594" w:rsidR="00B5571B" w:rsidRPr="00B5571B" w:rsidRDefault="00B5571B" w:rsidP="00B5571B">
                                <w:pPr>
                                  <w:pStyle w:val="Default"/>
                                  <w:ind w:firstLine="708"/>
                                  <w:rPr>
                                    <w:color w:val="auto"/>
                                    <w:sz w:val="36"/>
                                    <w:szCs w:val="36"/>
                                  </w:rPr>
                                </w:pPr>
                                <w:r w:rsidRPr="00B5571B">
                                  <w:rPr>
                                    <w:color w:val="auto"/>
                                    <w:sz w:val="36"/>
                                    <w:szCs w:val="36"/>
                                  </w:rPr>
                                  <w:t>160.AU Profil optométrie</w:t>
                                </w:r>
                              </w:p>
                              <w:p w14:paraId="639AD13E" w14:textId="081B5BD1" w:rsidR="00B5571B" w:rsidRPr="00B5571B" w:rsidRDefault="00B5571B" w:rsidP="00B5571B">
                                <w:pPr>
                                  <w:pStyle w:val="Default"/>
                                  <w:ind w:firstLine="708"/>
                                  <w:rPr>
                                    <w:color w:val="auto"/>
                                    <w:sz w:val="36"/>
                                    <w:szCs w:val="36"/>
                                  </w:rPr>
                                </w:pPr>
                                <w:r w:rsidRPr="00B5571B">
                                  <w:rPr>
                                    <w:color w:val="auto"/>
                                    <w:sz w:val="36"/>
                                    <w:szCs w:val="36"/>
                                  </w:rPr>
                                  <w:t>160.AA Profil intensif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A57D2" id="_x0000_t202" coordsize="21600,21600" o:spt="202" path="m,l,21600r21600,l21600,xe">
                    <v:stroke joinstyle="miter"/>
                    <v:path gradientshapeok="t" o:connecttype="rect"/>
                  </v:shapetype>
                  <v:shape id="Zone de texte 4" o:spid="_x0000_s1026" type="#_x0000_t202" style="position:absolute;left:0;text-align:left;margin-left:-55.65pt;margin-top:253.35pt;width:406.05pt;height:174.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" filled="f" stroked="f">
                    <v:textbox>
                      <w:txbxContent>
                        <w:p w14:paraId="703CFB89" w14:textId="5734C90F" w:rsidR="00D6186B" w:rsidRPr="002F0CF2" w:rsidRDefault="00D17E6E" w:rsidP="00D6186B">
                          <w:pPr>
                            <w:pStyle w:val="Default"/>
                            <w:rPr>
                              <w:rFonts w:ascii="Montserrat" w:hAnsi="Montserrat"/>
                              <w:b/>
                              <w:bCs/>
                              <w:color w:val="auto"/>
                              <w:sz w:val="48"/>
                              <w:szCs w:val="48"/>
                            </w:rPr>
                          </w:pPr>
                          <w:r w:rsidRPr="002F0CF2">
                            <w:rPr>
                              <w:rFonts w:ascii="Montserrat" w:hAnsi="Montserrat"/>
                              <w:b/>
                              <w:bCs/>
                              <w:color w:val="auto"/>
                              <w:sz w:val="48"/>
                              <w:szCs w:val="48"/>
                            </w:rPr>
                            <w:t>Cahier de programme</w:t>
                          </w:r>
                        </w:p>
                        <w:p w14:paraId="6E8AB087" w14:textId="67CA47E1" w:rsidR="00D6186B" w:rsidRDefault="00D6186B" w:rsidP="00057DAD">
                          <w:pPr>
                            <w:pStyle w:val="Default"/>
                            <w:rPr>
                              <w:rFonts w:ascii="Montserrat" w:hAnsi="Montserrat"/>
                              <w:b/>
                              <w:bCs/>
                              <w:color w:val="auto"/>
                              <w:sz w:val="36"/>
                              <w:szCs w:val="36"/>
                            </w:rPr>
                          </w:pPr>
                        </w:p>
                        <w:p w14:paraId="7C5B5A62" w14:textId="77777777" w:rsidR="002F0CF2" w:rsidRDefault="002F0CF2" w:rsidP="00057DAD">
                          <w:pPr>
                            <w:pStyle w:val="Default"/>
                            <w:rPr>
                              <w:rFonts w:ascii="Montserrat" w:hAnsi="Montserrat"/>
                              <w:b/>
                              <w:bCs/>
                              <w:color w:val="auto"/>
                              <w:sz w:val="36"/>
                              <w:szCs w:val="36"/>
                            </w:rPr>
                          </w:pPr>
                        </w:p>
                        <w:p w14:paraId="4C6581E3" w14:textId="54446647" w:rsidR="002F0CF2" w:rsidRDefault="0041528A" w:rsidP="00057DAD">
                          <w:pPr>
                            <w:pStyle w:val="Default"/>
                            <w:rPr>
                              <w:b/>
                              <w:bCs/>
                              <w:sz w:val="36"/>
                              <w:szCs w:val="36"/>
                            </w:rPr>
                          </w:pPr>
                          <w:r>
                            <w:rPr>
                              <w:b/>
                              <w:bCs/>
                              <w:sz w:val="36"/>
                              <w:szCs w:val="36"/>
                            </w:rPr>
                            <w:t>160.A</w:t>
                          </w:r>
                          <w:r w:rsidR="00B5571B">
                            <w:rPr>
                              <w:b/>
                              <w:bCs/>
                              <w:sz w:val="36"/>
                              <w:szCs w:val="36"/>
                            </w:rPr>
                            <w:t>0</w:t>
                          </w:r>
                          <w:r w:rsidR="00EA01DF">
                            <w:rPr>
                              <w:b/>
                              <w:bCs/>
                              <w:sz w:val="36"/>
                              <w:szCs w:val="36"/>
                            </w:rPr>
                            <w:t xml:space="preserve">– </w:t>
                          </w:r>
                          <w:r>
                            <w:rPr>
                              <w:b/>
                              <w:bCs/>
                              <w:sz w:val="36"/>
                              <w:szCs w:val="36"/>
                            </w:rPr>
                            <w:t>Optique et lunetterie</w:t>
                          </w:r>
                        </w:p>
                        <w:p w14:paraId="41C72C45" w14:textId="402AD64B" w:rsidR="002F0CF2" w:rsidRPr="00B5571B" w:rsidRDefault="00B5571B" w:rsidP="00057DAD">
                          <w:pPr>
                            <w:pStyle w:val="Default"/>
                            <w:rPr>
                              <w:color w:val="auto"/>
                              <w:sz w:val="36"/>
                              <w:szCs w:val="36"/>
                            </w:rPr>
                          </w:pPr>
                          <w:r w:rsidRPr="00A67534">
                            <w:rPr>
                              <w:b/>
                              <w:bCs/>
                              <w:color w:val="auto"/>
                              <w:sz w:val="36"/>
                              <w:szCs w:val="36"/>
                            </w:rPr>
                            <w:tab/>
                          </w:r>
                          <w:r w:rsidRPr="00B5571B">
                            <w:rPr>
                              <w:color w:val="auto"/>
                              <w:sz w:val="36"/>
                              <w:szCs w:val="36"/>
                            </w:rPr>
                            <w:t>160.A0 Profil régulier</w:t>
                          </w:r>
                        </w:p>
                        <w:p w14:paraId="629B99F0" w14:textId="26396594" w:rsidR="00B5571B" w:rsidRPr="00B5571B" w:rsidRDefault="00B5571B" w:rsidP="00B5571B">
                          <w:pPr>
                            <w:pStyle w:val="Default"/>
                            <w:ind w:firstLine="708"/>
                            <w:rPr>
                              <w:color w:val="auto"/>
                              <w:sz w:val="36"/>
                              <w:szCs w:val="36"/>
                            </w:rPr>
                          </w:pPr>
                          <w:r w:rsidRPr="00B5571B">
                            <w:rPr>
                              <w:color w:val="auto"/>
                              <w:sz w:val="36"/>
                              <w:szCs w:val="36"/>
                            </w:rPr>
                            <w:t>160.AU Profil optométrie</w:t>
                          </w:r>
                        </w:p>
                        <w:p w14:paraId="639AD13E" w14:textId="081B5BD1" w:rsidR="00B5571B" w:rsidRPr="00B5571B" w:rsidRDefault="00B5571B" w:rsidP="00B5571B">
                          <w:pPr>
                            <w:pStyle w:val="Default"/>
                            <w:ind w:firstLine="708"/>
                            <w:rPr>
                              <w:color w:val="auto"/>
                              <w:sz w:val="36"/>
                              <w:szCs w:val="36"/>
                            </w:rPr>
                          </w:pPr>
                          <w:r w:rsidRPr="00B5571B">
                            <w:rPr>
                              <w:color w:val="auto"/>
                              <w:sz w:val="36"/>
                              <w:szCs w:val="36"/>
                            </w:rPr>
                            <w:t>160.AA Profil intensif</w:t>
                          </w:r>
                        </w:p>
                      </w:txbxContent>
                    </v:textbox>
                    <w10:wrap type="square"/>
                  </v:shape>
                </w:pict>
              </mc:Fallback>
            </mc:AlternateContent>
          </w:r>
          <w:r w:rsidR="002F0CF2">
            <w:rPr>
              <w:noProof/>
            </w:rPr>
            <mc:AlternateContent>
              <mc:Choice Requires="wps">
                <w:drawing>
                  <wp:anchor distT="0" distB="0" distL="114300" distR="114300" simplePos="0" relativeHeight="251658243" behindDoc="0" locked="0" layoutInCell="1" allowOverlap="1" wp14:anchorId="08277435" wp14:editId="61F38E26">
                    <wp:simplePos x="0" y="0"/>
                    <wp:positionH relativeFrom="column">
                      <wp:posOffset>-2575560</wp:posOffset>
                    </wp:positionH>
                    <wp:positionV relativeFrom="paragraph">
                      <wp:posOffset>2654300</wp:posOffset>
                    </wp:positionV>
                    <wp:extent cx="7486650" cy="3019425"/>
                    <wp:effectExtent l="0" t="0" r="0" b="9525"/>
                    <wp:wrapNone/>
                    <wp:docPr id="326821902" name="Organigramme : Terminateu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86650" cy="3019425"/>
                            </a:xfrm>
                            <a:prstGeom prst="flowChartTerminator">
                              <a:avLst/>
                            </a:prstGeom>
                            <a:solidFill>
                              <a:srgbClr val="8DC6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76EC7" id="_x0000_t116" coordsize="21600,21600" o:spt="116" path="m3475,qx,10800,3475,21600l18125,21600qx21600,10800,18125,xe">
                    <v:stroke joinstyle="miter"/>
                    <v:path gradientshapeok="t" o:connecttype="rect" textboxrect="1018,3163,20582,18437"/>
                  </v:shapetype>
                  <v:shape id="Organigramme : Terminateur 1" o:spid="_x0000_s1026" type="#_x0000_t116" style="position:absolute;margin-left:-202.8pt;margin-top:209pt;width:589.5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" fillcolor="#8dc640" stroked="f" strokeweight="1pt"/>
                </w:pict>
              </mc:Fallback>
            </mc:AlternateContent>
          </w:r>
        </w:p>
      </w:sdtContent>
    </w:sdt>
    <w:p w14:paraId="63E6FA70" w14:textId="037A1277" w:rsidR="00D6186B" w:rsidRPr="00C424D1" w:rsidRDefault="00D6186B">
      <w:pPr>
        <w:rPr>
          <w:b w:val="0"/>
          <w:bCs/>
          <w:szCs w:val="20"/>
          <w:u w:val="single"/>
        </w:rPr>
        <w:sectPr w:rsidR="00D6186B" w:rsidRPr="00C424D1" w:rsidSect="009A20A7">
          <w:headerReference w:type="default" r:id="rId12"/>
          <w:footerReference w:type="default" r:id="rId13"/>
          <w:pgSz w:w="12240" w:h="15840"/>
          <w:pgMar w:top="1701" w:right="1701" w:bottom="1701" w:left="1701" w:header="709" w:footer="397" w:gutter="0"/>
          <w:cols w:space="708"/>
          <w:titlePg/>
          <w:docGrid w:linePitch="360"/>
        </w:sectPr>
      </w:pPr>
    </w:p>
    <w:p w14:paraId="7CBA2D38" w14:textId="36F08C4D" w:rsidR="00B67F11" w:rsidRPr="00307663" w:rsidRDefault="00B67F11" w:rsidP="00B67F11">
      <w:pPr>
        <w:jc w:val="center"/>
        <w:rPr>
          <w:rFonts w:asciiTheme="minorHAnsi" w:eastAsia="Times New Roman" w:hAnsiTheme="minorHAnsi" w:cstheme="minorHAnsi"/>
          <w:b w:val="0"/>
          <w:bCs/>
          <w:kern w:val="0"/>
          <w:sz w:val="24"/>
          <w:szCs w:val="24"/>
          <w:lang w:eastAsia="fr-CA"/>
          <w14:ligatures w14:val="none"/>
        </w:rPr>
      </w:pPr>
      <w:r w:rsidRPr="00307663">
        <w:rPr>
          <w:rFonts w:asciiTheme="minorHAnsi" w:eastAsia="Times New Roman" w:hAnsiTheme="minorHAnsi" w:cstheme="minorHAnsi"/>
          <w:bCs/>
          <w:kern w:val="0"/>
          <w:sz w:val="24"/>
          <w:szCs w:val="24"/>
          <w:lang w:eastAsia="fr-CA"/>
          <w14:ligatures w14:val="none"/>
        </w:rPr>
        <w:lastRenderedPageBreak/>
        <w:t>TABLE DES MATIÈRES</w:t>
      </w:r>
    </w:p>
    <w:p w14:paraId="3F69E671" w14:textId="77777777" w:rsidR="00B67F11" w:rsidRDefault="00B67F11" w:rsidP="00B67F11">
      <w:pPr>
        <w:rPr>
          <w:rFonts w:eastAsia="Times New Roman" w:cs="Calibri"/>
          <w:kern w:val="0"/>
          <w:szCs w:val="20"/>
          <w:lang w:eastAsia="fr-CA"/>
          <w14:ligatures w14:val="none"/>
        </w:rPr>
      </w:pPr>
    </w:p>
    <w:p w14:paraId="33B0E528" w14:textId="4226A788" w:rsidR="00A67534" w:rsidRDefault="00B67F11">
      <w:pPr>
        <w:pStyle w:val="TM1"/>
        <w:tabs>
          <w:tab w:val="left" w:pos="462"/>
          <w:tab w:val="right" w:leader="dot" w:pos="8828"/>
        </w:tabs>
        <w:rPr>
          <w:rFonts w:asciiTheme="minorHAnsi" w:eastAsiaTheme="minorEastAsia" w:hAnsiTheme="minorHAnsi"/>
          <w:b w:val="0"/>
          <w:noProof/>
          <w:sz w:val="24"/>
          <w:szCs w:val="24"/>
          <w:lang w:eastAsia="fr-CA"/>
        </w:rPr>
      </w:pPr>
      <w:r>
        <w:rPr>
          <w:rFonts w:eastAsia="Times New Roman" w:cs="Calibri"/>
          <w:kern w:val="0"/>
          <w:szCs w:val="20"/>
          <w:lang w:eastAsia="fr-CA"/>
          <w14:ligatures w14:val="none"/>
        </w:rPr>
        <w:fldChar w:fldCharType="begin"/>
      </w:r>
      <w:r>
        <w:rPr>
          <w:rFonts w:eastAsia="Times New Roman" w:cs="Calibri"/>
          <w:kern w:val="0"/>
          <w:szCs w:val="20"/>
          <w:lang w:eastAsia="fr-CA"/>
          <w14:ligatures w14:val="none"/>
        </w:rPr>
        <w:instrText xml:space="preserve"> TOC \o "1-3" \h \z \u </w:instrText>
      </w:r>
      <w:r>
        <w:rPr>
          <w:rFonts w:eastAsia="Times New Roman" w:cs="Calibri"/>
          <w:kern w:val="0"/>
          <w:szCs w:val="20"/>
          <w:lang w:eastAsia="fr-CA"/>
          <w14:ligatures w14:val="none"/>
        </w:rPr>
        <w:fldChar w:fldCharType="separate"/>
      </w:r>
      <w:hyperlink w:anchor="_Toc209700538" w:history="1">
        <w:r w:rsidR="00A67534" w:rsidRPr="00D41DB4">
          <w:rPr>
            <w:rStyle w:val="Lienhypertexte"/>
            <w:noProof/>
            <w:lang w:eastAsia="fr-CA"/>
          </w:rPr>
          <w:t>1</w:t>
        </w:r>
        <w:r w:rsidR="00A67534">
          <w:rPr>
            <w:rFonts w:asciiTheme="minorHAnsi" w:eastAsiaTheme="minorEastAsia" w:hAnsiTheme="minorHAnsi"/>
            <w:b w:val="0"/>
            <w:noProof/>
            <w:sz w:val="24"/>
            <w:szCs w:val="24"/>
            <w:lang w:eastAsia="fr-CA"/>
          </w:rPr>
          <w:tab/>
        </w:r>
        <w:r w:rsidR="00A67534" w:rsidRPr="00D41DB4">
          <w:rPr>
            <w:rStyle w:val="Lienhypertexte"/>
            <w:noProof/>
          </w:rPr>
          <w:t>INTRODUCTION</w:t>
        </w:r>
        <w:r w:rsidR="00A67534">
          <w:rPr>
            <w:noProof/>
            <w:webHidden/>
          </w:rPr>
          <w:tab/>
        </w:r>
        <w:r w:rsidR="00A67534">
          <w:rPr>
            <w:noProof/>
            <w:webHidden/>
          </w:rPr>
          <w:fldChar w:fldCharType="begin"/>
        </w:r>
        <w:r w:rsidR="00A67534">
          <w:rPr>
            <w:noProof/>
            <w:webHidden/>
          </w:rPr>
          <w:instrText xml:space="preserve"> PAGEREF _Toc209700538 \h </w:instrText>
        </w:r>
        <w:r w:rsidR="00A67534">
          <w:rPr>
            <w:noProof/>
            <w:webHidden/>
          </w:rPr>
        </w:r>
        <w:r w:rsidR="00A67534">
          <w:rPr>
            <w:noProof/>
            <w:webHidden/>
          </w:rPr>
          <w:fldChar w:fldCharType="separate"/>
        </w:r>
        <w:r w:rsidR="006F3EE5">
          <w:rPr>
            <w:noProof/>
            <w:webHidden/>
          </w:rPr>
          <w:t>1</w:t>
        </w:r>
        <w:r w:rsidR="00A67534">
          <w:rPr>
            <w:noProof/>
            <w:webHidden/>
          </w:rPr>
          <w:fldChar w:fldCharType="end"/>
        </w:r>
      </w:hyperlink>
    </w:p>
    <w:p w14:paraId="2453FEE2" w14:textId="773E542D" w:rsidR="00A67534" w:rsidRDefault="00A67534">
      <w:pPr>
        <w:pStyle w:val="TM1"/>
        <w:tabs>
          <w:tab w:val="left" w:pos="462"/>
          <w:tab w:val="right" w:leader="dot" w:pos="8828"/>
        </w:tabs>
        <w:rPr>
          <w:rFonts w:asciiTheme="minorHAnsi" w:eastAsiaTheme="minorEastAsia" w:hAnsiTheme="minorHAnsi"/>
          <w:b w:val="0"/>
          <w:noProof/>
          <w:sz w:val="24"/>
          <w:szCs w:val="24"/>
          <w:lang w:eastAsia="fr-CA"/>
        </w:rPr>
      </w:pPr>
      <w:hyperlink w:anchor="_Toc209700539" w:history="1">
        <w:r w:rsidRPr="00D41DB4">
          <w:rPr>
            <w:rStyle w:val="Lienhypertexte"/>
            <w:noProof/>
            <w:lang w:eastAsia="fr-CA"/>
          </w:rPr>
          <w:t>2</w:t>
        </w:r>
        <w:r>
          <w:rPr>
            <w:rFonts w:asciiTheme="minorHAnsi" w:eastAsiaTheme="minorEastAsia" w:hAnsiTheme="minorHAnsi"/>
            <w:b w:val="0"/>
            <w:noProof/>
            <w:sz w:val="24"/>
            <w:szCs w:val="24"/>
            <w:lang w:eastAsia="fr-CA"/>
          </w:rPr>
          <w:tab/>
        </w:r>
        <w:r w:rsidRPr="00D41DB4">
          <w:rPr>
            <w:rStyle w:val="Lienhypertexte"/>
            <w:noProof/>
            <w:lang w:eastAsia="fr-CA"/>
          </w:rPr>
          <w:t>GRILLES ET DESCRIPTIONS DE COURS</w:t>
        </w:r>
        <w:r>
          <w:rPr>
            <w:noProof/>
            <w:webHidden/>
          </w:rPr>
          <w:tab/>
        </w:r>
        <w:r>
          <w:rPr>
            <w:noProof/>
            <w:webHidden/>
          </w:rPr>
          <w:fldChar w:fldCharType="begin"/>
        </w:r>
        <w:r>
          <w:rPr>
            <w:noProof/>
            <w:webHidden/>
          </w:rPr>
          <w:instrText xml:space="preserve"> PAGEREF _Toc209700539 \h </w:instrText>
        </w:r>
        <w:r>
          <w:rPr>
            <w:noProof/>
            <w:webHidden/>
          </w:rPr>
        </w:r>
        <w:r>
          <w:rPr>
            <w:noProof/>
            <w:webHidden/>
          </w:rPr>
          <w:fldChar w:fldCharType="separate"/>
        </w:r>
        <w:r w:rsidR="006F3EE5">
          <w:rPr>
            <w:noProof/>
            <w:webHidden/>
          </w:rPr>
          <w:t>1</w:t>
        </w:r>
        <w:r>
          <w:rPr>
            <w:noProof/>
            <w:webHidden/>
          </w:rPr>
          <w:fldChar w:fldCharType="end"/>
        </w:r>
      </w:hyperlink>
    </w:p>
    <w:p w14:paraId="4565E54A" w14:textId="2F702D3B" w:rsidR="00A67534" w:rsidRDefault="00A67534">
      <w:pPr>
        <w:pStyle w:val="TM2"/>
        <w:rPr>
          <w:rFonts w:asciiTheme="minorHAnsi" w:eastAsiaTheme="minorEastAsia" w:hAnsiTheme="minorHAnsi"/>
          <w:noProof/>
          <w:sz w:val="24"/>
          <w:szCs w:val="24"/>
          <w:lang w:eastAsia="fr-CA"/>
        </w:rPr>
      </w:pPr>
      <w:hyperlink w:anchor="_Toc209700540" w:history="1">
        <w:r w:rsidRPr="00D41DB4">
          <w:rPr>
            <w:rStyle w:val="Lienhypertexte"/>
            <w:noProof/>
            <w:lang w:eastAsia="fr-CA"/>
          </w:rPr>
          <w:t>2.1</w:t>
        </w:r>
        <w:r>
          <w:rPr>
            <w:rFonts w:asciiTheme="minorHAnsi" w:eastAsiaTheme="minorEastAsia" w:hAnsiTheme="minorHAnsi"/>
            <w:noProof/>
            <w:sz w:val="24"/>
            <w:szCs w:val="24"/>
            <w:lang w:eastAsia="fr-CA"/>
          </w:rPr>
          <w:tab/>
        </w:r>
        <w:r w:rsidRPr="00D41DB4">
          <w:rPr>
            <w:rStyle w:val="Lienhypertexte"/>
            <w:noProof/>
            <w:lang w:eastAsia="fr-CA"/>
          </w:rPr>
          <w:t>Profil régulier</w:t>
        </w:r>
        <w:r>
          <w:rPr>
            <w:noProof/>
            <w:webHidden/>
          </w:rPr>
          <w:tab/>
        </w:r>
        <w:r>
          <w:rPr>
            <w:noProof/>
            <w:webHidden/>
          </w:rPr>
          <w:fldChar w:fldCharType="begin"/>
        </w:r>
        <w:r>
          <w:rPr>
            <w:noProof/>
            <w:webHidden/>
          </w:rPr>
          <w:instrText xml:space="preserve"> PAGEREF _Toc209700540 \h </w:instrText>
        </w:r>
        <w:r>
          <w:rPr>
            <w:noProof/>
            <w:webHidden/>
          </w:rPr>
        </w:r>
        <w:r>
          <w:rPr>
            <w:noProof/>
            <w:webHidden/>
          </w:rPr>
          <w:fldChar w:fldCharType="separate"/>
        </w:r>
        <w:r w:rsidR="006F3EE5">
          <w:rPr>
            <w:noProof/>
            <w:webHidden/>
          </w:rPr>
          <w:t>2</w:t>
        </w:r>
        <w:r>
          <w:rPr>
            <w:noProof/>
            <w:webHidden/>
          </w:rPr>
          <w:fldChar w:fldCharType="end"/>
        </w:r>
      </w:hyperlink>
    </w:p>
    <w:p w14:paraId="711A22C5" w14:textId="4A0179D7" w:rsidR="00A67534" w:rsidRDefault="00A67534">
      <w:pPr>
        <w:pStyle w:val="TM2"/>
        <w:rPr>
          <w:rFonts w:asciiTheme="minorHAnsi" w:eastAsiaTheme="minorEastAsia" w:hAnsiTheme="minorHAnsi"/>
          <w:noProof/>
          <w:sz w:val="24"/>
          <w:szCs w:val="24"/>
          <w:lang w:eastAsia="fr-CA"/>
        </w:rPr>
      </w:pPr>
      <w:hyperlink w:anchor="_Toc209700541" w:history="1">
        <w:r w:rsidRPr="00D41DB4">
          <w:rPr>
            <w:rStyle w:val="Lienhypertexte"/>
            <w:noProof/>
          </w:rPr>
          <w:t>2.2</w:t>
        </w:r>
        <w:r>
          <w:rPr>
            <w:rFonts w:asciiTheme="minorHAnsi" w:eastAsiaTheme="minorEastAsia" w:hAnsiTheme="minorHAnsi"/>
            <w:noProof/>
            <w:sz w:val="24"/>
            <w:szCs w:val="24"/>
            <w:lang w:eastAsia="fr-CA"/>
          </w:rPr>
          <w:tab/>
        </w:r>
        <w:r w:rsidRPr="00D41DB4">
          <w:rPr>
            <w:rStyle w:val="Lienhypertexte"/>
            <w:noProof/>
            <w:lang w:eastAsia="fr-CA"/>
          </w:rPr>
          <w:t>Profil</w:t>
        </w:r>
        <w:r w:rsidRPr="00D41DB4">
          <w:rPr>
            <w:rStyle w:val="Lienhypertexte"/>
            <w:noProof/>
          </w:rPr>
          <w:t xml:space="preserve"> optométrie</w:t>
        </w:r>
        <w:r>
          <w:rPr>
            <w:noProof/>
            <w:webHidden/>
          </w:rPr>
          <w:tab/>
        </w:r>
        <w:r>
          <w:rPr>
            <w:noProof/>
            <w:webHidden/>
          </w:rPr>
          <w:fldChar w:fldCharType="begin"/>
        </w:r>
        <w:r>
          <w:rPr>
            <w:noProof/>
            <w:webHidden/>
          </w:rPr>
          <w:instrText xml:space="preserve"> PAGEREF _Toc209700541 \h </w:instrText>
        </w:r>
        <w:r>
          <w:rPr>
            <w:noProof/>
            <w:webHidden/>
          </w:rPr>
        </w:r>
        <w:r>
          <w:rPr>
            <w:noProof/>
            <w:webHidden/>
          </w:rPr>
          <w:fldChar w:fldCharType="separate"/>
        </w:r>
        <w:r w:rsidR="006F3EE5">
          <w:rPr>
            <w:noProof/>
            <w:webHidden/>
          </w:rPr>
          <w:t>3</w:t>
        </w:r>
        <w:r>
          <w:rPr>
            <w:noProof/>
            <w:webHidden/>
          </w:rPr>
          <w:fldChar w:fldCharType="end"/>
        </w:r>
      </w:hyperlink>
    </w:p>
    <w:p w14:paraId="12B4C612" w14:textId="22964EF8" w:rsidR="00A67534" w:rsidRDefault="00A67534">
      <w:pPr>
        <w:pStyle w:val="TM2"/>
        <w:rPr>
          <w:rFonts w:asciiTheme="minorHAnsi" w:eastAsiaTheme="minorEastAsia" w:hAnsiTheme="minorHAnsi"/>
          <w:noProof/>
          <w:sz w:val="24"/>
          <w:szCs w:val="24"/>
          <w:lang w:eastAsia="fr-CA"/>
        </w:rPr>
      </w:pPr>
      <w:hyperlink w:anchor="_Toc209700542" w:history="1">
        <w:r w:rsidRPr="00D41DB4">
          <w:rPr>
            <w:rStyle w:val="Lienhypertexte"/>
            <w:noProof/>
          </w:rPr>
          <w:t>2.3</w:t>
        </w:r>
        <w:r>
          <w:rPr>
            <w:rFonts w:asciiTheme="minorHAnsi" w:eastAsiaTheme="minorEastAsia" w:hAnsiTheme="minorHAnsi"/>
            <w:noProof/>
            <w:sz w:val="24"/>
            <w:szCs w:val="24"/>
            <w:lang w:eastAsia="fr-CA"/>
          </w:rPr>
          <w:tab/>
        </w:r>
        <w:r w:rsidRPr="00D41DB4">
          <w:rPr>
            <w:rStyle w:val="Lienhypertexte"/>
            <w:noProof/>
            <w:lang w:eastAsia="fr-CA"/>
          </w:rPr>
          <w:t>Profil</w:t>
        </w:r>
        <w:r w:rsidRPr="00D41DB4">
          <w:rPr>
            <w:rStyle w:val="Lienhypertexte"/>
            <w:noProof/>
          </w:rPr>
          <w:t xml:space="preserve"> intensif</w:t>
        </w:r>
        <w:r>
          <w:rPr>
            <w:noProof/>
            <w:webHidden/>
          </w:rPr>
          <w:tab/>
        </w:r>
        <w:r>
          <w:rPr>
            <w:noProof/>
            <w:webHidden/>
          </w:rPr>
          <w:fldChar w:fldCharType="begin"/>
        </w:r>
        <w:r>
          <w:rPr>
            <w:noProof/>
            <w:webHidden/>
          </w:rPr>
          <w:instrText xml:space="preserve"> PAGEREF _Toc209700542 \h </w:instrText>
        </w:r>
        <w:r>
          <w:rPr>
            <w:noProof/>
            <w:webHidden/>
          </w:rPr>
        </w:r>
        <w:r>
          <w:rPr>
            <w:noProof/>
            <w:webHidden/>
          </w:rPr>
          <w:fldChar w:fldCharType="separate"/>
        </w:r>
        <w:r w:rsidR="006F3EE5">
          <w:rPr>
            <w:noProof/>
            <w:webHidden/>
          </w:rPr>
          <w:t>4</w:t>
        </w:r>
        <w:r>
          <w:rPr>
            <w:noProof/>
            <w:webHidden/>
          </w:rPr>
          <w:fldChar w:fldCharType="end"/>
        </w:r>
      </w:hyperlink>
    </w:p>
    <w:p w14:paraId="3C1F6699" w14:textId="3730DC7C" w:rsidR="00A67534" w:rsidRDefault="00A67534">
      <w:pPr>
        <w:pStyle w:val="TM1"/>
        <w:tabs>
          <w:tab w:val="left" w:pos="462"/>
          <w:tab w:val="right" w:leader="dot" w:pos="8828"/>
        </w:tabs>
        <w:rPr>
          <w:rFonts w:asciiTheme="minorHAnsi" w:eastAsiaTheme="minorEastAsia" w:hAnsiTheme="minorHAnsi"/>
          <w:b w:val="0"/>
          <w:noProof/>
          <w:sz w:val="24"/>
          <w:szCs w:val="24"/>
          <w:lang w:eastAsia="fr-CA"/>
        </w:rPr>
      </w:pPr>
      <w:hyperlink w:anchor="_Toc209700543" w:history="1">
        <w:r w:rsidRPr="00D41DB4">
          <w:rPr>
            <w:rStyle w:val="Lienhypertexte"/>
            <w:noProof/>
          </w:rPr>
          <w:t>3</w:t>
        </w:r>
        <w:r>
          <w:rPr>
            <w:rFonts w:asciiTheme="minorHAnsi" w:eastAsiaTheme="minorEastAsia" w:hAnsiTheme="minorHAnsi"/>
            <w:b w:val="0"/>
            <w:noProof/>
            <w:sz w:val="24"/>
            <w:szCs w:val="24"/>
            <w:lang w:eastAsia="fr-CA"/>
          </w:rPr>
          <w:tab/>
        </w:r>
        <w:r w:rsidRPr="00D41DB4">
          <w:rPr>
            <w:rStyle w:val="Lienhypertexte"/>
            <w:noProof/>
          </w:rPr>
          <w:t>DESCRIPTIONS DE COURS</w:t>
        </w:r>
        <w:r>
          <w:rPr>
            <w:noProof/>
            <w:webHidden/>
          </w:rPr>
          <w:tab/>
        </w:r>
        <w:r>
          <w:rPr>
            <w:noProof/>
            <w:webHidden/>
          </w:rPr>
          <w:fldChar w:fldCharType="begin"/>
        </w:r>
        <w:r>
          <w:rPr>
            <w:noProof/>
            <w:webHidden/>
          </w:rPr>
          <w:instrText xml:space="preserve"> PAGEREF _Toc209700543 \h </w:instrText>
        </w:r>
        <w:r>
          <w:rPr>
            <w:noProof/>
            <w:webHidden/>
          </w:rPr>
        </w:r>
        <w:r>
          <w:rPr>
            <w:noProof/>
            <w:webHidden/>
          </w:rPr>
          <w:fldChar w:fldCharType="separate"/>
        </w:r>
        <w:r w:rsidR="006F3EE5">
          <w:rPr>
            <w:noProof/>
            <w:webHidden/>
          </w:rPr>
          <w:t>3</w:t>
        </w:r>
        <w:r>
          <w:rPr>
            <w:noProof/>
            <w:webHidden/>
          </w:rPr>
          <w:fldChar w:fldCharType="end"/>
        </w:r>
      </w:hyperlink>
    </w:p>
    <w:p w14:paraId="1BAFCF0E" w14:textId="2A0D1B47" w:rsidR="00A67534" w:rsidRDefault="00A67534">
      <w:pPr>
        <w:pStyle w:val="TM1"/>
        <w:tabs>
          <w:tab w:val="left" w:pos="462"/>
          <w:tab w:val="right" w:leader="dot" w:pos="8828"/>
        </w:tabs>
        <w:rPr>
          <w:rFonts w:asciiTheme="minorHAnsi" w:eastAsiaTheme="minorEastAsia" w:hAnsiTheme="minorHAnsi"/>
          <w:b w:val="0"/>
          <w:noProof/>
          <w:sz w:val="24"/>
          <w:szCs w:val="24"/>
          <w:lang w:eastAsia="fr-CA"/>
        </w:rPr>
      </w:pPr>
      <w:hyperlink w:anchor="_Toc209700544" w:history="1">
        <w:r w:rsidRPr="00D41DB4">
          <w:rPr>
            <w:rStyle w:val="Lienhypertexte"/>
            <w:noProof/>
            <w:lang w:eastAsia="fr-CA"/>
          </w:rPr>
          <w:t>4</w:t>
        </w:r>
        <w:r>
          <w:rPr>
            <w:rFonts w:asciiTheme="minorHAnsi" w:eastAsiaTheme="minorEastAsia" w:hAnsiTheme="minorHAnsi"/>
            <w:b w:val="0"/>
            <w:noProof/>
            <w:sz w:val="24"/>
            <w:szCs w:val="24"/>
            <w:lang w:eastAsia="fr-CA"/>
          </w:rPr>
          <w:tab/>
        </w:r>
        <w:r w:rsidRPr="00D41DB4">
          <w:rPr>
            <w:rStyle w:val="Lienhypertexte"/>
            <w:noProof/>
          </w:rPr>
          <w:t>PORTRAIT</w:t>
        </w:r>
        <w:r w:rsidRPr="00D41DB4">
          <w:rPr>
            <w:rStyle w:val="Lienhypertexte"/>
            <w:noProof/>
            <w:lang w:eastAsia="fr-CA"/>
          </w:rPr>
          <w:t xml:space="preserve"> DE LA PERSONNE DIPLÔMÉE</w:t>
        </w:r>
        <w:r>
          <w:rPr>
            <w:noProof/>
            <w:webHidden/>
          </w:rPr>
          <w:tab/>
        </w:r>
        <w:r>
          <w:rPr>
            <w:noProof/>
            <w:webHidden/>
          </w:rPr>
          <w:fldChar w:fldCharType="begin"/>
        </w:r>
        <w:r>
          <w:rPr>
            <w:noProof/>
            <w:webHidden/>
          </w:rPr>
          <w:instrText xml:space="preserve"> PAGEREF _Toc209700544 \h </w:instrText>
        </w:r>
        <w:r>
          <w:rPr>
            <w:noProof/>
            <w:webHidden/>
          </w:rPr>
        </w:r>
        <w:r>
          <w:rPr>
            <w:noProof/>
            <w:webHidden/>
          </w:rPr>
          <w:fldChar w:fldCharType="separate"/>
        </w:r>
        <w:r w:rsidR="006F3EE5">
          <w:rPr>
            <w:noProof/>
            <w:webHidden/>
          </w:rPr>
          <w:t>6</w:t>
        </w:r>
        <w:r>
          <w:rPr>
            <w:noProof/>
            <w:webHidden/>
          </w:rPr>
          <w:fldChar w:fldCharType="end"/>
        </w:r>
      </w:hyperlink>
    </w:p>
    <w:p w14:paraId="42A70CE6" w14:textId="44CDFC06" w:rsidR="00A67534" w:rsidRDefault="00A67534">
      <w:pPr>
        <w:pStyle w:val="TM1"/>
        <w:tabs>
          <w:tab w:val="left" w:pos="462"/>
          <w:tab w:val="right" w:leader="dot" w:pos="8828"/>
        </w:tabs>
        <w:rPr>
          <w:rFonts w:asciiTheme="minorHAnsi" w:eastAsiaTheme="minorEastAsia" w:hAnsiTheme="minorHAnsi"/>
          <w:b w:val="0"/>
          <w:noProof/>
          <w:sz w:val="24"/>
          <w:szCs w:val="24"/>
          <w:lang w:eastAsia="fr-CA"/>
        </w:rPr>
      </w:pPr>
      <w:hyperlink w:anchor="_Toc209700545" w:history="1">
        <w:r w:rsidRPr="00D41DB4">
          <w:rPr>
            <w:rStyle w:val="Lienhypertexte"/>
            <w:noProof/>
            <w:lang w:eastAsia="fr-CA"/>
          </w:rPr>
          <w:t>5</w:t>
        </w:r>
        <w:r>
          <w:rPr>
            <w:rFonts w:asciiTheme="minorHAnsi" w:eastAsiaTheme="minorEastAsia" w:hAnsiTheme="minorHAnsi"/>
            <w:b w:val="0"/>
            <w:noProof/>
            <w:sz w:val="24"/>
            <w:szCs w:val="24"/>
            <w:lang w:eastAsia="fr-CA"/>
          </w:rPr>
          <w:tab/>
        </w:r>
        <w:r w:rsidRPr="00D41DB4">
          <w:rPr>
            <w:rStyle w:val="Lienhypertexte"/>
            <w:noProof/>
            <w:lang w:eastAsia="fr-CA"/>
          </w:rPr>
          <w:t>BUTS ET COMPÉTENCES MINISTÉRIELLES DU PROGRAMME D’ÉTUDES</w:t>
        </w:r>
        <w:r>
          <w:rPr>
            <w:noProof/>
            <w:webHidden/>
          </w:rPr>
          <w:tab/>
        </w:r>
        <w:r>
          <w:rPr>
            <w:noProof/>
            <w:webHidden/>
          </w:rPr>
          <w:fldChar w:fldCharType="begin"/>
        </w:r>
        <w:r>
          <w:rPr>
            <w:noProof/>
            <w:webHidden/>
          </w:rPr>
          <w:instrText xml:space="preserve"> PAGEREF _Toc209700545 \h </w:instrText>
        </w:r>
        <w:r>
          <w:rPr>
            <w:noProof/>
            <w:webHidden/>
          </w:rPr>
        </w:r>
        <w:r>
          <w:rPr>
            <w:noProof/>
            <w:webHidden/>
          </w:rPr>
          <w:fldChar w:fldCharType="separate"/>
        </w:r>
        <w:r w:rsidR="006F3EE5">
          <w:rPr>
            <w:noProof/>
            <w:webHidden/>
          </w:rPr>
          <w:t>6</w:t>
        </w:r>
        <w:r>
          <w:rPr>
            <w:noProof/>
            <w:webHidden/>
          </w:rPr>
          <w:fldChar w:fldCharType="end"/>
        </w:r>
      </w:hyperlink>
    </w:p>
    <w:p w14:paraId="1DA6B1F7" w14:textId="17951F02" w:rsidR="00A67534" w:rsidRDefault="00A67534">
      <w:pPr>
        <w:pStyle w:val="TM2"/>
        <w:rPr>
          <w:rFonts w:asciiTheme="minorHAnsi" w:eastAsiaTheme="minorEastAsia" w:hAnsiTheme="minorHAnsi"/>
          <w:noProof/>
          <w:sz w:val="24"/>
          <w:szCs w:val="24"/>
          <w:lang w:eastAsia="fr-CA"/>
        </w:rPr>
      </w:pPr>
      <w:hyperlink w:anchor="_Toc209700546" w:history="1">
        <w:r w:rsidRPr="00D41DB4">
          <w:rPr>
            <w:rStyle w:val="Lienhypertexte"/>
            <w:noProof/>
            <w:lang w:eastAsia="fr-CA"/>
          </w:rPr>
          <w:t>5.1</w:t>
        </w:r>
        <w:r>
          <w:rPr>
            <w:rFonts w:asciiTheme="minorHAnsi" w:eastAsiaTheme="minorEastAsia" w:hAnsiTheme="minorHAnsi"/>
            <w:noProof/>
            <w:sz w:val="24"/>
            <w:szCs w:val="24"/>
            <w:lang w:eastAsia="fr-CA"/>
          </w:rPr>
          <w:tab/>
        </w:r>
        <w:r w:rsidRPr="00D41DB4">
          <w:rPr>
            <w:rStyle w:val="Lienhypertexte"/>
            <w:noProof/>
            <w:lang w:eastAsia="fr-CA"/>
          </w:rPr>
          <w:t xml:space="preserve">Buts de la </w:t>
        </w:r>
        <w:r w:rsidRPr="00D41DB4">
          <w:rPr>
            <w:rStyle w:val="Lienhypertexte"/>
            <w:noProof/>
          </w:rPr>
          <w:t>formation</w:t>
        </w:r>
        <w:r w:rsidRPr="00D41DB4">
          <w:rPr>
            <w:rStyle w:val="Lienhypertexte"/>
            <w:noProof/>
            <w:lang w:eastAsia="fr-CA"/>
          </w:rPr>
          <w:t xml:space="preserve"> spécifique</w:t>
        </w:r>
        <w:r>
          <w:rPr>
            <w:noProof/>
            <w:webHidden/>
          </w:rPr>
          <w:tab/>
        </w:r>
        <w:r>
          <w:rPr>
            <w:noProof/>
            <w:webHidden/>
          </w:rPr>
          <w:fldChar w:fldCharType="begin"/>
        </w:r>
        <w:r>
          <w:rPr>
            <w:noProof/>
            <w:webHidden/>
          </w:rPr>
          <w:instrText xml:space="preserve"> PAGEREF _Toc209700546 \h </w:instrText>
        </w:r>
        <w:r>
          <w:rPr>
            <w:noProof/>
            <w:webHidden/>
          </w:rPr>
        </w:r>
        <w:r>
          <w:rPr>
            <w:noProof/>
            <w:webHidden/>
          </w:rPr>
          <w:fldChar w:fldCharType="separate"/>
        </w:r>
        <w:r w:rsidR="006F3EE5">
          <w:rPr>
            <w:noProof/>
            <w:webHidden/>
          </w:rPr>
          <w:t>6</w:t>
        </w:r>
        <w:r>
          <w:rPr>
            <w:noProof/>
            <w:webHidden/>
          </w:rPr>
          <w:fldChar w:fldCharType="end"/>
        </w:r>
      </w:hyperlink>
    </w:p>
    <w:p w14:paraId="1F06257A" w14:textId="1986B669" w:rsidR="00A67534" w:rsidRDefault="00A67534">
      <w:pPr>
        <w:pStyle w:val="TM2"/>
        <w:rPr>
          <w:rFonts w:asciiTheme="minorHAnsi" w:eastAsiaTheme="minorEastAsia" w:hAnsiTheme="minorHAnsi"/>
          <w:noProof/>
          <w:sz w:val="24"/>
          <w:szCs w:val="24"/>
          <w:lang w:eastAsia="fr-CA"/>
        </w:rPr>
      </w:pPr>
      <w:hyperlink w:anchor="_Toc209700547" w:history="1">
        <w:r w:rsidRPr="00D41DB4">
          <w:rPr>
            <w:rStyle w:val="Lienhypertexte"/>
            <w:noProof/>
            <w:lang w:eastAsia="fr-CA"/>
          </w:rPr>
          <w:t>5.2</w:t>
        </w:r>
        <w:r>
          <w:rPr>
            <w:rFonts w:asciiTheme="minorHAnsi" w:eastAsiaTheme="minorEastAsia" w:hAnsiTheme="minorHAnsi"/>
            <w:noProof/>
            <w:sz w:val="24"/>
            <w:szCs w:val="24"/>
            <w:lang w:eastAsia="fr-CA"/>
          </w:rPr>
          <w:tab/>
        </w:r>
        <w:r w:rsidRPr="00D41DB4">
          <w:rPr>
            <w:rStyle w:val="Lienhypertexte"/>
            <w:noProof/>
          </w:rPr>
          <w:t>Compétences</w:t>
        </w:r>
        <w:r w:rsidRPr="00D41DB4">
          <w:rPr>
            <w:rStyle w:val="Lienhypertexte"/>
            <w:noProof/>
            <w:lang w:eastAsia="fr-CA"/>
          </w:rPr>
          <w:t xml:space="preserve"> ministérielles de la formation spécifique</w:t>
        </w:r>
        <w:r>
          <w:rPr>
            <w:noProof/>
            <w:webHidden/>
          </w:rPr>
          <w:tab/>
        </w:r>
        <w:r>
          <w:rPr>
            <w:noProof/>
            <w:webHidden/>
          </w:rPr>
          <w:fldChar w:fldCharType="begin"/>
        </w:r>
        <w:r>
          <w:rPr>
            <w:noProof/>
            <w:webHidden/>
          </w:rPr>
          <w:instrText xml:space="preserve"> PAGEREF _Toc209700547 \h </w:instrText>
        </w:r>
        <w:r>
          <w:rPr>
            <w:noProof/>
            <w:webHidden/>
          </w:rPr>
        </w:r>
        <w:r>
          <w:rPr>
            <w:noProof/>
            <w:webHidden/>
          </w:rPr>
          <w:fldChar w:fldCharType="separate"/>
        </w:r>
        <w:r w:rsidR="006F3EE5">
          <w:rPr>
            <w:noProof/>
            <w:webHidden/>
          </w:rPr>
          <w:t>7</w:t>
        </w:r>
        <w:r>
          <w:rPr>
            <w:noProof/>
            <w:webHidden/>
          </w:rPr>
          <w:fldChar w:fldCharType="end"/>
        </w:r>
      </w:hyperlink>
    </w:p>
    <w:p w14:paraId="49D87D81" w14:textId="781B4727" w:rsidR="00A67534" w:rsidRDefault="00A67534">
      <w:pPr>
        <w:pStyle w:val="TM3"/>
        <w:rPr>
          <w:rFonts w:asciiTheme="minorHAnsi" w:eastAsiaTheme="minorEastAsia" w:hAnsiTheme="minorHAnsi"/>
          <w:noProof/>
          <w:sz w:val="24"/>
          <w:szCs w:val="24"/>
          <w:lang w:eastAsia="fr-CA"/>
        </w:rPr>
      </w:pPr>
      <w:hyperlink w:anchor="_Toc209700548" w:history="1">
        <w:r w:rsidRPr="00D41DB4">
          <w:rPr>
            <w:rStyle w:val="Lienhypertexte"/>
            <w:caps/>
            <w:noProof/>
          </w:rPr>
          <w:t>5.2.1</w:t>
        </w:r>
        <w:r>
          <w:rPr>
            <w:rFonts w:asciiTheme="minorHAnsi" w:eastAsiaTheme="minorEastAsia" w:hAnsiTheme="minorHAnsi"/>
            <w:noProof/>
            <w:sz w:val="24"/>
            <w:szCs w:val="24"/>
            <w:lang w:eastAsia="fr-CA"/>
          </w:rPr>
          <w:tab/>
        </w:r>
        <w:r w:rsidRPr="00D41DB4">
          <w:rPr>
            <w:rStyle w:val="Lienhypertexte"/>
            <w:noProof/>
          </w:rPr>
          <w:t>Compétences communes à toutes les personnes étudiantes du programme</w:t>
        </w:r>
        <w:r>
          <w:rPr>
            <w:noProof/>
            <w:webHidden/>
          </w:rPr>
          <w:tab/>
        </w:r>
        <w:r>
          <w:rPr>
            <w:noProof/>
            <w:webHidden/>
          </w:rPr>
          <w:fldChar w:fldCharType="begin"/>
        </w:r>
        <w:r>
          <w:rPr>
            <w:noProof/>
            <w:webHidden/>
          </w:rPr>
          <w:instrText xml:space="preserve"> PAGEREF _Toc209700548 \h </w:instrText>
        </w:r>
        <w:r>
          <w:rPr>
            <w:noProof/>
            <w:webHidden/>
          </w:rPr>
        </w:r>
        <w:r>
          <w:rPr>
            <w:noProof/>
            <w:webHidden/>
          </w:rPr>
          <w:fldChar w:fldCharType="separate"/>
        </w:r>
        <w:r w:rsidR="006F3EE5">
          <w:rPr>
            <w:noProof/>
            <w:webHidden/>
          </w:rPr>
          <w:t>7</w:t>
        </w:r>
        <w:r>
          <w:rPr>
            <w:noProof/>
            <w:webHidden/>
          </w:rPr>
          <w:fldChar w:fldCharType="end"/>
        </w:r>
      </w:hyperlink>
    </w:p>
    <w:p w14:paraId="1153A2F2" w14:textId="24D99C48" w:rsidR="00A67534" w:rsidRDefault="00A67534">
      <w:pPr>
        <w:pStyle w:val="TM2"/>
        <w:rPr>
          <w:rFonts w:asciiTheme="minorHAnsi" w:eastAsiaTheme="minorEastAsia" w:hAnsiTheme="minorHAnsi"/>
          <w:noProof/>
          <w:sz w:val="24"/>
          <w:szCs w:val="24"/>
          <w:lang w:eastAsia="fr-CA"/>
        </w:rPr>
      </w:pPr>
      <w:hyperlink w:anchor="_Toc209700549" w:history="1">
        <w:r w:rsidRPr="00D41DB4">
          <w:rPr>
            <w:rStyle w:val="Lienhypertexte"/>
            <w:noProof/>
            <w:lang w:eastAsia="fr-CA"/>
          </w:rPr>
          <w:t>5.3</w:t>
        </w:r>
        <w:r>
          <w:rPr>
            <w:rFonts w:asciiTheme="minorHAnsi" w:eastAsiaTheme="minorEastAsia" w:hAnsiTheme="minorHAnsi"/>
            <w:noProof/>
            <w:sz w:val="24"/>
            <w:szCs w:val="24"/>
            <w:lang w:eastAsia="fr-CA"/>
          </w:rPr>
          <w:tab/>
        </w:r>
        <w:r w:rsidRPr="00D41DB4">
          <w:rPr>
            <w:rStyle w:val="Lienhypertexte"/>
            <w:noProof/>
            <w:lang w:eastAsia="fr-CA"/>
          </w:rPr>
          <w:t>Buts de la formation générale</w:t>
        </w:r>
        <w:r>
          <w:rPr>
            <w:noProof/>
            <w:webHidden/>
          </w:rPr>
          <w:tab/>
        </w:r>
        <w:r>
          <w:rPr>
            <w:noProof/>
            <w:webHidden/>
          </w:rPr>
          <w:fldChar w:fldCharType="begin"/>
        </w:r>
        <w:r>
          <w:rPr>
            <w:noProof/>
            <w:webHidden/>
          </w:rPr>
          <w:instrText xml:space="preserve"> PAGEREF _Toc209700549 \h </w:instrText>
        </w:r>
        <w:r>
          <w:rPr>
            <w:noProof/>
            <w:webHidden/>
          </w:rPr>
        </w:r>
        <w:r>
          <w:rPr>
            <w:noProof/>
            <w:webHidden/>
          </w:rPr>
          <w:fldChar w:fldCharType="separate"/>
        </w:r>
        <w:r w:rsidR="006F3EE5">
          <w:rPr>
            <w:noProof/>
            <w:webHidden/>
          </w:rPr>
          <w:t>8</w:t>
        </w:r>
        <w:r>
          <w:rPr>
            <w:noProof/>
            <w:webHidden/>
          </w:rPr>
          <w:fldChar w:fldCharType="end"/>
        </w:r>
      </w:hyperlink>
    </w:p>
    <w:p w14:paraId="509ED2AA" w14:textId="6BEF4A40" w:rsidR="00A67534" w:rsidRDefault="00A67534">
      <w:pPr>
        <w:pStyle w:val="TM1"/>
        <w:tabs>
          <w:tab w:val="left" w:pos="462"/>
          <w:tab w:val="right" w:leader="dot" w:pos="8828"/>
        </w:tabs>
        <w:rPr>
          <w:rFonts w:asciiTheme="minorHAnsi" w:eastAsiaTheme="minorEastAsia" w:hAnsiTheme="minorHAnsi"/>
          <w:b w:val="0"/>
          <w:noProof/>
          <w:sz w:val="24"/>
          <w:szCs w:val="24"/>
          <w:lang w:eastAsia="fr-CA"/>
        </w:rPr>
      </w:pPr>
      <w:hyperlink w:anchor="_Toc209700550" w:history="1">
        <w:r w:rsidRPr="00D41DB4">
          <w:rPr>
            <w:rStyle w:val="Lienhypertexte"/>
            <w:noProof/>
            <w:lang w:eastAsia="fr-CA"/>
          </w:rPr>
          <w:t>6</w:t>
        </w:r>
        <w:r>
          <w:rPr>
            <w:rFonts w:asciiTheme="minorHAnsi" w:eastAsiaTheme="minorEastAsia" w:hAnsiTheme="minorHAnsi"/>
            <w:b w:val="0"/>
            <w:noProof/>
            <w:sz w:val="24"/>
            <w:szCs w:val="24"/>
            <w:lang w:eastAsia="fr-CA"/>
          </w:rPr>
          <w:tab/>
        </w:r>
        <w:r w:rsidRPr="00D41DB4">
          <w:rPr>
            <w:rStyle w:val="Lienhypertexte"/>
            <w:noProof/>
            <w:lang w:eastAsia="fr-CA"/>
          </w:rPr>
          <w:t>PARTICULARITÉS DU PROGRAMME D’ÉTUDES</w:t>
        </w:r>
        <w:r>
          <w:rPr>
            <w:noProof/>
            <w:webHidden/>
          </w:rPr>
          <w:tab/>
        </w:r>
        <w:r>
          <w:rPr>
            <w:noProof/>
            <w:webHidden/>
          </w:rPr>
          <w:fldChar w:fldCharType="begin"/>
        </w:r>
        <w:r>
          <w:rPr>
            <w:noProof/>
            <w:webHidden/>
          </w:rPr>
          <w:instrText xml:space="preserve"> PAGEREF _Toc209700550 \h </w:instrText>
        </w:r>
        <w:r>
          <w:rPr>
            <w:noProof/>
            <w:webHidden/>
          </w:rPr>
        </w:r>
        <w:r>
          <w:rPr>
            <w:noProof/>
            <w:webHidden/>
          </w:rPr>
          <w:fldChar w:fldCharType="separate"/>
        </w:r>
        <w:r w:rsidR="006F3EE5">
          <w:rPr>
            <w:noProof/>
            <w:webHidden/>
          </w:rPr>
          <w:t>8</w:t>
        </w:r>
        <w:r>
          <w:rPr>
            <w:noProof/>
            <w:webHidden/>
          </w:rPr>
          <w:fldChar w:fldCharType="end"/>
        </w:r>
      </w:hyperlink>
    </w:p>
    <w:p w14:paraId="780498CC" w14:textId="6B264A20" w:rsidR="00A67534" w:rsidRDefault="00A67534">
      <w:pPr>
        <w:pStyle w:val="TM2"/>
        <w:rPr>
          <w:rFonts w:asciiTheme="minorHAnsi" w:eastAsiaTheme="minorEastAsia" w:hAnsiTheme="minorHAnsi"/>
          <w:noProof/>
          <w:sz w:val="24"/>
          <w:szCs w:val="24"/>
          <w:lang w:eastAsia="fr-CA"/>
        </w:rPr>
      </w:pPr>
      <w:hyperlink w:anchor="_Toc209700551" w:history="1">
        <w:r w:rsidRPr="00D41DB4">
          <w:rPr>
            <w:rStyle w:val="Lienhypertexte"/>
            <w:noProof/>
            <w:lang w:eastAsia="fr-CA"/>
          </w:rPr>
          <w:t>6.1</w:t>
        </w:r>
        <w:r>
          <w:rPr>
            <w:rFonts w:asciiTheme="minorHAnsi" w:eastAsiaTheme="minorEastAsia" w:hAnsiTheme="minorHAnsi"/>
            <w:noProof/>
            <w:sz w:val="24"/>
            <w:szCs w:val="24"/>
            <w:lang w:eastAsia="fr-CA"/>
          </w:rPr>
          <w:tab/>
        </w:r>
        <w:r w:rsidRPr="00D41DB4">
          <w:rPr>
            <w:rStyle w:val="Lienhypertexte"/>
            <w:noProof/>
            <w:lang w:eastAsia="fr-CA"/>
          </w:rPr>
          <w:t>Changement de profil</w:t>
        </w:r>
        <w:r>
          <w:rPr>
            <w:noProof/>
            <w:webHidden/>
          </w:rPr>
          <w:tab/>
        </w:r>
        <w:r>
          <w:rPr>
            <w:noProof/>
            <w:webHidden/>
          </w:rPr>
          <w:fldChar w:fldCharType="begin"/>
        </w:r>
        <w:r>
          <w:rPr>
            <w:noProof/>
            <w:webHidden/>
          </w:rPr>
          <w:instrText xml:space="preserve"> PAGEREF _Toc209700551 \h </w:instrText>
        </w:r>
        <w:r>
          <w:rPr>
            <w:noProof/>
            <w:webHidden/>
          </w:rPr>
        </w:r>
        <w:r>
          <w:rPr>
            <w:noProof/>
            <w:webHidden/>
          </w:rPr>
          <w:fldChar w:fldCharType="separate"/>
        </w:r>
        <w:r w:rsidR="006F3EE5">
          <w:rPr>
            <w:noProof/>
            <w:webHidden/>
          </w:rPr>
          <w:t>8</w:t>
        </w:r>
        <w:r>
          <w:rPr>
            <w:noProof/>
            <w:webHidden/>
          </w:rPr>
          <w:fldChar w:fldCharType="end"/>
        </w:r>
      </w:hyperlink>
    </w:p>
    <w:p w14:paraId="6366D087" w14:textId="2C8C3CF9" w:rsidR="00A67534" w:rsidRDefault="00A67534">
      <w:pPr>
        <w:pStyle w:val="TM2"/>
        <w:rPr>
          <w:rFonts w:asciiTheme="minorHAnsi" w:eastAsiaTheme="minorEastAsia" w:hAnsiTheme="minorHAnsi"/>
          <w:noProof/>
          <w:sz w:val="24"/>
          <w:szCs w:val="24"/>
          <w:lang w:eastAsia="fr-CA"/>
        </w:rPr>
      </w:pPr>
      <w:hyperlink w:anchor="_Toc209700552" w:history="1">
        <w:r w:rsidRPr="00D41DB4">
          <w:rPr>
            <w:rStyle w:val="Lienhypertexte"/>
            <w:noProof/>
          </w:rPr>
          <w:t>6.2</w:t>
        </w:r>
        <w:r>
          <w:rPr>
            <w:rFonts w:asciiTheme="minorHAnsi" w:eastAsiaTheme="minorEastAsia" w:hAnsiTheme="minorHAnsi"/>
            <w:noProof/>
            <w:sz w:val="24"/>
            <w:szCs w:val="24"/>
            <w:lang w:eastAsia="fr-CA"/>
          </w:rPr>
          <w:tab/>
        </w:r>
        <w:r w:rsidRPr="00D41DB4">
          <w:rPr>
            <w:rStyle w:val="Lienhypertexte"/>
            <w:noProof/>
          </w:rPr>
          <w:t>Profil optométrie</w:t>
        </w:r>
        <w:r>
          <w:rPr>
            <w:noProof/>
            <w:webHidden/>
          </w:rPr>
          <w:tab/>
        </w:r>
        <w:r>
          <w:rPr>
            <w:noProof/>
            <w:webHidden/>
          </w:rPr>
          <w:fldChar w:fldCharType="begin"/>
        </w:r>
        <w:r>
          <w:rPr>
            <w:noProof/>
            <w:webHidden/>
          </w:rPr>
          <w:instrText xml:space="preserve"> PAGEREF _Toc209700552 \h </w:instrText>
        </w:r>
        <w:r>
          <w:rPr>
            <w:noProof/>
            <w:webHidden/>
          </w:rPr>
        </w:r>
        <w:r>
          <w:rPr>
            <w:noProof/>
            <w:webHidden/>
          </w:rPr>
          <w:fldChar w:fldCharType="separate"/>
        </w:r>
        <w:r w:rsidR="006F3EE5">
          <w:rPr>
            <w:noProof/>
            <w:webHidden/>
          </w:rPr>
          <w:t>9</w:t>
        </w:r>
        <w:r>
          <w:rPr>
            <w:noProof/>
            <w:webHidden/>
          </w:rPr>
          <w:fldChar w:fldCharType="end"/>
        </w:r>
      </w:hyperlink>
    </w:p>
    <w:p w14:paraId="7A5AC626" w14:textId="340BBDC2" w:rsidR="00A67534" w:rsidRDefault="00A67534">
      <w:pPr>
        <w:pStyle w:val="TM2"/>
        <w:rPr>
          <w:rFonts w:asciiTheme="minorHAnsi" w:eastAsiaTheme="minorEastAsia" w:hAnsiTheme="minorHAnsi"/>
          <w:noProof/>
          <w:sz w:val="24"/>
          <w:szCs w:val="24"/>
          <w:lang w:eastAsia="fr-CA"/>
        </w:rPr>
      </w:pPr>
      <w:hyperlink w:anchor="_Toc209700553" w:history="1">
        <w:r w:rsidRPr="00D41DB4">
          <w:rPr>
            <w:rStyle w:val="Lienhypertexte"/>
            <w:noProof/>
          </w:rPr>
          <w:t>6.3</w:t>
        </w:r>
        <w:r>
          <w:rPr>
            <w:rFonts w:asciiTheme="minorHAnsi" w:eastAsiaTheme="minorEastAsia" w:hAnsiTheme="minorHAnsi"/>
            <w:noProof/>
            <w:sz w:val="24"/>
            <w:szCs w:val="24"/>
            <w:lang w:eastAsia="fr-CA"/>
          </w:rPr>
          <w:tab/>
        </w:r>
        <w:r w:rsidRPr="00D41DB4">
          <w:rPr>
            <w:rStyle w:val="Lienhypertexte"/>
            <w:noProof/>
          </w:rPr>
          <w:t>Profil intensif</w:t>
        </w:r>
        <w:r>
          <w:rPr>
            <w:noProof/>
            <w:webHidden/>
          </w:rPr>
          <w:tab/>
        </w:r>
        <w:r>
          <w:rPr>
            <w:noProof/>
            <w:webHidden/>
          </w:rPr>
          <w:fldChar w:fldCharType="begin"/>
        </w:r>
        <w:r>
          <w:rPr>
            <w:noProof/>
            <w:webHidden/>
          </w:rPr>
          <w:instrText xml:space="preserve"> PAGEREF _Toc209700553 \h </w:instrText>
        </w:r>
        <w:r>
          <w:rPr>
            <w:noProof/>
            <w:webHidden/>
          </w:rPr>
        </w:r>
        <w:r>
          <w:rPr>
            <w:noProof/>
            <w:webHidden/>
          </w:rPr>
          <w:fldChar w:fldCharType="separate"/>
        </w:r>
        <w:r w:rsidR="006F3EE5">
          <w:rPr>
            <w:noProof/>
            <w:webHidden/>
          </w:rPr>
          <w:t>9</w:t>
        </w:r>
        <w:r>
          <w:rPr>
            <w:noProof/>
            <w:webHidden/>
          </w:rPr>
          <w:fldChar w:fldCharType="end"/>
        </w:r>
      </w:hyperlink>
    </w:p>
    <w:p w14:paraId="07708A5B" w14:textId="3B530AA9" w:rsidR="00A67534" w:rsidRDefault="00A67534">
      <w:pPr>
        <w:pStyle w:val="TM1"/>
        <w:tabs>
          <w:tab w:val="left" w:pos="462"/>
          <w:tab w:val="right" w:leader="dot" w:pos="8828"/>
        </w:tabs>
        <w:rPr>
          <w:rFonts w:asciiTheme="minorHAnsi" w:eastAsiaTheme="minorEastAsia" w:hAnsiTheme="minorHAnsi"/>
          <w:b w:val="0"/>
          <w:noProof/>
          <w:sz w:val="24"/>
          <w:szCs w:val="24"/>
          <w:lang w:eastAsia="fr-CA"/>
        </w:rPr>
      </w:pPr>
      <w:hyperlink w:anchor="_Toc209700554" w:history="1">
        <w:r w:rsidRPr="00D41DB4">
          <w:rPr>
            <w:rStyle w:val="Lienhypertexte"/>
            <w:noProof/>
            <w:lang w:eastAsia="fr-CA"/>
          </w:rPr>
          <w:t>7</w:t>
        </w:r>
        <w:r>
          <w:rPr>
            <w:rFonts w:asciiTheme="minorHAnsi" w:eastAsiaTheme="minorEastAsia" w:hAnsiTheme="minorHAnsi"/>
            <w:b w:val="0"/>
            <w:noProof/>
            <w:sz w:val="24"/>
            <w:szCs w:val="24"/>
            <w:lang w:eastAsia="fr-CA"/>
          </w:rPr>
          <w:tab/>
        </w:r>
        <w:r w:rsidRPr="00D41DB4">
          <w:rPr>
            <w:rStyle w:val="Lienhypertexte"/>
            <w:noProof/>
            <w:lang w:eastAsia="fr-CA"/>
          </w:rPr>
          <w:t>ÉPREUVE SYNTHÈSE DU PROGRAMME D’ÉTUDES</w:t>
        </w:r>
        <w:r>
          <w:rPr>
            <w:noProof/>
            <w:webHidden/>
          </w:rPr>
          <w:tab/>
        </w:r>
        <w:r>
          <w:rPr>
            <w:noProof/>
            <w:webHidden/>
          </w:rPr>
          <w:fldChar w:fldCharType="begin"/>
        </w:r>
        <w:r>
          <w:rPr>
            <w:noProof/>
            <w:webHidden/>
          </w:rPr>
          <w:instrText xml:space="preserve"> PAGEREF _Toc209700554 \h </w:instrText>
        </w:r>
        <w:r>
          <w:rPr>
            <w:noProof/>
            <w:webHidden/>
          </w:rPr>
        </w:r>
        <w:r>
          <w:rPr>
            <w:noProof/>
            <w:webHidden/>
          </w:rPr>
          <w:fldChar w:fldCharType="separate"/>
        </w:r>
        <w:r w:rsidR="006F3EE5">
          <w:rPr>
            <w:noProof/>
            <w:webHidden/>
          </w:rPr>
          <w:t>9</w:t>
        </w:r>
        <w:r>
          <w:rPr>
            <w:noProof/>
            <w:webHidden/>
          </w:rPr>
          <w:fldChar w:fldCharType="end"/>
        </w:r>
      </w:hyperlink>
    </w:p>
    <w:p w14:paraId="037883ED" w14:textId="7B9B9DF0" w:rsidR="00A67534" w:rsidRDefault="00A67534">
      <w:pPr>
        <w:pStyle w:val="TM2"/>
        <w:rPr>
          <w:rFonts w:asciiTheme="minorHAnsi" w:eastAsiaTheme="minorEastAsia" w:hAnsiTheme="minorHAnsi"/>
          <w:noProof/>
          <w:sz w:val="24"/>
          <w:szCs w:val="24"/>
          <w:lang w:eastAsia="fr-CA"/>
        </w:rPr>
      </w:pPr>
      <w:hyperlink w:anchor="_Toc209700555" w:history="1">
        <w:r w:rsidRPr="00D41DB4">
          <w:rPr>
            <w:rStyle w:val="Lienhypertexte"/>
            <w:noProof/>
            <w:lang w:eastAsia="fr-CA"/>
          </w:rPr>
          <w:t>7.1</w:t>
        </w:r>
        <w:r>
          <w:rPr>
            <w:rFonts w:asciiTheme="minorHAnsi" w:eastAsiaTheme="minorEastAsia" w:hAnsiTheme="minorHAnsi"/>
            <w:noProof/>
            <w:sz w:val="24"/>
            <w:szCs w:val="24"/>
            <w:lang w:eastAsia="fr-CA"/>
          </w:rPr>
          <w:tab/>
        </w:r>
        <w:r w:rsidRPr="00D41DB4">
          <w:rPr>
            <w:rStyle w:val="Lienhypertexte"/>
            <w:noProof/>
            <w:lang w:eastAsia="fr-CA"/>
          </w:rPr>
          <w:t>Identification du ou des cours</w:t>
        </w:r>
        <w:r>
          <w:rPr>
            <w:noProof/>
            <w:webHidden/>
          </w:rPr>
          <w:tab/>
        </w:r>
        <w:r>
          <w:rPr>
            <w:noProof/>
            <w:webHidden/>
          </w:rPr>
          <w:fldChar w:fldCharType="begin"/>
        </w:r>
        <w:r>
          <w:rPr>
            <w:noProof/>
            <w:webHidden/>
          </w:rPr>
          <w:instrText xml:space="preserve"> PAGEREF _Toc209700555 \h </w:instrText>
        </w:r>
        <w:r>
          <w:rPr>
            <w:noProof/>
            <w:webHidden/>
          </w:rPr>
        </w:r>
        <w:r>
          <w:rPr>
            <w:noProof/>
            <w:webHidden/>
          </w:rPr>
          <w:fldChar w:fldCharType="separate"/>
        </w:r>
        <w:r w:rsidR="006F3EE5">
          <w:rPr>
            <w:noProof/>
            <w:webHidden/>
          </w:rPr>
          <w:t>9</w:t>
        </w:r>
        <w:r>
          <w:rPr>
            <w:noProof/>
            <w:webHidden/>
          </w:rPr>
          <w:fldChar w:fldCharType="end"/>
        </w:r>
      </w:hyperlink>
    </w:p>
    <w:p w14:paraId="4169DDC9" w14:textId="54F9FED0" w:rsidR="00A67534" w:rsidRDefault="00A67534">
      <w:pPr>
        <w:pStyle w:val="TM2"/>
        <w:rPr>
          <w:rFonts w:asciiTheme="minorHAnsi" w:eastAsiaTheme="minorEastAsia" w:hAnsiTheme="minorHAnsi"/>
          <w:noProof/>
          <w:sz w:val="24"/>
          <w:szCs w:val="24"/>
          <w:lang w:eastAsia="fr-CA"/>
        </w:rPr>
      </w:pPr>
      <w:hyperlink w:anchor="_Toc209700556" w:history="1">
        <w:r w:rsidRPr="00D41DB4">
          <w:rPr>
            <w:rStyle w:val="Lienhypertexte"/>
            <w:noProof/>
            <w:lang w:val="fr-FR" w:eastAsia="fr-CA"/>
          </w:rPr>
          <w:t>7.2</w:t>
        </w:r>
        <w:r>
          <w:rPr>
            <w:rFonts w:asciiTheme="minorHAnsi" w:eastAsiaTheme="minorEastAsia" w:hAnsiTheme="minorHAnsi"/>
            <w:noProof/>
            <w:sz w:val="24"/>
            <w:szCs w:val="24"/>
            <w:lang w:eastAsia="fr-CA"/>
          </w:rPr>
          <w:tab/>
        </w:r>
        <w:r w:rsidRPr="00D41DB4">
          <w:rPr>
            <w:rStyle w:val="Lienhypertexte"/>
            <w:noProof/>
            <w:lang w:eastAsia="fr-CA"/>
          </w:rPr>
          <w:t>Contexte</w:t>
        </w:r>
        <w:r w:rsidRPr="00D41DB4">
          <w:rPr>
            <w:rStyle w:val="Lienhypertexte"/>
            <w:noProof/>
            <w:lang w:val="fr-FR" w:eastAsia="fr-CA"/>
          </w:rPr>
          <w:t xml:space="preserve"> de réalisation</w:t>
        </w:r>
        <w:r>
          <w:rPr>
            <w:noProof/>
            <w:webHidden/>
          </w:rPr>
          <w:tab/>
        </w:r>
        <w:r>
          <w:rPr>
            <w:noProof/>
            <w:webHidden/>
          </w:rPr>
          <w:fldChar w:fldCharType="begin"/>
        </w:r>
        <w:r>
          <w:rPr>
            <w:noProof/>
            <w:webHidden/>
          </w:rPr>
          <w:instrText xml:space="preserve"> PAGEREF _Toc209700556 \h </w:instrText>
        </w:r>
        <w:r>
          <w:rPr>
            <w:noProof/>
            <w:webHidden/>
          </w:rPr>
        </w:r>
        <w:r>
          <w:rPr>
            <w:noProof/>
            <w:webHidden/>
          </w:rPr>
          <w:fldChar w:fldCharType="separate"/>
        </w:r>
        <w:r w:rsidR="006F3EE5">
          <w:rPr>
            <w:noProof/>
            <w:webHidden/>
          </w:rPr>
          <w:t>9</w:t>
        </w:r>
        <w:r>
          <w:rPr>
            <w:noProof/>
            <w:webHidden/>
          </w:rPr>
          <w:fldChar w:fldCharType="end"/>
        </w:r>
      </w:hyperlink>
    </w:p>
    <w:p w14:paraId="156E34D3" w14:textId="507DBF5F" w:rsidR="00A67534" w:rsidRDefault="00A67534">
      <w:pPr>
        <w:pStyle w:val="TM2"/>
        <w:rPr>
          <w:rFonts w:asciiTheme="minorHAnsi" w:eastAsiaTheme="minorEastAsia" w:hAnsiTheme="minorHAnsi"/>
          <w:noProof/>
          <w:sz w:val="24"/>
          <w:szCs w:val="24"/>
          <w:lang w:eastAsia="fr-CA"/>
        </w:rPr>
      </w:pPr>
      <w:hyperlink w:anchor="_Toc209700557" w:history="1">
        <w:r w:rsidRPr="00D41DB4">
          <w:rPr>
            <w:rStyle w:val="Lienhypertexte"/>
            <w:noProof/>
            <w:lang w:val="fr-FR" w:eastAsia="fr-CA"/>
          </w:rPr>
          <w:t>7.3</w:t>
        </w:r>
        <w:r>
          <w:rPr>
            <w:rFonts w:asciiTheme="minorHAnsi" w:eastAsiaTheme="minorEastAsia" w:hAnsiTheme="minorHAnsi"/>
            <w:noProof/>
            <w:sz w:val="24"/>
            <w:szCs w:val="24"/>
            <w:lang w:eastAsia="fr-CA"/>
          </w:rPr>
          <w:tab/>
        </w:r>
        <w:r w:rsidRPr="00D41DB4">
          <w:rPr>
            <w:rStyle w:val="Lienhypertexte"/>
            <w:noProof/>
            <w:lang w:val="fr-FR" w:eastAsia="fr-CA"/>
          </w:rPr>
          <w:t>Plan d’évaluation</w:t>
        </w:r>
        <w:r>
          <w:rPr>
            <w:noProof/>
            <w:webHidden/>
          </w:rPr>
          <w:tab/>
        </w:r>
        <w:r>
          <w:rPr>
            <w:noProof/>
            <w:webHidden/>
          </w:rPr>
          <w:fldChar w:fldCharType="begin"/>
        </w:r>
        <w:r>
          <w:rPr>
            <w:noProof/>
            <w:webHidden/>
          </w:rPr>
          <w:instrText xml:space="preserve"> PAGEREF _Toc209700557 \h </w:instrText>
        </w:r>
        <w:r>
          <w:rPr>
            <w:noProof/>
            <w:webHidden/>
          </w:rPr>
        </w:r>
        <w:r>
          <w:rPr>
            <w:noProof/>
            <w:webHidden/>
          </w:rPr>
          <w:fldChar w:fldCharType="separate"/>
        </w:r>
        <w:r w:rsidR="006F3EE5">
          <w:rPr>
            <w:noProof/>
            <w:webHidden/>
          </w:rPr>
          <w:t>9</w:t>
        </w:r>
        <w:r>
          <w:rPr>
            <w:noProof/>
            <w:webHidden/>
          </w:rPr>
          <w:fldChar w:fldCharType="end"/>
        </w:r>
      </w:hyperlink>
    </w:p>
    <w:p w14:paraId="295DAC15" w14:textId="3FED3D19" w:rsidR="00B67F11" w:rsidRDefault="00B67F11" w:rsidP="00B67F11">
      <w:pPr>
        <w:jc w:val="left"/>
        <w:rPr>
          <w:rFonts w:eastAsia="Times New Roman" w:cs="Calibri"/>
          <w:kern w:val="0"/>
          <w:szCs w:val="20"/>
          <w:lang w:eastAsia="fr-CA"/>
          <w14:ligatures w14:val="none"/>
        </w:rPr>
      </w:pPr>
      <w:r>
        <w:rPr>
          <w:rFonts w:eastAsia="Times New Roman" w:cs="Calibri"/>
          <w:kern w:val="0"/>
          <w:szCs w:val="20"/>
          <w:lang w:eastAsia="fr-CA"/>
          <w14:ligatures w14:val="none"/>
        </w:rPr>
        <w:fldChar w:fldCharType="end"/>
      </w:r>
    </w:p>
    <w:p w14:paraId="151C7F0D" w14:textId="5A3E4DF1" w:rsidR="00B67F11" w:rsidRDefault="00B67F11" w:rsidP="00FC2597">
      <w:pPr>
        <w:rPr>
          <w:rFonts w:eastAsia="Times New Roman" w:cs="Calibri"/>
          <w:kern w:val="0"/>
          <w:szCs w:val="20"/>
          <w:lang w:eastAsia="fr-CA"/>
          <w14:ligatures w14:val="none"/>
        </w:rPr>
      </w:pPr>
    </w:p>
    <w:p w14:paraId="7AB9307A" w14:textId="77777777" w:rsidR="00B67F11" w:rsidRDefault="00B67F11" w:rsidP="00FC2597">
      <w:pPr>
        <w:rPr>
          <w:rFonts w:eastAsia="Times New Roman" w:cs="Calibri"/>
          <w:kern w:val="0"/>
          <w:szCs w:val="20"/>
          <w:lang w:eastAsia="fr-CA"/>
          <w14:ligatures w14:val="none"/>
        </w:rPr>
        <w:sectPr w:rsidR="00B67F11" w:rsidSect="00382337">
          <w:footerReference w:type="default" r:id="rId14"/>
          <w:pgSz w:w="12240" w:h="15840"/>
          <w:pgMar w:top="1701" w:right="1701" w:bottom="1701" w:left="1701" w:header="709" w:footer="397" w:gutter="0"/>
          <w:pgNumType w:fmt="lowerRoman" w:start="1"/>
          <w:cols w:space="708"/>
          <w:docGrid w:linePitch="360"/>
        </w:sectPr>
      </w:pPr>
    </w:p>
    <w:p w14:paraId="67BA31D6" w14:textId="74F996C7" w:rsidR="7C97929A" w:rsidRPr="00C424D1" w:rsidRDefault="002F0CF2" w:rsidP="00A67534">
      <w:pPr>
        <w:pStyle w:val="Titre1"/>
        <w:rPr>
          <w:lang w:eastAsia="fr-CA"/>
        </w:rPr>
      </w:pPr>
      <w:bookmarkStart w:id="0" w:name="_Toc209700538"/>
      <w:r w:rsidRPr="00A67534">
        <w:lastRenderedPageBreak/>
        <w:t>INTRODUCTION</w:t>
      </w:r>
      <w:bookmarkEnd w:id="0"/>
    </w:p>
    <w:p w14:paraId="60F3AD30" w14:textId="77777777" w:rsidR="002F0CF2" w:rsidRPr="003A68F0" w:rsidRDefault="002F0CF2" w:rsidP="002F0CF2">
      <w:pPr>
        <w:ind w:left="432"/>
        <w:rPr>
          <w:b w:val="0"/>
          <w:bCs/>
          <w:sz w:val="14"/>
          <w:szCs w:val="14"/>
          <w:lang w:eastAsia="fr-CA"/>
        </w:rPr>
      </w:pPr>
    </w:p>
    <w:p w14:paraId="73F31AB0" w14:textId="572EE958" w:rsidR="00B83D02" w:rsidRPr="00007160" w:rsidRDefault="00B83D02" w:rsidP="00A67534">
      <w:pPr>
        <w:ind w:left="432"/>
        <w:rPr>
          <w:b w:val="0"/>
          <w:bCs/>
          <w:lang w:eastAsia="fr-CA"/>
        </w:rPr>
      </w:pPr>
      <w:r w:rsidRPr="00007160">
        <w:rPr>
          <w:b w:val="0"/>
          <w:bCs/>
          <w:lang w:eastAsia="fr-CA"/>
        </w:rPr>
        <w:t>Ce cahier</w:t>
      </w:r>
      <w:r w:rsidR="002F0CF2" w:rsidRPr="00007160">
        <w:rPr>
          <w:b w:val="0"/>
          <w:bCs/>
          <w:lang w:eastAsia="fr-CA"/>
        </w:rPr>
        <w:t xml:space="preserve"> de </w:t>
      </w:r>
      <w:r w:rsidRPr="00007160">
        <w:rPr>
          <w:b w:val="0"/>
          <w:bCs/>
          <w:lang w:eastAsia="fr-CA"/>
        </w:rPr>
        <w:t xml:space="preserve">programme constitue un guide pour le programme d'études </w:t>
      </w:r>
      <w:r w:rsidR="00B5571B" w:rsidRPr="00B5571B">
        <w:rPr>
          <w:b w:val="0"/>
          <w:bCs/>
          <w:i/>
          <w:iCs/>
          <w:lang w:eastAsia="fr-CA"/>
        </w:rPr>
        <w:t>Optique et lunetterie</w:t>
      </w:r>
      <w:r w:rsidR="00A34BFA" w:rsidRPr="00B5571B">
        <w:rPr>
          <w:b w:val="0"/>
          <w:bCs/>
          <w:lang w:eastAsia="fr-CA"/>
        </w:rPr>
        <w:t xml:space="preserve"> (</w:t>
      </w:r>
      <w:r w:rsidR="00B5571B" w:rsidRPr="00B5571B">
        <w:rPr>
          <w:b w:val="0"/>
          <w:bCs/>
          <w:lang w:eastAsia="fr-CA"/>
        </w:rPr>
        <w:t>160</w:t>
      </w:r>
      <w:r w:rsidR="00A34BFA" w:rsidRPr="00B5571B">
        <w:rPr>
          <w:b w:val="0"/>
          <w:bCs/>
          <w:lang w:eastAsia="fr-CA"/>
        </w:rPr>
        <w:t>.A0)</w:t>
      </w:r>
      <w:r w:rsidRPr="00B5571B">
        <w:rPr>
          <w:b w:val="0"/>
          <w:bCs/>
          <w:lang w:eastAsia="fr-CA"/>
        </w:rPr>
        <w:t>.</w:t>
      </w:r>
      <w:r w:rsidRPr="00007160">
        <w:rPr>
          <w:b w:val="0"/>
          <w:bCs/>
          <w:lang w:eastAsia="fr-CA"/>
        </w:rPr>
        <w:t xml:space="preserve"> Il contient de nombreuses informations, à commencer par </w:t>
      </w:r>
      <w:r w:rsidRPr="00E01A6B">
        <w:rPr>
          <w:b w:val="0"/>
          <w:bCs/>
          <w:lang w:eastAsia="fr-CA"/>
        </w:rPr>
        <w:t>une brève présentation du programme</w:t>
      </w:r>
      <w:r w:rsidR="002F0CF2" w:rsidRPr="00E01A6B">
        <w:rPr>
          <w:b w:val="0"/>
          <w:bCs/>
          <w:lang w:eastAsia="fr-CA"/>
        </w:rPr>
        <w:t> </w:t>
      </w:r>
      <w:r w:rsidRPr="00E01A6B">
        <w:rPr>
          <w:b w:val="0"/>
          <w:bCs/>
          <w:lang w:eastAsia="fr-CA"/>
        </w:rPr>
        <w:t>: définition, objectifs, nature de la formation, etc. Les objectifs de la formation générale ainsi que les compétences spécifiques liées à ce domaine</w:t>
      </w:r>
      <w:r w:rsidRPr="00007160">
        <w:rPr>
          <w:b w:val="0"/>
          <w:bCs/>
          <w:lang w:eastAsia="fr-CA"/>
        </w:rPr>
        <w:t xml:space="preserve"> d’études y sont également décrits. La ou les grilles de cours offrent une vue d’ensemble sur la planification des apprentissages, pensées pour soutenir votre réussite.</w:t>
      </w:r>
    </w:p>
    <w:p w14:paraId="2E7F750F" w14:textId="77777777" w:rsidR="00B83D02" w:rsidRPr="00007160" w:rsidRDefault="00B83D02" w:rsidP="00A67534">
      <w:pPr>
        <w:ind w:left="432"/>
        <w:jc w:val="left"/>
        <w:rPr>
          <w:b w:val="0"/>
          <w:bCs/>
          <w:sz w:val="14"/>
          <w:szCs w:val="14"/>
          <w:lang w:eastAsia="fr-CA"/>
        </w:rPr>
      </w:pPr>
    </w:p>
    <w:p w14:paraId="4184D327" w14:textId="77777777" w:rsidR="002F0CF2" w:rsidRPr="00007160" w:rsidRDefault="00B83D02" w:rsidP="00A67534">
      <w:pPr>
        <w:ind w:left="432"/>
        <w:jc w:val="left"/>
        <w:rPr>
          <w:b w:val="0"/>
          <w:bCs/>
          <w:lang w:eastAsia="fr-CA"/>
        </w:rPr>
      </w:pPr>
      <w:r w:rsidRPr="00007160">
        <w:rPr>
          <w:b w:val="0"/>
          <w:bCs/>
          <w:lang w:eastAsia="fr-CA"/>
        </w:rPr>
        <w:t>Plus précisément, le cahier-programme inclut :</w:t>
      </w:r>
    </w:p>
    <w:p w14:paraId="44F5DAF8" w14:textId="48D9A046" w:rsidR="005D3E36" w:rsidRPr="00007160" w:rsidRDefault="005D3E36" w:rsidP="00A67534">
      <w:pPr>
        <w:pStyle w:val="Paragraphedeliste"/>
        <w:numPr>
          <w:ilvl w:val="0"/>
          <w:numId w:val="2"/>
        </w:numPr>
        <w:jc w:val="left"/>
        <w:rPr>
          <w:b w:val="0"/>
          <w:bCs/>
          <w:lang w:eastAsia="fr-CA"/>
        </w:rPr>
      </w:pPr>
      <w:r w:rsidRPr="00007160">
        <w:rPr>
          <w:b w:val="0"/>
          <w:bCs/>
          <w:lang w:eastAsia="fr-CA"/>
        </w:rPr>
        <w:t>La ou les grilles de cours</w:t>
      </w:r>
      <w:r w:rsidR="00E01A6B">
        <w:rPr>
          <w:b w:val="0"/>
          <w:bCs/>
          <w:lang w:eastAsia="fr-CA"/>
        </w:rPr>
        <w:t xml:space="preserve"> ainsi que les descriptions des cours</w:t>
      </w:r>
      <w:r w:rsidRPr="00007160">
        <w:rPr>
          <w:b w:val="0"/>
          <w:bCs/>
          <w:lang w:eastAsia="fr-CA"/>
        </w:rPr>
        <w:t>.</w:t>
      </w:r>
    </w:p>
    <w:p w14:paraId="09938001" w14:textId="71A51C95" w:rsidR="002F0CF2" w:rsidRPr="00007160" w:rsidRDefault="002F0CF2" w:rsidP="00A67534">
      <w:pPr>
        <w:pStyle w:val="Paragraphedeliste"/>
        <w:numPr>
          <w:ilvl w:val="0"/>
          <w:numId w:val="2"/>
        </w:numPr>
        <w:jc w:val="left"/>
        <w:rPr>
          <w:b w:val="0"/>
          <w:bCs/>
          <w:lang w:eastAsia="fr-CA"/>
        </w:rPr>
      </w:pPr>
      <w:r w:rsidRPr="00007160">
        <w:rPr>
          <w:b w:val="0"/>
          <w:bCs/>
          <w:lang w:eastAsia="fr-CA"/>
        </w:rPr>
        <w:t>U</w:t>
      </w:r>
      <w:r w:rsidR="00B83D02" w:rsidRPr="00007160">
        <w:rPr>
          <w:b w:val="0"/>
          <w:bCs/>
          <w:lang w:eastAsia="fr-CA"/>
        </w:rPr>
        <w:t xml:space="preserve">ne présentation du </w:t>
      </w:r>
      <w:r w:rsidR="005D3E36" w:rsidRPr="00007160">
        <w:rPr>
          <w:b w:val="0"/>
          <w:bCs/>
          <w:lang w:eastAsia="fr-CA"/>
        </w:rPr>
        <w:t>portrait</w:t>
      </w:r>
      <w:r w:rsidR="00B83D02" w:rsidRPr="00007160">
        <w:rPr>
          <w:b w:val="0"/>
          <w:bCs/>
          <w:lang w:eastAsia="fr-CA"/>
        </w:rPr>
        <w:t xml:space="preserve"> de la personne diplômée</w:t>
      </w:r>
      <w:r w:rsidR="005D3E36" w:rsidRPr="00007160">
        <w:rPr>
          <w:b w:val="0"/>
          <w:bCs/>
          <w:lang w:eastAsia="fr-CA"/>
        </w:rPr>
        <w:t>.</w:t>
      </w:r>
    </w:p>
    <w:p w14:paraId="40119E8E" w14:textId="3C163F4F" w:rsidR="002F0CF2" w:rsidRPr="00007160" w:rsidRDefault="001B3B69" w:rsidP="00A67534">
      <w:pPr>
        <w:pStyle w:val="Paragraphedeliste"/>
        <w:numPr>
          <w:ilvl w:val="0"/>
          <w:numId w:val="2"/>
        </w:numPr>
        <w:jc w:val="left"/>
        <w:rPr>
          <w:b w:val="0"/>
          <w:bCs/>
          <w:lang w:eastAsia="fr-CA"/>
        </w:rPr>
      </w:pPr>
      <w:r>
        <w:rPr>
          <w:b w:val="0"/>
          <w:bCs/>
          <w:lang w:eastAsia="fr-CA"/>
        </w:rPr>
        <w:t>Les compétences ministérielles</w:t>
      </w:r>
      <w:r>
        <w:rPr>
          <w:rStyle w:val="Appelnotedebasdep"/>
          <w:b w:val="0"/>
          <w:bCs/>
          <w:lang w:eastAsia="fr-CA"/>
        </w:rPr>
        <w:footnoteReference w:id="2"/>
      </w:r>
      <w:r w:rsidDel="001B3B69">
        <w:rPr>
          <w:b w:val="0"/>
          <w:bCs/>
          <w:lang w:eastAsia="fr-CA"/>
        </w:rPr>
        <w:t xml:space="preserve"> </w:t>
      </w:r>
      <w:r w:rsidR="00B83D02" w:rsidRPr="00007160">
        <w:rPr>
          <w:b w:val="0"/>
          <w:bCs/>
          <w:lang w:eastAsia="fr-CA"/>
        </w:rPr>
        <w:t>et les buts du programme</w:t>
      </w:r>
      <w:r w:rsidR="002F0CF2" w:rsidRPr="00007160">
        <w:rPr>
          <w:b w:val="0"/>
          <w:bCs/>
          <w:lang w:eastAsia="fr-CA"/>
        </w:rPr>
        <w:t>.</w:t>
      </w:r>
    </w:p>
    <w:p w14:paraId="7C46329B" w14:textId="77777777" w:rsidR="002F0CF2" w:rsidRPr="00007160" w:rsidRDefault="002F0CF2" w:rsidP="00A67534">
      <w:pPr>
        <w:pStyle w:val="Paragraphedeliste"/>
        <w:numPr>
          <w:ilvl w:val="0"/>
          <w:numId w:val="2"/>
        </w:numPr>
        <w:jc w:val="left"/>
        <w:rPr>
          <w:b w:val="0"/>
          <w:bCs/>
          <w:lang w:eastAsia="fr-CA"/>
        </w:rPr>
      </w:pPr>
      <w:r w:rsidRPr="00007160">
        <w:rPr>
          <w:b w:val="0"/>
          <w:bCs/>
          <w:lang w:eastAsia="fr-CA"/>
        </w:rPr>
        <w:t>L</w:t>
      </w:r>
      <w:r w:rsidR="00B83D02" w:rsidRPr="00007160">
        <w:rPr>
          <w:b w:val="0"/>
          <w:bCs/>
          <w:lang w:eastAsia="fr-CA"/>
        </w:rPr>
        <w:t>es particularités du programme d’étude</w:t>
      </w:r>
      <w:r w:rsidRPr="00007160">
        <w:rPr>
          <w:b w:val="0"/>
          <w:bCs/>
          <w:lang w:eastAsia="fr-CA"/>
        </w:rPr>
        <w:t>s.</w:t>
      </w:r>
    </w:p>
    <w:p w14:paraId="5053BC43" w14:textId="40CC4E4D" w:rsidR="00B83D02" w:rsidRPr="00007160" w:rsidRDefault="002F0CF2" w:rsidP="00A67534">
      <w:pPr>
        <w:pStyle w:val="Paragraphedeliste"/>
        <w:numPr>
          <w:ilvl w:val="0"/>
          <w:numId w:val="2"/>
        </w:numPr>
        <w:jc w:val="left"/>
        <w:rPr>
          <w:b w:val="0"/>
          <w:bCs/>
          <w:lang w:eastAsia="fr-CA"/>
        </w:rPr>
      </w:pPr>
      <w:r w:rsidRPr="00007160">
        <w:rPr>
          <w:b w:val="0"/>
          <w:bCs/>
          <w:lang w:eastAsia="fr-CA"/>
        </w:rPr>
        <w:t>L</w:t>
      </w:r>
      <w:r w:rsidR="00B83D02" w:rsidRPr="00007160">
        <w:rPr>
          <w:b w:val="0"/>
          <w:bCs/>
          <w:lang w:eastAsia="fr-CA"/>
        </w:rPr>
        <w:t>es détails concernant l’épreuve synthèse du programme.</w:t>
      </w:r>
    </w:p>
    <w:p w14:paraId="3B3D7CAD" w14:textId="77777777" w:rsidR="00B83D02" w:rsidRPr="00007160" w:rsidRDefault="00B83D02" w:rsidP="00A67534">
      <w:pPr>
        <w:ind w:left="432"/>
        <w:rPr>
          <w:b w:val="0"/>
          <w:bCs/>
          <w:sz w:val="14"/>
          <w:szCs w:val="14"/>
          <w:lang w:eastAsia="fr-CA"/>
        </w:rPr>
      </w:pPr>
    </w:p>
    <w:p w14:paraId="33016A1A" w14:textId="77777777" w:rsidR="00E01A6B" w:rsidRDefault="00B83D02" w:rsidP="00A67534">
      <w:pPr>
        <w:pStyle w:val="Paragraphedeliste"/>
        <w:spacing w:before="120"/>
        <w:ind w:left="444"/>
        <w:rPr>
          <w:b w:val="0"/>
          <w:bCs/>
          <w:lang w:eastAsia="fr-CA"/>
        </w:rPr>
      </w:pPr>
      <w:r w:rsidRPr="00007160">
        <w:rPr>
          <w:b w:val="0"/>
          <w:bCs/>
          <w:lang w:eastAsia="fr-CA"/>
        </w:rPr>
        <w:t xml:space="preserve">Pour en savoir davantage sur les règles de vie étudiante, les conditions pour l’obtention du </w:t>
      </w:r>
      <w:r w:rsidR="002F0CF2" w:rsidRPr="00007160">
        <w:rPr>
          <w:b w:val="0"/>
          <w:bCs/>
          <w:lang w:eastAsia="fr-CA"/>
        </w:rPr>
        <w:t>diplôme d’études collégiales (</w:t>
      </w:r>
      <w:r w:rsidRPr="00007160">
        <w:rPr>
          <w:b w:val="0"/>
          <w:bCs/>
          <w:lang w:eastAsia="fr-CA"/>
        </w:rPr>
        <w:t>DEC</w:t>
      </w:r>
      <w:r w:rsidR="002F0CF2" w:rsidRPr="00007160">
        <w:rPr>
          <w:b w:val="0"/>
          <w:bCs/>
          <w:lang w:eastAsia="fr-CA"/>
        </w:rPr>
        <w:t>)</w:t>
      </w:r>
      <w:r w:rsidRPr="00007160">
        <w:rPr>
          <w:b w:val="0"/>
          <w:bCs/>
          <w:lang w:eastAsia="fr-CA"/>
        </w:rPr>
        <w:t xml:space="preserve">, et d’autres informations essentielles à la réussite et à l’intégration au </w:t>
      </w:r>
      <w:r w:rsidR="003A68F0" w:rsidRPr="00007160">
        <w:rPr>
          <w:b w:val="0"/>
          <w:bCs/>
          <w:lang w:eastAsia="fr-CA"/>
        </w:rPr>
        <w:t>c</w:t>
      </w:r>
      <w:r w:rsidRPr="00007160">
        <w:rPr>
          <w:b w:val="0"/>
          <w:bCs/>
          <w:lang w:eastAsia="fr-CA"/>
        </w:rPr>
        <w:t>égep Édouard-Montpetit, co</w:t>
      </w:r>
      <w:r w:rsidRPr="009D1CCA">
        <w:rPr>
          <w:b w:val="0"/>
          <w:bCs/>
          <w:lang w:eastAsia="fr-CA"/>
        </w:rPr>
        <w:t>nsultez le</w:t>
      </w:r>
      <w:r w:rsidR="00E01A6B">
        <w:rPr>
          <w:b w:val="0"/>
          <w:bCs/>
          <w:lang w:eastAsia="fr-CA"/>
        </w:rPr>
        <w:t>s sources d’informations suivantes :</w:t>
      </w:r>
    </w:p>
    <w:p w14:paraId="60A5C545" w14:textId="77777777" w:rsidR="00E01A6B" w:rsidRPr="00D869D3" w:rsidRDefault="00E01A6B" w:rsidP="00A67534">
      <w:pPr>
        <w:pStyle w:val="Paragraphedeliste"/>
        <w:spacing w:before="120"/>
        <w:ind w:left="444"/>
        <w:rPr>
          <w:b w:val="0"/>
          <w:bCs/>
          <w:sz w:val="14"/>
          <w:szCs w:val="14"/>
          <w:lang w:eastAsia="fr-CA"/>
        </w:rPr>
      </w:pPr>
    </w:p>
    <w:p w14:paraId="70CBA7FF" w14:textId="6CC44002" w:rsidR="00E01A6B" w:rsidRPr="002C31E4" w:rsidRDefault="00E01A6B" w:rsidP="00A67534">
      <w:pPr>
        <w:pStyle w:val="Paragraphedeliste"/>
        <w:numPr>
          <w:ilvl w:val="0"/>
          <w:numId w:val="2"/>
        </w:numPr>
        <w:jc w:val="left"/>
        <w:rPr>
          <w:b w:val="0"/>
          <w:bCs/>
          <w:lang w:eastAsia="fr-CA"/>
        </w:rPr>
      </w:pPr>
      <w:hyperlink r:id="rId15" w:history="1">
        <w:r w:rsidRPr="002C31E4">
          <w:rPr>
            <w:rStyle w:val="Lienhypertexte"/>
            <w:b w:val="0"/>
            <w:bCs/>
            <w:lang w:eastAsia="fr-CA"/>
          </w:rPr>
          <w:t>S</w:t>
        </w:r>
        <w:r w:rsidR="00B83D02" w:rsidRPr="002C31E4">
          <w:rPr>
            <w:rStyle w:val="Lienhypertexte"/>
            <w:b w:val="0"/>
            <w:bCs/>
            <w:lang w:eastAsia="fr-CA"/>
          </w:rPr>
          <w:t>ite Internet du Cégep</w:t>
        </w:r>
      </w:hyperlink>
      <w:r w:rsidR="002C31E4">
        <w:rPr>
          <w:b w:val="0"/>
          <w:bCs/>
          <w:lang w:eastAsia="fr-CA"/>
        </w:rPr>
        <w:t>.</w:t>
      </w:r>
    </w:p>
    <w:p w14:paraId="72888AB1" w14:textId="6E72FCEF" w:rsidR="00E01A6B" w:rsidRPr="002C31E4" w:rsidRDefault="00E01A6B" w:rsidP="00A67534">
      <w:pPr>
        <w:pStyle w:val="Paragraphedeliste"/>
        <w:numPr>
          <w:ilvl w:val="0"/>
          <w:numId w:val="2"/>
        </w:numPr>
        <w:jc w:val="left"/>
        <w:rPr>
          <w:b w:val="0"/>
          <w:bCs/>
          <w:lang w:eastAsia="fr-CA"/>
        </w:rPr>
      </w:pPr>
      <w:r w:rsidRPr="002C31E4">
        <w:rPr>
          <w:rFonts w:asciiTheme="minorHAnsi" w:hAnsiTheme="minorHAnsi" w:cstheme="minorHAnsi"/>
          <w:b w:val="0"/>
          <w:bCs/>
          <w:lang w:eastAsia="fr-CA"/>
        </w:rPr>
        <w:t>L</w:t>
      </w:r>
      <w:r w:rsidR="00B83D02" w:rsidRPr="002C31E4">
        <w:rPr>
          <w:rFonts w:asciiTheme="minorHAnsi" w:hAnsiTheme="minorHAnsi" w:cstheme="minorHAnsi"/>
          <w:b w:val="0"/>
          <w:bCs/>
          <w:lang w:eastAsia="fr-CA"/>
        </w:rPr>
        <w:t xml:space="preserve">e site </w:t>
      </w:r>
      <w:r w:rsidR="002C31E4">
        <w:rPr>
          <w:rFonts w:asciiTheme="minorHAnsi" w:hAnsiTheme="minorHAnsi" w:cstheme="minorHAnsi"/>
          <w:b w:val="0"/>
          <w:bCs/>
          <w:lang w:eastAsia="fr-CA"/>
        </w:rPr>
        <w:t>« </w:t>
      </w:r>
      <w:hyperlink r:id="rId16" w:history="1">
        <w:r w:rsidR="00B83D02" w:rsidRPr="002C31E4">
          <w:rPr>
            <w:rStyle w:val="Lienhypertexte"/>
            <w:rFonts w:asciiTheme="minorHAnsi" w:hAnsiTheme="minorHAnsi" w:cstheme="minorHAnsi"/>
            <w:b w:val="0"/>
            <w:bCs/>
            <w:i/>
            <w:iCs/>
            <w:lang w:eastAsia="fr-CA"/>
          </w:rPr>
          <w:t>Ma Réussite</w:t>
        </w:r>
        <w:r w:rsidR="002C31E4" w:rsidRPr="002C31E4">
          <w:rPr>
            <w:rStyle w:val="Lienhypertexte"/>
            <w:rFonts w:asciiTheme="minorHAnsi" w:hAnsiTheme="minorHAnsi" w:cstheme="minorHAnsi"/>
            <w:b w:val="0"/>
            <w:bCs/>
            <w:lang w:eastAsia="fr-CA"/>
          </w:rPr>
          <w:t> </w:t>
        </w:r>
      </w:hyperlink>
      <w:r w:rsidR="002C31E4" w:rsidRPr="002C31E4">
        <w:rPr>
          <w:rFonts w:asciiTheme="minorHAnsi" w:hAnsiTheme="minorHAnsi" w:cstheme="minorHAnsi"/>
          <w:b w:val="0"/>
          <w:bCs/>
          <w:lang w:eastAsia="fr-CA"/>
        </w:rPr>
        <w:t>»</w:t>
      </w:r>
      <w:r w:rsidR="00B83D02" w:rsidRPr="002C31E4">
        <w:rPr>
          <w:rFonts w:asciiTheme="minorHAnsi" w:hAnsiTheme="minorHAnsi" w:cstheme="minorHAnsi"/>
          <w:b w:val="0"/>
          <w:bCs/>
          <w:lang w:eastAsia="fr-CA"/>
        </w:rPr>
        <w:t xml:space="preserve"> au Cégep</w:t>
      </w:r>
      <w:r w:rsidR="002C31E4">
        <w:rPr>
          <w:rFonts w:asciiTheme="minorHAnsi" w:hAnsiTheme="minorHAnsi" w:cstheme="minorHAnsi"/>
          <w:b w:val="0"/>
          <w:bCs/>
          <w:lang w:eastAsia="fr-CA"/>
        </w:rPr>
        <w:t>.</w:t>
      </w:r>
      <w:r w:rsidRPr="002C31E4">
        <w:rPr>
          <w:rFonts w:asciiTheme="minorHAnsi" w:hAnsiTheme="minorHAnsi" w:cstheme="minorHAnsi"/>
          <w:b w:val="0"/>
          <w:bCs/>
          <w:lang w:eastAsia="fr-CA"/>
        </w:rPr>
        <w:t xml:space="preserve"> </w:t>
      </w:r>
    </w:p>
    <w:p w14:paraId="66ED6249" w14:textId="59495CB4" w:rsidR="00E01A6B" w:rsidRPr="002C31E4" w:rsidRDefault="00E01A6B" w:rsidP="00A67534">
      <w:pPr>
        <w:pStyle w:val="Paragraphedeliste"/>
        <w:numPr>
          <w:ilvl w:val="0"/>
          <w:numId w:val="2"/>
        </w:numPr>
        <w:jc w:val="left"/>
        <w:rPr>
          <w:b w:val="0"/>
          <w:bCs/>
          <w:lang w:eastAsia="fr-CA"/>
        </w:rPr>
      </w:pPr>
      <w:hyperlink r:id="rId17" w:history="1">
        <w:r w:rsidRPr="002C31E4">
          <w:rPr>
            <w:rStyle w:val="Lienhypertexte"/>
            <w:rFonts w:asciiTheme="minorHAnsi" w:hAnsiTheme="minorHAnsi" w:cstheme="minorHAnsi"/>
            <w:b w:val="0"/>
            <w:bCs/>
            <w:lang w:eastAsia="fr-CA"/>
          </w:rPr>
          <w:t>La partie statique du cahier de programme du SOS</w:t>
        </w:r>
      </w:hyperlink>
      <w:r w:rsidR="002C31E4">
        <w:rPr>
          <w:rFonts w:asciiTheme="minorHAnsi" w:hAnsiTheme="minorHAnsi" w:cstheme="minorHAnsi"/>
          <w:b w:val="0"/>
          <w:bCs/>
          <w:lang w:eastAsia="fr-CA"/>
        </w:rPr>
        <w:t>.</w:t>
      </w:r>
    </w:p>
    <w:p w14:paraId="6088C662" w14:textId="32DF9481" w:rsidR="00E01A6B" w:rsidRPr="002C31E4" w:rsidRDefault="00C25B59" w:rsidP="00A67534">
      <w:pPr>
        <w:pStyle w:val="Paragraphedeliste"/>
        <w:numPr>
          <w:ilvl w:val="0"/>
          <w:numId w:val="2"/>
        </w:numPr>
        <w:jc w:val="left"/>
        <w:rPr>
          <w:b w:val="0"/>
          <w:bCs/>
          <w:lang w:eastAsia="fr-CA"/>
        </w:rPr>
      </w:pPr>
      <w:hyperlink r:id="rId18" w:history="1">
        <w:r w:rsidRPr="00C25B59">
          <w:rPr>
            <w:rStyle w:val="Lienhypertexte"/>
            <w:rFonts w:asciiTheme="minorHAnsi" w:hAnsiTheme="minorHAnsi" w:cstheme="minorHAnsi"/>
            <w:b w:val="0"/>
            <w:bCs/>
            <w:lang w:eastAsia="fr-CA"/>
          </w:rPr>
          <w:t xml:space="preserve">Mon parcours </w:t>
        </w:r>
      </w:hyperlink>
      <w:r>
        <w:rPr>
          <w:rFonts w:asciiTheme="minorHAnsi" w:hAnsiTheme="minorHAnsi" w:cstheme="minorHAnsi"/>
          <w:b w:val="0"/>
          <w:bCs/>
          <w:lang w:eastAsia="fr-CA"/>
        </w:rPr>
        <w:t xml:space="preserve"> </w:t>
      </w:r>
    </w:p>
    <w:p w14:paraId="0D2F09A5" w14:textId="77777777" w:rsidR="00D869D3" w:rsidRPr="00D869D3" w:rsidRDefault="00D869D3" w:rsidP="00D869D3">
      <w:pPr>
        <w:ind w:left="444"/>
        <w:jc w:val="left"/>
        <w:rPr>
          <w:b w:val="0"/>
          <w:bCs/>
          <w:sz w:val="14"/>
          <w:szCs w:val="14"/>
          <w:lang w:eastAsia="fr-CA"/>
        </w:rPr>
      </w:pPr>
    </w:p>
    <w:p w14:paraId="2EB55948" w14:textId="78388F44" w:rsidR="00FA5313" w:rsidRDefault="00FA5313" w:rsidP="00FA5313">
      <w:pPr>
        <w:pStyle w:val="Titre1"/>
        <w:rPr>
          <w:caps w:val="0"/>
          <w:lang w:eastAsia="fr-CA"/>
        </w:rPr>
      </w:pPr>
      <w:bookmarkStart w:id="2" w:name="_Toc209700539"/>
      <w:r>
        <w:rPr>
          <w:caps w:val="0"/>
          <w:lang w:eastAsia="fr-CA"/>
        </w:rPr>
        <w:t xml:space="preserve">GRILLES </w:t>
      </w:r>
      <w:r w:rsidR="00E01A6B">
        <w:rPr>
          <w:caps w:val="0"/>
          <w:lang w:eastAsia="fr-CA"/>
        </w:rPr>
        <w:t>ET DESCRIPTIONS DE COURS</w:t>
      </w:r>
      <w:bookmarkEnd w:id="2"/>
    </w:p>
    <w:p w14:paraId="7E2EF911" w14:textId="77777777" w:rsidR="00FA5313" w:rsidRPr="00D869D3" w:rsidRDefault="00FA5313" w:rsidP="00FA5313">
      <w:pPr>
        <w:rPr>
          <w:b w:val="0"/>
          <w:bCs/>
          <w:sz w:val="10"/>
          <w:szCs w:val="10"/>
          <w:lang w:eastAsia="fr-CA"/>
        </w:rPr>
      </w:pPr>
    </w:p>
    <w:p w14:paraId="783A3518" w14:textId="60BDDA30" w:rsidR="007B3DB7" w:rsidRDefault="002C31E4" w:rsidP="00A67534">
      <w:pPr>
        <w:pStyle w:val="Paragraphedeliste"/>
        <w:spacing w:before="120"/>
        <w:ind w:left="432"/>
        <w:rPr>
          <w:b w:val="0"/>
          <w:bCs/>
          <w:lang w:eastAsia="fr-CA"/>
        </w:rPr>
      </w:pPr>
      <w:r>
        <w:rPr>
          <w:b w:val="0"/>
          <w:bCs/>
          <w:lang w:eastAsia="fr-CA"/>
        </w:rPr>
        <w:t xml:space="preserve">Les grilles et les </w:t>
      </w:r>
      <w:r w:rsidR="009478BA">
        <w:rPr>
          <w:b w:val="0"/>
          <w:bCs/>
          <w:lang w:eastAsia="fr-CA"/>
        </w:rPr>
        <w:t>descriptions des cours se trouvent aux pages suivantes.</w:t>
      </w:r>
    </w:p>
    <w:p w14:paraId="63FEBA14" w14:textId="77777777" w:rsidR="00FA5313" w:rsidRPr="002C31E4" w:rsidRDefault="00FA5313" w:rsidP="00FA5313">
      <w:pPr>
        <w:rPr>
          <w:b w:val="0"/>
          <w:bCs/>
          <w:sz w:val="20"/>
          <w:szCs w:val="20"/>
          <w:lang w:eastAsia="fr-CA"/>
        </w:rPr>
      </w:pPr>
    </w:p>
    <w:p w14:paraId="284DFDB8" w14:textId="77777777" w:rsidR="00A67534" w:rsidRDefault="00A67534">
      <w:pPr>
        <w:spacing w:after="160" w:line="259" w:lineRule="auto"/>
        <w:jc w:val="left"/>
        <w:rPr>
          <w:rFonts w:eastAsiaTheme="majorEastAsia" w:cstheme="majorBidi"/>
          <w:color w:val="8DC640"/>
          <w:sz w:val="26"/>
          <w:szCs w:val="26"/>
          <w:lang w:eastAsia="fr-CA"/>
        </w:rPr>
      </w:pPr>
      <w:bookmarkStart w:id="3" w:name="_Toc209700540"/>
      <w:r>
        <w:rPr>
          <w:lang w:eastAsia="fr-CA"/>
        </w:rPr>
        <w:br w:type="page"/>
      </w:r>
    </w:p>
    <w:p w14:paraId="3E3570E0" w14:textId="562A1AAB" w:rsidR="00FA5313" w:rsidRDefault="00FA5313" w:rsidP="00A67534">
      <w:pPr>
        <w:pStyle w:val="Titre2"/>
        <w:rPr>
          <w:lang w:eastAsia="fr-CA"/>
        </w:rPr>
      </w:pPr>
      <w:r w:rsidRPr="001E096C">
        <w:rPr>
          <w:lang w:eastAsia="fr-CA"/>
        </w:rPr>
        <w:lastRenderedPageBreak/>
        <w:t>Profil</w:t>
      </w:r>
      <w:r w:rsidR="00B5571B">
        <w:rPr>
          <w:lang w:eastAsia="fr-CA"/>
        </w:rPr>
        <w:t xml:space="preserve"> régulier</w:t>
      </w:r>
      <w:bookmarkEnd w:id="3"/>
    </w:p>
    <w:p w14:paraId="369A4937" w14:textId="4E1A077C" w:rsidR="0014343F" w:rsidRDefault="0014343F">
      <w:pPr>
        <w:spacing w:after="160" w:line="259" w:lineRule="auto"/>
        <w:jc w:val="left"/>
        <w:rPr>
          <w:rFonts w:eastAsiaTheme="majorEastAsia" w:cstheme="majorBidi"/>
          <w:caps/>
          <w:color w:val="0C3455"/>
          <w:sz w:val="30"/>
          <w:szCs w:val="32"/>
        </w:rPr>
      </w:pPr>
      <w:r w:rsidRPr="0014343F">
        <w:rPr>
          <w:noProof/>
        </w:rPr>
        <w:drawing>
          <wp:inline distT="0" distB="0" distL="0" distR="0" wp14:anchorId="5C4562DD" wp14:editId="128E0207">
            <wp:extent cx="5612130" cy="6274435"/>
            <wp:effectExtent l="0" t="0" r="7620" b="0"/>
            <wp:docPr id="57787508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6274435"/>
                    </a:xfrm>
                    <a:prstGeom prst="rect">
                      <a:avLst/>
                    </a:prstGeom>
                    <a:noFill/>
                    <a:ln>
                      <a:noFill/>
                    </a:ln>
                  </pic:spPr>
                </pic:pic>
              </a:graphicData>
            </a:graphic>
          </wp:inline>
        </w:drawing>
      </w:r>
    </w:p>
    <w:p w14:paraId="45F77B2B" w14:textId="2D60F243" w:rsidR="00A67534" w:rsidRPr="00A67534" w:rsidRDefault="00A67534" w:rsidP="00A67534">
      <w:pPr>
        <w:rPr>
          <w:b w:val="0"/>
          <w:bCs/>
          <w:sz w:val="18"/>
          <w:szCs w:val="18"/>
        </w:rPr>
      </w:pPr>
      <w:r w:rsidRPr="00A67534">
        <w:rPr>
          <w:b w:val="0"/>
          <w:bCs/>
          <w:sz w:val="18"/>
          <w:szCs w:val="18"/>
        </w:rPr>
        <w:t>Légende :</w:t>
      </w:r>
      <w:r w:rsidRPr="00A67534">
        <w:rPr>
          <w:b w:val="0"/>
          <w:bCs/>
          <w:sz w:val="18"/>
          <w:szCs w:val="18"/>
        </w:rPr>
        <w:tab/>
      </w:r>
    </w:p>
    <w:p w14:paraId="423D0D1E" w14:textId="77777777" w:rsidR="00A67534" w:rsidRPr="00A67534" w:rsidRDefault="00A67534" w:rsidP="00A67534">
      <w:pPr>
        <w:rPr>
          <w:b w:val="0"/>
          <w:bCs/>
          <w:sz w:val="18"/>
          <w:szCs w:val="18"/>
        </w:rPr>
      </w:pPr>
      <w:r w:rsidRPr="00A67534">
        <w:rPr>
          <w:b w:val="0"/>
          <w:bCs/>
          <w:sz w:val="18"/>
          <w:szCs w:val="18"/>
        </w:rPr>
        <w:t>(1) L'étudiant peut choisir tout cours complémentaire d'une discipline qui ne fait pas partie de la formation spécifique de ce programme.</w:t>
      </w:r>
    </w:p>
    <w:p w14:paraId="689B57BA" w14:textId="3B2D1256" w:rsidR="00A67534" w:rsidRDefault="00A67534" w:rsidP="00A67534">
      <w:pPr>
        <w:rPr>
          <w:b w:val="0"/>
          <w:bCs/>
          <w:sz w:val="18"/>
          <w:szCs w:val="18"/>
        </w:rPr>
      </w:pPr>
      <w:r w:rsidRPr="00A67534">
        <w:rPr>
          <w:b w:val="0"/>
          <w:bCs/>
          <w:sz w:val="18"/>
          <w:szCs w:val="18"/>
        </w:rPr>
        <w:t>(2) Ce cours est porteur de l'épreuve synthèse de programme.  Pour s'y inscrire, il faut être inscrit aux derniers cours du programme exception faite des cours de la formation générale complémentaire.</w:t>
      </w:r>
    </w:p>
    <w:p w14:paraId="1C03600E" w14:textId="77777777" w:rsidR="0014343F" w:rsidRDefault="0014343F" w:rsidP="00A67534">
      <w:pPr>
        <w:rPr>
          <w:b w:val="0"/>
          <w:bCs/>
          <w:sz w:val="18"/>
          <w:szCs w:val="18"/>
        </w:rPr>
      </w:pPr>
    </w:p>
    <w:p w14:paraId="10ECB11E" w14:textId="77777777" w:rsidR="0014343F" w:rsidRPr="00A67534" w:rsidRDefault="0014343F" w:rsidP="00A67534">
      <w:pPr>
        <w:rPr>
          <w:b w:val="0"/>
          <w:bCs/>
          <w:sz w:val="18"/>
          <w:szCs w:val="18"/>
        </w:rPr>
      </w:pPr>
    </w:p>
    <w:p w14:paraId="73CBCB62" w14:textId="77777777" w:rsidR="00987CB5" w:rsidRDefault="00987CB5" w:rsidP="00A67534">
      <w:pPr>
        <w:pStyle w:val="Titre2"/>
      </w:pPr>
      <w:bookmarkStart w:id="4" w:name="_Toc209700541"/>
      <w:r w:rsidRPr="00A67534">
        <w:lastRenderedPageBreak/>
        <w:t>Profil</w:t>
      </w:r>
      <w:r>
        <w:t xml:space="preserve"> optométrie</w:t>
      </w:r>
      <w:bookmarkEnd w:id="4"/>
    </w:p>
    <w:p w14:paraId="4DA5D2D3" w14:textId="5B817EFE" w:rsidR="0014343F" w:rsidRPr="0014343F" w:rsidRDefault="0014343F" w:rsidP="0014343F">
      <w:r w:rsidRPr="0014343F">
        <w:rPr>
          <w:noProof/>
        </w:rPr>
        <w:drawing>
          <wp:inline distT="0" distB="0" distL="0" distR="0" wp14:anchorId="03889157" wp14:editId="7536F46E">
            <wp:extent cx="5612130" cy="4865370"/>
            <wp:effectExtent l="0" t="0" r="7620" b="0"/>
            <wp:docPr id="172909655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4865370"/>
                    </a:xfrm>
                    <a:prstGeom prst="rect">
                      <a:avLst/>
                    </a:prstGeom>
                    <a:noFill/>
                    <a:ln>
                      <a:noFill/>
                    </a:ln>
                  </pic:spPr>
                </pic:pic>
              </a:graphicData>
            </a:graphic>
          </wp:inline>
        </w:drawing>
      </w:r>
    </w:p>
    <w:p w14:paraId="53B9E232" w14:textId="785322CA" w:rsidR="00987CB5" w:rsidRDefault="00987CB5" w:rsidP="003434E9">
      <w:pPr>
        <w:jc w:val="center"/>
      </w:pPr>
    </w:p>
    <w:p w14:paraId="3C462028" w14:textId="77777777" w:rsidR="00A67534" w:rsidRPr="00A67534" w:rsidRDefault="00A67534" w:rsidP="00A67534">
      <w:pPr>
        <w:rPr>
          <w:b w:val="0"/>
          <w:bCs/>
          <w:sz w:val="18"/>
          <w:szCs w:val="18"/>
        </w:rPr>
      </w:pPr>
      <w:r w:rsidRPr="00A67534">
        <w:rPr>
          <w:b w:val="0"/>
          <w:bCs/>
          <w:sz w:val="18"/>
          <w:szCs w:val="18"/>
        </w:rPr>
        <w:t>Légende :</w:t>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p>
    <w:p w14:paraId="27EA0975" w14:textId="35598A32" w:rsidR="00A67534" w:rsidRPr="00A67534" w:rsidRDefault="00A67534" w:rsidP="00A67534">
      <w:pPr>
        <w:rPr>
          <w:b w:val="0"/>
          <w:bCs/>
          <w:sz w:val="18"/>
          <w:szCs w:val="18"/>
        </w:rPr>
      </w:pPr>
      <w:r w:rsidRPr="00A67534">
        <w:rPr>
          <w:b w:val="0"/>
          <w:bCs/>
          <w:sz w:val="18"/>
          <w:szCs w:val="18"/>
        </w:rPr>
        <w:t>(2) Ce cours est porteur de l'épreuve synthèse de programme.  Pour s'y inscrire, il faut être inscrit aux derniers cours du programme exception faite des cours de la formation générale complémentaire.</w:t>
      </w:r>
    </w:p>
    <w:p w14:paraId="13F50DE0" w14:textId="2EC84DC3" w:rsidR="000E7934" w:rsidRDefault="00D9480B" w:rsidP="00A67534">
      <w:pPr>
        <w:pStyle w:val="Titre2"/>
      </w:pPr>
      <w:bookmarkStart w:id="5" w:name="_Toc209700542"/>
      <w:r>
        <w:rPr>
          <w:lang w:eastAsia="fr-CA"/>
        </w:rPr>
        <w:lastRenderedPageBreak/>
        <w:t>Profil</w:t>
      </w:r>
      <w:r>
        <w:t xml:space="preserve"> </w:t>
      </w:r>
      <w:r w:rsidRPr="00A67534">
        <w:t>intensif</w:t>
      </w:r>
      <w:bookmarkEnd w:id="5"/>
    </w:p>
    <w:p w14:paraId="2CD617F3" w14:textId="08A727F2" w:rsidR="0014343F" w:rsidRPr="0014343F" w:rsidRDefault="0014343F" w:rsidP="0014343F">
      <w:pPr>
        <w:jc w:val="center"/>
      </w:pPr>
      <w:r w:rsidRPr="0014343F">
        <w:rPr>
          <w:noProof/>
        </w:rPr>
        <w:drawing>
          <wp:inline distT="0" distB="0" distL="0" distR="0" wp14:anchorId="0FB417C1" wp14:editId="0D1024C4">
            <wp:extent cx="4953663" cy="6926221"/>
            <wp:effectExtent l="0" t="0" r="0" b="8255"/>
            <wp:docPr id="192103677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75763" cy="6957121"/>
                    </a:xfrm>
                    <a:prstGeom prst="rect">
                      <a:avLst/>
                    </a:prstGeom>
                    <a:noFill/>
                    <a:ln>
                      <a:noFill/>
                    </a:ln>
                  </pic:spPr>
                </pic:pic>
              </a:graphicData>
            </a:graphic>
          </wp:inline>
        </w:drawing>
      </w:r>
    </w:p>
    <w:p w14:paraId="2F4098F5" w14:textId="584C287B" w:rsidR="00814AFA" w:rsidRDefault="00814AFA" w:rsidP="0056243D">
      <w:pPr>
        <w:jc w:val="center"/>
      </w:pPr>
    </w:p>
    <w:p w14:paraId="1EE325AB" w14:textId="77777777" w:rsidR="00A67534" w:rsidRPr="00A67534" w:rsidRDefault="00A67534" w:rsidP="00A67534">
      <w:pPr>
        <w:rPr>
          <w:b w:val="0"/>
          <w:bCs/>
          <w:sz w:val="18"/>
          <w:szCs w:val="18"/>
        </w:rPr>
      </w:pPr>
      <w:r w:rsidRPr="00A67534">
        <w:rPr>
          <w:b w:val="0"/>
          <w:bCs/>
          <w:sz w:val="18"/>
          <w:szCs w:val="18"/>
        </w:rPr>
        <w:t>Légende :</w:t>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r w:rsidRPr="00A67534">
        <w:rPr>
          <w:b w:val="0"/>
          <w:bCs/>
          <w:sz w:val="18"/>
          <w:szCs w:val="18"/>
        </w:rPr>
        <w:tab/>
      </w:r>
    </w:p>
    <w:p w14:paraId="42A31E0C" w14:textId="3B1B58EE" w:rsidR="00A67534" w:rsidRPr="00A67534" w:rsidRDefault="00A67534" w:rsidP="00A67534">
      <w:pPr>
        <w:rPr>
          <w:b w:val="0"/>
          <w:bCs/>
          <w:sz w:val="18"/>
          <w:szCs w:val="18"/>
        </w:rPr>
      </w:pPr>
      <w:r w:rsidRPr="00A67534">
        <w:rPr>
          <w:b w:val="0"/>
          <w:bCs/>
          <w:sz w:val="18"/>
          <w:szCs w:val="18"/>
        </w:rPr>
        <w:t>(2) Ce cours est porteur de l'épreuve synthèse de programme.  Pour s'y inscrire, il faut être inscrit aux derniers cours du programme exception faite des cours de la formation générale complémentaire.</w:t>
      </w:r>
    </w:p>
    <w:p w14:paraId="7C769232" w14:textId="77777777" w:rsidR="00A67534" w:rsidRDefault="00A67534">
      <w:pPr>
        <w:spacing w:after="160" w:line="259" w:lineRule="auto"/>
        <w:jc w:val="left"/>
        <w:rPr>
          <w:rFonts w:eastAsiaTheme="majorEastAsia" w:cstheme="majorBidi"/>
          <w:caps/>
          <w:color w:val="0C3455"/>
          <w:sz w:val="30"/>
          <w:szCs w:val="32"/>
        </w:rPr>
        <w:sectPr w:rsidR="00A67534" w:rsidSect="00A67534">
          <w:headerReference w:type="default" r:id="rId22"/>
          <w:footerReference w:type="default" r:id="rId23"/>
          <w:pgSz w:w="12240" w:h="15840"/>
          <w:pgMar w:top="1701" w:right="1701" w:bottom="992" w:left="1701" w:header="709" w:footer="397" w:gutter="0"/>
          <w:pgNumType w:start="1"/>
          <w:cols w:space="708"/>
          <w:docGrid w:linePitch="360"/>
        </w:sectPr>
      </w:pPr>
    </w:p>
    <w:p w14:paraId="7EFB184A" w14:textId="14ECF7AC" w:rsidR="009C2458" w:rsidRDefault="0056243D" w:rsidP="003434E9">
      <w:pPr>
        <w:pStyle w:val="Titre1"/>
        <w:ind w:left="426"/>
      </w:pPr>
      <w:bookmarkStart w:id="6" w:name="_Toc209700543"/>
      <w:r w:rsidRPr="006411B5">
        <w:lastRenderedPageBreak/>
        <w:t xml:space="preserve">DESCRIPTIONS DE </w:t>
      </w:r>
      <w:r w:rsidRPr="003434E9">
        <w:t>COURS</w:t>
      </w:r>
      <w:bookmarkEnd w:id="6"/>
    </w:p>
    <w:p w14:paraId="05C54992" w14:textId="77777777" w:rsidR="006411B5" w:rsidRDefault="006411B5" w:rsidP="006411B5"/>
    <w:p w14:paraId="5563292D" w14:textId="0B54545E" w:rsidR="009F2848" w:rsidRDefault="009F2848" w:rsidP="003434E9">
      <w:pPr>
        <w:ind w:left="426"/>
      </w:pPr>
      <w:r>
        <w:t>101-9A4-EM</w:t>
      </w:r>
      <w:r>
        <w:tab/>
        <w:t>Biologie appliquée à la profession I</w:t>
      </w:r>
      <w:r>
        <w:tab/>
      </w:r>
      <w:r>
        <w:tab/>
      </w:r>
      <w:r>
        <w:tab/>
      </w:r>
      <w:r>
        <w:tab/>
        <w:t>2-2-3</w:t>
      </w:r>
    </w:p>
    <w:p w14:paraId="3DD36918" w14:textId="77777777" w:rsidR="009F2848" w:rsidRPr="009F2848" w:rsidRDefault="009F2848" w:rsidP="003434E9">
      <w:pPr>
        <w:ind w:left="426"/>
        <w:rPr>
          <w:rFonts w:eastAsia="Times New Roman" w:cs="Calibri"/>
          <w:b w:val="0"/>
          <w:color w:val="000000"/>
          <w:kern w:val="0"/>
          <w:sz w:val="20"/>
          <w:szCs w:val="20"/>
          <w:lang w:eastAsia="fr-CA"/>
          <w14:ligatures w14:val="none"/>
        </w:rPr>
      </w:pPr>
      <w:r w:rsidRPr="009F2848">
        <w:rPr>
          <w:rFonts w:eastAsia="Times New Roman" w:cs="Calibri"/>
          <w:b w:val="0"/>
          <w:color w:val="000000"/>
          <w:kern w:val="0"/>
          <w:sz w:val="20"/>
          <w:szCs w:val="20"/>
          <w:lang w:eastAsia="fr-CA"/>
          <w14:ligatures w14:val="none"/>
        </w:rPr>
        <w:t>Ce cours vise à illustrer la relation entre l’œil, ses annexes, l’équilibre de la vision et les autres systèmes du corps humain. L’étude des liens anatomiques et physiologiques existants entre le système visuel et les autres systèmes du corps permettra à la personne étudiante de développer une compréhension globale du système visuel et de la vision.</w:t>
      </w:r>
    </w:p>
    <w:p w14:paraId="0B0DB394" w14:textId="77777777" w:rsidR="009F2848" w:rsidRDefault="009F2848" w:rsidP="006411B5"/>
    <w:p w14:paraId="58984E77" w14:textId="3D355BC9" w:rsidR="009F2848" w:rsidRDefault="009F2848" w:rsidP="003434E9">
      <w:pPr>
        <w:ind w:left="426"/>
      </w:pPr>
      <w:r>
        <w:t>101-9B4-EM</w:t>
      </w:r>
      <w:r>
        <w:tab/>
        <w:t>Biologie appliquée à la profession II</w:t>
      </w:r>
      <w:r>
        <w:tab/>
      </w:r>
      <w:r>
        <w:tab/>
      </w:r>
      <w:r>
        <w:tab/>
      </w:r>
      <w:r>
        <w:tab/>
        <w:t>2-2-3</w:t>
      </w:r>
    </w:p>
    <w:p w14:paraId="503A29D4" w14:textId="77777777" w:rsidR="009F2848" w:rsidRPr="009F2848" w:rsidRDefault="009F2848" w:rsidP="003434E9">
      <w:pPr>
        <w:ind w:left="426"/>
        <w:rPr>
          <w:rFonts w:eastAsia="Times New Roman" w:cs="Calibri"/>
          <w:b w:val="0"/>
          <w:color w:val="000000"/>
          <w:kern w:val="0"/>
          <w:sz w:val="20"/>
          <w:szCs w:val="20"/>
          <w:lang w:eastAsia="fr-CA"/>
          <w14:ligatures w14:val="none"/>
        </w:rPr>
      </w:pPr>
      <w:r w:rsidRPr="009F2848">
        <w:rPr>
          <w:rFonts w:eastAsia="Times New Roman" w:cs="Calibri"/>
          <w:b w:val="0"/>
          <w:color w:val="000000"/>
          <w:kern w:val="0"/>
          <w:sz w:val="20"/>
          <w:szCs w:val="20"/>
          <w:lang w:eastAsia="fr-CA"/>
          <w14:ligatures w14:val="none"/>
        </w:rPr>
        <w:t>Ce cours vise à fournir les connaissances essentielles sur les micro-organismes et leur impact sur la santé humaine. Il aborde les modes de transmission des infections oculaires, les mécanismes de défense de l’organisme et les mesures de prévention. En combinant théorie et pratique, il permet d’acquérir des compétences nécessaires à l’identification des agents pathogènes et à l’application des protocoles de contrôle en clinique d’optique, contactologie et lunetterie. </w:t>
      </w:r>
    </w:p>
    <w:p w14:paraId="7A837FBB" w14:textId="77777777" w:rsidR="009F2848" w:rsidRDefault="009F2848" w:rsidP="003434E9">
      <w:pPr>
        <w:ind w:left="426"/>
      </w:pPr>
    </w:p>
    <w:p w14:paraId="1D398C14" w14:textId="430F0C5B" w:rsidR="009F2848" w:rsidRDefault="009F2848" w:rsidP="003434E9">
      <w:pPr>
        <w:ind w:left="426"/>
      </w:pPr>
      <w:r>
        <w:t>101-9D4-EM</w:t>
      </w:r>
      <w:r>
        <w:tab/>
        <w:t>Biologie appliquée à la profession III</w:t>
      </w:r>
      <w:r>
        <w:tab/>
      </w:r>
      <w:r>
        <w:tab/>
      </w:r>
      <w:r>
        <w:tab/>
      </w:r>
      <w:r>
        <w:tab/>
        <w:t>2-2-2</w:t>
      </w:r>
    </w:p>
    <w:p w14:paraId="00C60C3F" w14:textId="77777777" w:rsidR="009F2848" w:rsidRPr="009F2848" w:rsidRDefault="009F2848" w:rsidP="003434E9">
      <w:pPr>
        <w:ind w:left="426"/>
        <w:rPr>
          <w:rFonts w:eastAsia="Times New Roman" w:cs="Calibri"/>
          <w:b w:val="0"/>
          <w:color w:val="000000"/>
          <w:kern w:val="0"/>
          <w:sz w:val="20"/>
          <w:szCs w:val="20"/>
          <w:lang w:eastAsia="fr-CA"/>
          <w14:ligatures w14:val="none"/>
        </w:rPr>
      </w:pPr>
      <w:r w:rsidRPr="009F2848">
        <w:rPr>
          <w:rFonts w:eastAsia="Times New Roman" w:cs="Calibri"/>
          <w:b w:val="0"/>
          <w:color w:val="000000"/>
          <w:kern w:val="0"/>
          <w:sz w:val="20"/>
          <w:szCs w:val="20"/>
          <w:lang w:eastAsia="fr-CA"/>
          <w14:ligatures w14:val="none"/>
        </w:rPr>
        <w:t>Ce cours permet de distinguer les irrégularités oculaires d’après leurs causes, les mécanismes de leur développement et leurs différents traitements, en s’appuyant sur une compréhension juste de l’anatomie et de la physiologie des différentes composantes du système de la vision. Il comprend aussi des séances de travaux pratiques et des mises en situation documentées par des photos ou vidéos.</w:t>
      </w:r>
    </w:p>
    <w:p w14:paraId="47D199BD" w14:textId="77777777" w:rsidR="009F2848" w:rsidRDefault="009F2848" w:rsidP="003434E9">
      <w:pPr>
        <w:ind w:left="426"/>
      </w:pPr>
    </w:p>
    <w:p w14:paraId="3FC9BF3C" w14:textId="3359CCD6" w:rsidR="006411B5" w:rsidRDefault="006411B5" w:rsidP="003434E9">
      <w:pPr>
        <w:ind w:left="426"/>
      </w:pPr>
      <w:r>
        <w:t>160-104-EM</w:t>
      </w:r>
      <w:r>
        <w:tab/>
        <w:t>Introduction au monde de la lunetterie</w:t>
      </w:r>
      <w:r>
        <w:tab/>
      </w:r>
      <w:r>
        <w:tab/>
      </w:r>
      <w:r>
        <w:tab/>
        <w:t>2-2-2</w:t>
      </w:r>
    </w:p>
    <w:p w14:paraId="1B375B3D" w14:textId="77777777" w:rsidR="006411B5" w:rsidRDefault="006411B5" w:rsidP="003434E9">
      <w:pPr>
        <w:ind w:left="426"/>
        <w:rPr>
          <w:rFonts w:eastAsia="Times New Roman" w:cs="Calibri"/>
          <w:b w:val="0"/>
          <w:color w:val="000000"/>
          <w:kern w:val="0"/>
          <w:sz w:val="20"/>
          <w:szCs w:val="20"/>
          <w:lang w:eastAsia="fr-CA"/>
          <w14:ligatures w14:val="none"/>
        </w:rPr>
      </w:pPr>
      <w:r w:rsidRPr="006411B5">
        <w:rPr>
          <w:rFonts w:eastAsia="Times New Roman" w:cs="Calibri"/>
          <w:b w:val="0"/>
          <w:color w:val="000000"/>
          <w:kern w:val="0"/>
          <w:sz w:val="20"/>
          <w:szCs w:val="20"/>
          <w:lang w:eastAsia="fr-CA"/>
          <w14:ligatures w14:val="none"/>
        </w:rPr>
        <w:t>Ce cours a pour objectif vous initier à la diversité du monde des montures, à vous faire découvrir toutes ses particularités et ses détails. Vous apprendrez à les relier aux caractéristiques morpho-physiologiques et à la personnalité de chacun, de l’accueil de la clientèle au choix de monture final. Vous débuterez des manipulations et entamerez un processus de création de monture pour vous-même. </w:t>
      </w:r>
    </w:p>
    <w:p w14:paraId="02F5B773" w14:textId="77777777" w:rsidR="003434E9" w:rsidRPr="006411B5" w:rsidRDefault="003434E9" w:rsidP="003434E9">
      <w:pPr>
        <w:ind w:left="426"/>
        <w:rPr>
          <w:rFonts w:eastAsia="Times New Roman" w:cs="Calibri"/>
          <w:b w:val="0"/>
          <w:color w:val="000000"/>
          <w:kern w:val="0"/>
          <w:sz w:val="20"/>
          <w:szCs w:val="20"/>
          <w:lang w:eastAsia="fr-CA"/>
          <w14:ligatures w14:val="none"/>
        </w:rPr>
      </w:pPr>
    </w:p>
    <w:p w14:paraId="52F9DD7F" w14:textId="1713F60D" w:rsidR="006411B5" w:rsidRDefault="006411B5" w:rsidP="003434E9">
      <w:pPr>
        <w:ind w:left="426"/>
      </w:pPr>
      <w:r>
        <w:t>160-114-EM</w:t>
      </w:r>
      <w:r>
        <w:tab/>
        <w:t>Profession opticien(ne)</w:t>
      </w:r>
      <w:r>
        <w:tab/>
      </w:r>
      <w:r>
        <w:tab/>
      </w:r>
      <w:r>
        <w:tab/>
      </w:r>
      <w:r>
        <w:tab/>
      </w:r>
      <w:r>
        <w:tab/>
      </w:r>
      <w:r>
        <w:tab/>
        <w:t>2-2-1</w:t>
      </w:r>
    </w:p>
    <w:p w14:paraId="44D50BB5" w14:textId="77777777" w:rsidR="006411B5" w:rsidRPr="006411B5" w:rsidRDefault="006411B5" w:rsidP="003434E9">
      <w:pPr>
        <w:ind w:left="426"/>
        <w:rPr>
          <w:rFonts w:eastAsia="Times New Roman" w:cs="Calibri"/>
          <w:b w:val="0"/>
          <w:color w:val="000000"/>
          <w:kern w:val="0"/>
          <w:sz w:val="20"/>
          <w:szCs w:val="20"/>
          <w:lang w:eastAsia="fr-CA"/>
          <w14:ligatures w14:val="none"/>
        </w:rPr>
      </w:pPr>
      <w:r w:rsidRPr="006411B5">
        <w:rPr>
          <w:rFonts w:eastAsia="Times New Roman" w:cs="Calibri"/>
          <w:b w:val="0"/>
          <w:color w:val="000000"/>
          <w:kern w:val="0"/>
          <w:sz w:val="20"/>
          <w:szCs w:val="20"/>
          <w:lang w:eastAsia="fr-CA"/>
          <w14:ligatures w14:val="none"/>
        </w:rPr>
        <w:t>C’est durant ce cours que vous découvrirez la profession sous ses multiples facettes. Vous vous familiariserez avec les tâches et fonctions réservées aux opticiens et opticiennes d’ordonnances, ainsi qu’avec les divers milieux de travail. Dès les premières heures de laboratoire, vous vous mettrez à l’œuvre pour effectuer des tâches de base concrètes et liées à la pratique en optique d’ordonnances. </w:t>
      </w:r>
    </w:p>
    <w:p w14:paraId="70EF7EA7" w14:textId="77777777" w:rsidR="006411B5" w:rsidRDefault="006411B5" w:rsidP="003434E9">
      <w:pPr>
        <w:ind w:left="426"/>
      </w:pPr>
    </w:p>
    <w:p w14:paraId="7062B821" w14:textId="278B7A24" w:rsidR="006411B5" w:rsidRDefault="006411B5" w:rsidP="003434E9">
      <w:pPr>
        <w:ind w:left="426"/>
      </w:pPr>
      <w:r>
        <w:t>160-204-EM</w:t>
      </w:r>
      <w:r>
        <w:tab/>
        <w:t>Techniques d’évaluation et de contrôle de la vision</w:t>
      </w:r>
      <w:r>
        <w:tab/>
      </w:r>
      <w:r>
        <w:tab/>
        <w:t>2-2-3</w:t>
      </w:r>
    </w:p>
    <w:p w14:paraId="35ED50BA" w14:textId="77777777" w:rsidR="006411B5" w:rsidRPr="006411B5" w:rsidRDefault="006411B5" w:rsidP="003434E9">
      <w:pPr>
        <w:ind w:left="426"/>
        <w:rPr>
          <w:rFonts w:eastAsia="Times New Roman" w:cs="Calibri"/>
          <w:b w:val="0"/>
          <w:kern w:val="0"/>
          <w:sz w:val="20"/>
          <w:szCs w:val="20"/>
          <w:lang w:eastAsia="fr-CA"/>
          <w14:ligatures w14:val="none"/>
        </w:rPr>
      </w:pPr>
      <w:r w:rsidRPr="006411B5">
        <w:rPr>
          <w:rFonts w:eastAsia="Times New Roman" w:cs="Calibri"/>
          <w:b w:val="0"/>
          <w:kern w:val="0"/>
          <w:sz w:val="20"/>
          <w:szCs w:val="20"/>
          <w:lang w:eastAsia="fr-CA"/>
          <w14:ligatures w14:val="none"/>
        </w:rPr>
        <w:t>Durant ce cours, vous pourrez établir des liens entre votre future profession et celle des autres spécialistes du domaine de l’optique, notamment l’optométriste. Vous y apprendrez les étapes d’un examen de la vue, les défauts visuels et le fonctionnement du système oculo-visuel. </w:t>
      </w:r>
    </w:p>
    <w:p w14:paraId="08440034" w14:textId="77777777" w:rsidR="006411B5" w:rsidRDefault="006411B5" w:rsidP="003434E9">
      <w:pPr>
        <w:ind w:left="426"/>
      </w:pPr>
    </w:p>
    <w:p w14:paraId="40D58667" w14:textId="2CD975DF" w:rsidR="006411B5" w:rsidRDefault="006411B5" w:rsidP="003434E9">
      <w:pPr>
        <w:ind w:left="426"/>
      </w:pPr>
      <w:r>
        <w:t>160-206-EM</w:t>
      </w:r>
      <w:r>
        <w:tab/>
        <w:t>Caractéristiques des lentilles de lunetterie I</w:t>
      </w:r>
      <w:r>
        <w:tab/>
      </w:r>
      <w:r>
        <w:tab/>
      </w:r>
      <w:r>
        <w:tab/>
        <w:t>3-3-3</w:t>
      </w:r>
    </w:p>
    <w:p w14:paraId="146AC50D" w14:textId="77777777" w:rsidR="006411B5" w:rsidRPr="006411B5" w:rsidRDefault="006411B5" w:rsidP="003434E9">
      <w:pPr>
        <w:ind w:left="426"/>
        <w:rPr>
          <w:rFonts w:eastAsia="Times New Roman" w:cs="Calibri"/>
          <w:b w:val="0"/>
          <w:color w:val="000000"/>
          <w:kern w:val="0"/>
          <w:sz w:val="20"/>
          <w:szCs w:val="20"/>
          <w:lang w:eastAsia="fr-CA"/>
          <w14:ligatures w14:val="none"/>
        </w:rPr>
      </w:pPr>
      <w:r w:rsidRPr="006411B5">
        <w:rPr>
          <w:rFonts w:eastAsia="Times New Roman" w:cs="Calibri"/>
          <w:b w:val="0"/>
          <w:color w:val="000000"/>
          <w:kern w:val="0"/>
          <w:sz w:val="20"/>
          <w:szCs w:val="20"/>
          <w:lang w:eastAsia="fr-CA"/>
          <w14:ligatures w14:val="none"/>
        </w:rPr>
        <w:t>Les lentilles unifocales sont au cœur de ce cours de lunetterie. En approfondissant votre connaissance de l’ordonnance et des divers procédés de fabrication, vous apprendrez à distinguer les caractéristiques des lentilles simple vision et à bien les conceptualiser. Ce cours vous exercera aussi à prendre les mesures nécessaires à leur commande et à leur positionnement dans une monture. Une visite en usine et plusieurs invités professionnels agrémenteront vos apprentissages.  </w:t>
      </w:r>
    </w:p>
    <w:p w14:paraId="795027D4" w14:textId="77777777" w:rsidR="00DF1599" w:rsidRDefault="00DF1599" w:rsidP="006411B5"/>
    <w:p w14:paraId="51F92843" w14:textId="77777777" w:rsidR="003434E9" w:rsidRDefault="003434E9">
      <w:pPr>
        <w:spacing w:after="160" w:line="259" w:lineRule="auto"/>
        <w:jc w:val="left"/>
      </w:pPr>
      <w:r>
        <w:br w:type="page"/>
      </w:r>
    </w:p>
    <w:p w14:paraId="760AC643" w14:textId="5809D8BC" w:rsidR="006411B5" w:rsidRDefault="006411B5" w:rsidP="003434E9">
      <w:pPr>
        <w:ind w:left="426"/>
      </w:pPr>
      <w:r>
        <w:lastRenderedPageBreak/>
        <w:t>160-304-EM</w:t>
      </w:r>
      <w:r>
        <w:tab/>
        <w:t>Caractéristiques des lentilles de lunetterie II</w:t>
      </w:r>
      <w:r>
        <w:tab/>
      </w:r>
      <w:r>
        <w:tab/>
      </w:r>
      <w:r>
        <w:tab/>
        <w:t>2-2-3</w:t>
      </w:r>
    </w:p>
    <w:p w14:paraId="5D515C8D" w14:textId="77777777" w:rsidR="006411B5" w:rsidRPr="006411B5" w:rsidRDefault="006411B5" w:rsidP="003434E9">
      <w:pPr>
        <w:ind w:left="426"/>
        <w:rPr>
          <w:rFonts w:eastAsia="Times New Roman" w:cs="Calibri"/>
          <w:b w:val="0"/>
          <w:color w:val="000000"/>
          <w:kern w:val="0"/>
          <w:sz w:val="20"/>
          <w:szCs w:val="20"/>
          <w:lang w:eastAsia="fr-CA"/>
          <w14:ligatures w14:val="none"/>
        </w:rPr>
      </w:pPr>
      <w:r w:rsidRPr="006411B5">
        <w:rPr>
          <w:rFonts w:eastAsia="Times New Roman" w:cs="Calibri"/>
          <w:b w:val="0"/>
          <w:color w:val="000000"/>
          <w:kern w:val="0"/>
          <w:sz w:val="20"/>
          <w:szCs w:val="20"/>
          <w:lang w:eastAsia="fr-CA"/>
          <w14:ligatures w14:val="none"/>
        </w:rPr>
        <w:t>Ce cours vous permettra de distinguer les nombreuses méthodes de correction de la vision pour la clientèle presbyte, puis à reconnaitre les paramètres de lentilles progressives, multifocales et complexes. Grâce à des histoires de cas fictives, vous apprendrez à relever des informations auprès d’une clientèle presbyte pour sélectionner les lentilles les mieux adaptées aux besoins, puis pratiquerez la prise des mesures essentielles à leur fabrication.</w:t>
      </w:r>
    </w:p>
    <w:p w14:paraId="390700BF" w14:textId="77777777" w:rsidR="006411B5" w:rsidRDefault="006411B5" w:rsidP="003434E9">
      <w:pPr>
        <w:ind w:left="708"/>
      </w:pPr>
    </w:p>
    <w:p w14:paraId="7F1718B5" w14:textId="0CCC91C6" w:rsidR="006411B5" w:rsidRDefault="006411B5" w:rsidP="003434E9">
      <w:pPr>
        <w:ind w:left="426"/>
      </w:pPr>
      <w:r>
        <w:t>160-306-EM</w:t>
      </w:r>
      <w:r>
        <w:tab/>
        <w:t>Laboratoire de lunetterie I</w:t>
      </w:r>
      <w:r>
        <w:tab/>
      </w:r>
      <w:r>
        <w:tab/>
      </w:r>
      <w:r>
        <w:tab/>
      </w:r>
      <w:r>
        <w:tab/>
      </w:r>
      <w:r>
        <w:tab/>
        <w:t>3-3-3</w:t>
      </w:r>
    </w:p>
    <w:p w14:paraId="1B6BFFB2" w14:textId="77777777" w:rsidR="006411B5" w:rsidRPr="006411B5" w:rsidRDefault="006411B5" w:rsidP="003434E9">
      <w:pPr>
        <w:ind w:left="426"/>
        <w:rPr>
          <w:rFonts w:eastAsia="Times New Roman" w:cs="Calibri"/>
          <w:b w:val="0"/>
          <w:kern w:val="0"/>
          <w:sz w:val="20"/>
          <w:szCs w:val="20"/>
          <w:lang w:eastAsia="fr-CA"/>
          <w14:ligatures w14:val="none"/>
        </w:rPr>
      </w:pPr>
      <w:r w:rsidRPr="006411B5">
        <w:rPr>
          <w:rFonts w:eastAsia="Times New Roman" w:cs="Calibri"/>
          <w:b w:val="0"/>
          <w:kern w:val="0"/>
          <w:sz w:val="20"/>
          <w:szCs w:val="20"/>
          <w:lang w:eastAsia="fr-CA"/>
          <w14:ligatures w14:val="none"/>
        </w:rPr>
        <w:t>C’est lors de ce cours que vous débuterez l’apprentissage des techniques de taillage de lentilles simple vision et leur montage dans des montures cerclées.  Vous entamerez un processus de création en dessinant et fabriquant un devant de monture en acétate. De plus, vous serez amené à développer votre dextérité et votre esprit d’analyse par la réparation de lunettes pour une clientèle fictive. </w:t>
      </w:r>
    </w:p>
    <w:p w14:paraId="78A46361" w14:textId="77777777" w:rsidR="006411B5" w:rsidRDefault="006411B5" w:rsidP="003434E9">
      <w:pPr>
        <w:ind w:left="426"/>
      </w:pPr>
    </w:p>
    <w:p w14:paraId="54F34AA5" w14:textId="1F010B82" w:rsidR="006411B5" w:rsidRDefault="006411B5" w:rsidP="003434E9">
      <w:pPr>
        <w:ind w:left="426"/>
      </w:pPr>
      <w:r>
        <w:t>160-324-EM</w:t>
      </w:r>
      <w:r>
        <w:tab/>
        <w:t>Technique</w:t>
      </w:r>
      <w:r w:rsidR="006D1291">
        <w:t>s</w:t>
      </w:r>
      <w:r>
        <w:t xml:space="preserve"> d’ajustement</w:t>
      </w:r>
      <w:r w:rsidR="006D1291">
        <w:t xml:space="preserve"> en lentilles de contact</w:t>
      </w:r>
      <w:r w:rsidR="006D1291">
        <w:tab/>
      </w:r>
      <w:r w:rsidR="006D1291">
        <w:tab/>
        <w:t>2-2-2</w:t>
      </w:r>
    </w:p>
    <w:p w14:paraId="05599054" w14:textId="77777777" w:rsid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Ce cours vous familiarisera avec les lentilles de contacts unifocales souples et rigides. Vous apprendrez à bien distinguer leurs caractéristiques, tant au niveau des matériaux que des géométries, et à calculer les paramètres nécessaires à la bonne correction visuelle.  L’utilisation d’appareils d’observation et de mesures vous sera enseignée pour vous amener à effectuer toutes les étapes d’ajustement d’une lentille de contact simple vision.  Vous maîtriserez l’observation critique de la lentille de contact simple vision, tout comme les techniques de sa pose et de retrait. </w:t>
      </w:r>
    </w:p>
    <w:p w14:paraId="3507F733" w14:textId="77777777" w:rsidR="003434E9" w:rsidRPr="006D1291" w:rsidRDefault="003434E9" w:rsidP="003434E9">
      <w:pPr>
        <w:ind w:left="426"/>
        <w:rPr>
          <w:rFonts w:eastAsia="Times New Roman" w:cs="Calibri"/>
          <w:b w:val="0"/>
          <w:color w:val="000000"/>
          <w:kern w:val="0"/>
          <w:sz w:val="20"/>
          <w:szCs w:val="20"/>
          <w:lang w:eastAsia="fr-CA"/>
          <w14:ligatures w14:val="none"/>
        </w:rPr>
      </w:pPr>
    </w:p>
    <w:p w14:paraId="6574E277" w14:textId="06234502" w:rsidR="006D1291" w:rsidRDefault="006D1291" w:rsidP="003434E9">
      <w:pPr>
        <w:ind w:left="426"/>
      </w:pPr>
      <w:r>
        <w:t>160-404-EM</w:t>
      </w:r>
      <w:r>
        <w:tab/>
        <w:t>Consultation clinique : lunetterie I</w:t>
      </w:r>
      <w:r>
        <w:tab/>
      </w:r>
      <w:r>
        <w:tab/>
      </w:r>
      <w:r>
        <w:tab/>
      </w:r>
      <w:r>
        <w:tab/>
        <w:t>2-2-2</w:t>
      </w:r>
      <w:r>
        <w:tab/>
      </w:r>
    </w:p>
    <w:p w14:paraId="4F460783" w14:textId="3B2A6BC3" w:rsidR="006D1291" w:rsidRP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Ce cours vise à intégrer toutes les notions d’optique vues précédemment dans le programme afin de consolider les compétences liées choix de monture et de lentilles. Ainsi, plusieurs histoires de cas vous seront présentées pour vous permettre une pratique variée dans la sélection des produits de lunetterie et dans la résolution de problème. Ce cours est une grande générale avant les stages qui débuteront la prochaine session. </w:t>
      </w:r>
    </w:p>
    <w:p w14:paraId="60AA2FBC" w14:textId="77777777" w:rsidR="006A2DB8" w:rsidRDefault="006A2DB8" w:rsidP="003434E9">
      <w:pPr>
        <w:ind w:left="426"/>
      </w:pPr>
    </w:p>
    <w:p w14:paraId="1A0FCCB0" w14:textId="0DA32F2E" w:rsidR="006D1291" w:rsidRDefault="006D1291" w:rsidP="003434E9">
      <w:pPr>
        <w:ind w:left="426"/>
      </w:pPr>
      <w:r>
        <w:t>160-406-EM</w:t>
      </w:r>
      <w:r>
        <w:tab/>
        <w:t>Consultation clinique : lentilles de contact I</w:t>
      </w:r>
      <w:r>
        <w:tab/>
      </w:r>
      <w:r>
        <w:tab/>
      </w:r>
      <w:r>
        <w:tab/>
        <w:t>3-3-2</w:t>
      </w:r>
      <w:r>
        <w:tab/>
      </w:r>
    </w:p>
    <w:p w14:paraId="31ECD420" w14:textId="5020EC23" w:rsidR="006D1291" w:rsidRP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Ce cours vise à vous amener à distinguer, calculer et proposer des lentilles de contact complexes adaptées aux besoins d’un client fictif ou d’une cliente fictive.  À l’aide de mise en situation et du projet « Premier client » (cas réel), vous pratiquerez le choix de lentilles adéquates en procédant à une ouverture de dossier conforme et en effectuant toutes les séquences d’action, de l’accueil initial au suivi après livraison. </w:t>
      </w:r>
    </w:p>
    <w:p w14:paraId="66C7CEBE" w14:textId="77777777" w:rsidR="006D1291" w:rsidRDefault="006D1291" w:rsidP="003434E9">
      <w:pPr>
        <w:ind w:left="426"/>
      </w:pPr>
    </w:p>
    <w:p w14:paraId="79E5ADCA" w14:textId="4855AE69" w:rsidR="006D1291" w:rsidRDefault="006D1291" w:rsidP="003434E9">
      <w:pPr>
        <w:ind w:left="426"/>
      </w:pPr>
      <w:r>
        <w:t>160-426-EM</w:t>
      </w:r>
      <w:r>
        <w:tab/>
        <w:t>Laboratoire de lunetterie II</w:t>
      </w:r>
      <w:r>
        <w:tab/>
      </w:r>
      <w:r>
        <w:tab/>
      </w:r>
      <w:r>
        <w:tab/>
      </w:r>
      <w:r>
        <w:tab/>
      </w:r>
      <w:r>
        <w:tab/>
        <w:t>1-5-2</w:t>
      </w:r>
    </w:p>
    <w:p w14:paraId="0F5757B9" w14:textId="77777777" w:rsidR="006D1291" w:rsidRP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Dans ce cours vous améliorez votre dextérité en fabricant des pièces de monture, en taillant des lentilles à variation de puissance dans des montures de type varié et en effectuant des réparations de niveau avancé. Vous mettrez votre esprit d’analyse à l’œuvre en validant des lunettes complexes et en les préparant à la livraison pour une clientèle fictive. De plus, vous les rendrez confortable grâce l’apprentissage de techniques d’ajustements. </w:t>
      </w:r>
    </w:p>
    <w:p w14:paraId="69B50A59" w14:textId="77777777" w:rsidR="006D1291" w:rsidRDefault="006D1291" w:rsidP="003434E9">
      <w:pPr>
        <w:ind w:left="708"/>
      </w:pPr>
    </w:p>
    <w:p w14:paraId="02EFFDDD" w14:textId="1A10BC8D" w:rsidR="006D1291" w:rsidRDefault="006D1291" w:rsidP="003434E9">
      <w:pPr>
        <w:ind w:left="426"/>
      </w:pPr>
      <w:r>
        <w:t>160-505-EM</w:t>
      </w:r>
      <w:r>
        <w:tab/>
        <w:t>Laboratoire de lunetterie III</w:t>
      </w:r>
      <w:r>
        <w:tab/>
      </w:r>
      <w:r>
        <w:tab/>
      </w:r>
      <w:r>
        <w:tab/>
      </w:r>
      <w:r>
        <w:tab/>
      </w:r>
      <w:r>
        <w:tab/>
        <w:t>0-5-2</w:t>
      </w:r>
    </w:p>
    <w:p w14:paraId="3E1C2F67" w14:textId="77777777" w:rsidR="006D1291" w:rsidRP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Durant ce cours, vous fabriquerez et réparerez des lunettes pour des clients réels, en raffinant votre dextérité et votre esprit d’analyse. Vous serez en mesure de tailler des lentilles complexes, de les monter dans des montures de types variés et de réparer des lunettes avec précision et autonomie. C’est aussi durant ce cours que vous assemblerez vos pièces de monture fabriquées lors des sessions précédentes et que prendra forme votre création unique.</w:t>
      </w:r>
    </w:p>
    <w:p w14:paraId="335B6897" w14:textId="6D1CA224" w:rsidR="006D1291" w:rsidRDefault="006D1291" w:rsidP="003434E9">
      <w:pPr>
        <w:ind w:left="426"/>
      </w:pPr>
      <w:r>
        <w:lastRenderedPageBreak/>
        <w:t>160-506-EM</w:t>
      </w:r>
      <w:r>
        <w:tab/>
        <w:t>Consultation clinique : lentilles de contact II</w:t>
      </w:r>
      <w:r>
        <w:tab/>
      </w:r>
      <w:r>
        <w:tab/>
      </w:r>
      <w:r>
        <w:tab/>
        <w:t>0-6-2</w:t>
      </w:r>
    </w:p>
    <w:p w14:paraId="1EDB006A" w14:textId="77777777" w:rsidR="006D1291" w:rsidRP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Ce cours se déroule dans la clinique-école du Cégep et vise la mise en pratique vos connaissances en contactologie auprès de véritables clientes et clients.  C’est dans ce cadre que vous prendrez en charge la clientèle dans le choix de lentilles de contact adaptées aux besoins, puis que vous en assurerez l’ajustement, la livraison et le suivi en temps réel, tout en prodiguant des conseils professionnels sur l’utilisation adéquate des lentilles et solutions.</w:t>
      </w:r>
    </w:p>
    <w:p w14:paraId="1DF8BB73" w14:textId="77777777" w:rsidR="006D1291" w:rsidRDefault="006D1291" w:rsidP="006411B5"/>
    <w:p w14:paraId="5FB7153B" w14:textId="7E854293" w:rsidR="006D1291" w:rsidRDefault="006D1291" w:rsidP="003434E9">
      <w:pPr>
        <w:ind w:left="426"/>
      </w:pPr>
      <w:r>
        <w:t>160-50C-EM</w:t>
      </w:r>
      <w:r>
        <w:tab/>
        <w:t>Consultation clinique : lunetterie II</w:t>
      </w:r>
      <w:r>
        <w:tab/>
      </w:r>
      <w:r>
        <w:tab/>
      </w:r>
      <w:r>
        <w:tab/>
      </w:r>
      <w:r>
        <w:tab/>
        <w:t>0-12-3</w:t>
      </w:r>
    </w:p>
    <w:p w14:paraId="0C86E64C" w14:textId="77777777" w:rsidR="006D1291" w:rsidRPr="006D1291" w:rsidRDefault="006D1291" w:rsidP="003434E9">
      <w:pPr>
        <w:ind w:left="426"/>
        <w:rPr>
          <w:rFonts w:eastAsia="Times New Roman" w:cs="Calibri"/>
          <w:b w:val="0"/>
          <w:color w:val="000000"/>
          <w:kern w:val="0"/>
          <w:sz w:val="20"/>
          <w:szCs w:val="20"/>
          <w:lang w:eastAsia="fr-CA"/>
          <w14:ligatures w14:val="none"/>
        </w:rPr>
      </w:pPr>
      <w:r w:rsidRPr="006D1291">
        <w:rPr>
          <w:rFonts w:eastAsia="Times New Roman" w:cs="Calibri"/>
          <w:b w:val="0"/>
          <w:color w:val="000000"/>
          <w:kern w:val="0"/>
          <w:sz w:val="20"/>
          <w:szCs w:val="20"/>
          <w:lang w:eastAsia="fr-CA"/>
          <w14:ligatures w14:val="none"/>
        </w:rPr>
        <w:t>Ce cours se déroule dans la lunetterie du Cégep et vise la mise en pratique de vos connaissances auprès de véritables clients et clientes. Vous y accomplirez, dans les règles de l’art, les divers actes réservés à l’optique d’ordonnances liés à la lunetterie. Vous compléterez la sélection de produits adaptés aux caractéristiques de votre client ou cliente, en lui prodiguant informations et conseils en temps réel. Vous assurerez également toutes les étapes entourant la livraison et l'ajustement.   </w:t>
      </w:r>
    </w:p>
    <w:p w14:paraId="10CA4DF3" w14:textId="77777777" w:rsidR="006D1291" w:rsidRDefault="006D1291" w:rsidP="003434E9">
      <w:pPr>
        <w:ind w:left="426"/>
      </w:pPr>
    </w:p>
    <w:p w14:paraId="7F9DBA99" w14:textId="5957F936" w:rsidR="009F2848" w:rsidRDefault="009F2848" w:rsidP="003434E9">
      <w:pPr>
        <w:ind w:left="426"/>
      </w:pPr>
      <w:r>
        <w:t>160-603-EM</w:t>
      </w:r>
      <w:r>
        <w:tab/>
        <w:t>Lois et règlements</w:t>
      </w:r>
      <w:r>
        <w:tab/>
      </w:r>
      <w:r>
        <w:tab/>
      </w:r>
      <w:r>
        <w:tab/>
      </w:r>
      <w:r>
        <w:tab/>
      </w:r>
      <w:r>
        <w:tab/>
      </w:r>
      <w:r>
        <w:tab/>
        <w:t>3-0-3</w:t>
      </w:r>
    </w:p>
    <w:p w14:paraId="1E6B0C1E" w14:textId="77777777" w:rsidR="009F2848" w:rsidRPr="009F2848" w:rsidRDefault="009F2848" w:rsidP="003434E9">
      <w:pPr>
        <w:ind w:left="426"/>
        <w:rPr>
          <w:rFonts w:eastAsia="Times New Roman" w:cs="Calibri"/>
          <w:b w:val="0"/>
          <w:color w:val="000000"/>
          <w:kern w:val="0"/>
          <w:sz w:val="20"/>
          <w:szCs w:val="20"/>
          <w:lang w:eastAsia="fr-CA"/>
          <w14:ligatures w14:val="none"/>
        </w:rPr>
      </w:pPr>
      <w:r w:rsidRPr="009F2848">
        <w:rPr>
          <w:rFonts w:eastAsia="Times New Roman" w:cs="Calibri"/>
          <w:b w:val="0"/>
          <w:color w:val="000000"/>
          <w:kern w:val="0"/>
          <w:sz w:val="20"/>
          <w:szCs w:val="20"/>
          <w:lang w:eastAsia="fr-CA"/>
          <w14:ligatures w14:val="none"/>
        </w:rPr>
        <w:t>Durant ce cours, vous vous familiariserez avec la réglementation encadrant la profession opticienne. Au terme de celui-ci, vous serez en mesure de justifier l'application des lois et règlements liés à votre pratique professionnelle. </w:t>
      </w:r>
    </w:p>
    <w:p w14:paraId="1B8831A7" w14:textId="77777777" w:rsidR="009F2848" w:rsidRDefault="009F2848" w:rsidP="003434E9">
      <w:pPr>
        <w:ind w:left="426"/>
      </w:pPr>
    </w:p>
    <w:p w14:paraId="5571F9E6" w14:textId="1F00778B" w:rsidR="009F2848" w:rsidRPr="00FF615C" w:rsidRDefault="009F2848" w:rsidP="003434E9">
      <w:pPr>
        <w:ind w:left="426"/>
      </w:pPr>
      <w:r w:rsidRPr="00FF615C">
        <w:t>160-60R-EM</w:t>
      </w:r>
      <w:r w:rsidRPr="00FF615C">
        <w:tab/>
        <w:t>Stage d’intégration externe</w:t>
      </w:r>
      <w:r w:rsidR="006D1291" w:rsidRPr="00FF615C">
        <w:tab/>
      </w:r>
      <w:r w:rsidRPr="00FF615C">
        <w:tab/>
      </w:r>
      <w:r w:rsidRPr="00FF615C">
        <w:tab/>
      </w:r>
      <w:r w:rsidRPr="00FF615C">
        <w:tab/>
      </w:r>
      <w:r w:rsidRPr="00FF615C">
        <w:tab/>
        <w:t>0-25-3</w:t>
      </w:r>
    </w:p>
    <w:p w14:paraId="4C0B0FF8" w14:textId="77777777" w:rsidR="009F2848" w:rsidRDefault="009F2848" w:rsidP="003434E9">
      <w:pPr>
        <w:ind w:left="426"/>
        <w:rPr>
          <w:rFonts w:eastAsia="Times New Roman" w:cs="Calibri"/>
          <w:b w:val="0"/>
          <w:color w:val="000000"/>
          <w:kern w:val="0"/>
          <w:sz w:val="20"/>
          <w:szCs w:val="20"/>
          <w:lang w:eastAsia="fr-CA"/>
          <w14:ligatures w14:val="none"/>
        </w:rPr>
      </w:pPr>
      <w:r w:rsidRPr="009F2848">
        <w:rPr>
          <w:rFonts w:eastAsia="Times New Roman" w:cs="Calibri"/>
          <w:b w:val="0"/>
          <w:color w:val="000000"/>
          <w:kern w:val="0"/>
          <w:sz w:val="20"/>
          <w:szCs w:val="20"/>
          <w:lang w:eastAsia="fr-CA"/>
          <w14:ligatures w14:val="none"/>
        </w:rPr>
        <w:t>Ce cours consiste en l'épreuve synthèse du programme. Il se déroule dans un bureau d'optique externe où vous devrez accomplir tous les actes reliés à la fonction de travail d'une ou un opticien d'ordonnances.</w:t>
      </w:r>
    </w:p>
    <w:p w14:paraId="2B51A3D6" w14:textId="77777777" w:rsidR="006A2DB8" w:rsidRDefault="006A2DB8" w:rsidP="003434E9">
      <w:pPr>
        <w:ind w:left="426"/>
        <w:rPr>
          <w:rFonts w:eastAsia="Times New Roman" w:cs="Calibri"/>
          <w:b w:val="0"/>
          <w:color w:val="000000"/>
          <w:kern w:val="0"/>
          <w:sz w:val="20"/>
          <w:szCs w:val="20"/>
          <w:lang w:eastAsia="fr-CA"/>
          <w14:ligatures w14:val="none"/>
        </w:rPr>
      </w:pPr>
    </w:p>
    <w:p w14:paraId="1314D8B2" w14:textId="6FF6CAB0" w:rsidR="00DF1599" w:rsidRDefault="00DF1599" w:rsidP="003434E9">
      <w:pPr>
        <w:ind w:left="426"/>
      </w:pPr>
      <w:r>
        <w:t>202-9B4-EM</w:t>
      </w:r>
      <w:r>
        <w:tab/>
        <w:t>Chimie appliquée à la profession I</w:t>
      </w:r>
      <w:r>
        <w:tab/>
      </w:r>
      <w:r>
        <w:tab/>
      </w:r>
      <w:r>
        <w:tab/>
      </w:r>
      <w:r>
        <w:tab/>
        <w:t>2-2-2</w:t>
      </w:r>
    </w:p>
    <w:p w14:paraId="21C9CEB3" w14:textId="6C37A0A7" w:rsidR="00DF1599" w:rsidRPr="00DF1599" w:rsidRDefault="00DF1599" w:rsidP="003434E9">
      <w:pPr>
        <w:ind w:left="426"/>
        <w:rPr>
          <w:rFonts w:eastAsia="Times New Roman" w:cs="Calibri"/>
          <w:b w:val="0"/>
          <w:bCs/>
          <w:color w:val="000000"/>
          <w:kern w:val="0"/>
          <w:sz w:val="20"/>
          <w:szCs w:val="20"/>
          <w:lang w:eastAsia="fr-CA"/>
          <w14:ligatures w14:val="none"/>
        </w:rPr>
      </w:pPr>
      <w:r w:rsidRPr="00FF615C">
        <w:rPr>
          <w:rFonts w:eastAsia="Calibri" w:cstheme="minorHAnsi"/>
          <w:b w:val="0"/>
          <w:bCs/>
          <w:color w:val="000000" w:themeColor="text1"/>
          <w:sz w:val="20"/>
          <w:szCs w:val="20"/>
        </w:rPr>
        <w:t>Ce cours théorique permet de distinguer les irrégularités oculaires d’après leurs causes, les mécanismes de leur développement et leurs différents traitements, en s’appuyant sur une compréhension juste de l’anatomie et de la physiologie des différentes composantes du système de la vision. Il comprend aussi des séances de travaux pratiques et des mises en situation documentées par des photos ou vidéos.</w:t>
      </w:r>
    </w:p>
    <w:p w14:paraId="560B7F0B" w14:textId="77777777" w:rsidR="00DF1599" w:rsidRDefault="00DF1599" w:rsidP="003434E9">
      <w:pPr>
        <w:ind w:left="426"/>
      </w:pPr>
    </w:p>
    <w:p w14:paraId="1215B6EB" w14:textId="69CAAECE" w:rsidR="00DF1599" w:rsidRDefault="00DF1599" w:rsidP="003434E9">
      <w:pPr>
        <w:ind w:left="426"/>
      </w:pPr>
      <w:r>
        <w:t>202-9C4-EM</w:t>
      </w:r>
      <w:r>
        <w:tab/>
        <w:t>Chimie appliquée à la profession II</w:t>
      </w:r>
      <w:r>
        <w:tab/>
      </w:r>
      <w:r>
        <w:tab/>
      </w:r>
      <w:r>
        <w:tab/>
      </w:r>
      <w:r>
        <w:tab/>
        <w:t>2-2-2</w:t>
      </w:r>
    </w:p>
    <w:p w14:paraId="1F6A3F99" w14:textId="77E741AB" w:rsidR="00DF1599" w:rsidRPr="00DF1599" w:rsidRDefault="00DF1599" w:rsidP="003434E9">
      <w:pPr>
        <w:ind w:left="426"/>
        <w:rPr>
          <w:b w:val="0"/>
          <w:bCs/>
          <w:sz w:val="20"/>
          <w:szCs w:val="20"/>
        </w:rPr>
      </w:pPr>
      <w:r w:rsidRPr="00FF615C">
        <w:rPr>
          <w:b w:val="0"/>
          <w:bCs/>
          <w:sz w:val="20"/>
          <w:szCs w:val="20"/>
        </w:rPr>
        <w:t>Ce cours vise à vous permettre d’acquérir les notions de chimie des solutions nécessaires à la comparaison et l’analyse des liens entre les phénomènes chimiques, l’œil, les lentilles cornéennes et les solutions ophtalmiques. Entre autres, vous comprendrez comment varient les différents paramètres des lentilles en fonction du matériau, ainsi que l’utilité et le rôle chimique de plusieurs composantes des solutions ophtalmiques.</w:t>
      </w:r>
    </w:p>
    <w:p w14:paraId="6F5E27E9" w14:textId="77777777" w:rsidR="00DF1599" w:rsidRDefault="00DF1599" w:rsidP="003434E9">
      <w:pPr>
        <w:ind w:left="426"/>
      </w:pPr>
    </w:p>
    <w:p w14:paraId="4A16901F" w14:textId="1FA11231" w:rsidR="00DF1599" w:rsidRDefault="00DF1599" w:rsidP="003434E9">
      <w:pPr>
        <w:ind w:left="426"/>
      </w:pPr>
      <w:r>
        <w:t>203-9A6-EM</w:t>
      </w:r>
      <w:r>
        <w:tab/>
        <w:t>Physique appliquée à la profession</w:t>
      </w:r>
      <w:r>
        <w:tab/>
      </w:r>
      <w:r>
        <w:tab/>
      </w:r>
      <w:r>
        <w:tab/>
      </w:r>
      <w:r>
        <w:tab/>
        <w:t>4-2-3</w:t>
      </w:r>
    </w:p>
    <w:p w14:paraId="5EA3D04C" w14:textId="77777777" w:rsidR="00DF1599" w:rsidRPr="006A2DB8" w:rsidRDefault="00DF1599" w:rsidP="003434E9">
      <w:pPr>
        <w:ind w:left="426"/>
        <w:rPr>
          <w:rFonts w:eastAsia="Times New Roman" w:cs="Calibri"/>
          <w:b w:val="0"/>
          <w:color w:val="000000"/>
          <w:kern w:val="0"/>
          <w:sz w:val="20"/>
          <w:szCs w:val="20"/>
          <w:lang w:eastAsia="fr-CA"/>
          <w14:ligatures w14:val="none"/>
        </w:rPr>
      </w:pPr>
      <w:r w:rsidRPr="006A2DB8">
        <w:rPr>
          <w:rFonts w:eastAsia="Times New Roman" w:cs="Calibri"/>
          <w:b w:val="0"/>
          <w:color w:val="000000"/>
          <w:kern w:val="0"/>
          <w:sz w:val="20"/>
          <w:szCs w:val="20"/>
          <w:lang w:eastAsia="fr-CA"/>
          <w14:ligatures w14:val="none"/>
        </w:rPr>
        <w:t>Dans ce cours de physique, on partira des notions de base en optique pour comprendre le fonctionnement des lentilles ophtalmiques et des prismes. Les particularités de l’œil (emmétropie, myopie, hypermétropie, presbytie) seront ensuite vues sous l’angle de la correction en lunetterie et en verres de contact. On abordera finalement différentes thématiques associées au monde de la lunetterie telles que les défauts optiques dans les lentilles, les filtres antireflets et les lunettes solaires polarisantes.</w:t>
      </w:r>
    </w:p>
    <w:p w14:paraId="1CD2B662" w14:textId="77777777" w:rsidR="006A2DB8" w:rsidRDefault="006A2DB8" w:rsidP="009F2848">
      <w:pPr>
        <w:rPr>
          <w:rFonts w:eastAsia="Times New Roman" w:cs="Calibri"/>
          <w:bCs/>
          <w:color w:val="000000"/>
          <w:kern w:val="0"/>
          <w:lang w:eastAsia="fr-CA"/>
          <w14:ligatures w14:val="none"/>
        </w:rPr>
      </w:pPr>
    </w:p>
    <w:p w14:paraId="7EEF17AE" w14:textId="77777777" w:rsidR="003434E9" w:rsidRDefault="003434E9">
      <w:pPr>
        <w:spacing w:after="160" w:line="259" w:lineRule="auto"/>
        <w:jc w:val="left"/>
        <w:rPr>
          <w:rFonts w:eastAsia="Times New Roman" w:cs="Calibri"/>
          <w:bCs/>
          <w:color w:val="000000"/>
          <w:kern w:val="0"/>
          <w:lang w:eastAsia="fr-CA"/>
          <w14:ligatures w14:val="none"/>
        </w:rPr>
      </w:pPr>
      <w:r>
        <w:rPr>
          <w:rFonts w:eastAsia="Times New Roman" w:cs="Calibri"/>
          <w:bCs/>
          <w:color w:val="000000"/>
          <w:kern w:val="0"/>
          <w:lang w:eastAsia="fr-CA"/>
          <w14:ligatures w14:val="none"/>
        </w:rPr>
        <w:br w:type="page"/>
      </w:r>
    </w:p>
    <w:p w14:paraId="09119376" w14:textId="04FCC577" w:rsidR="006A2DB8" w:rsidRDefault="006A2DB8" w:rsidP="00041AE9">
      <w:pPr>
        <w:ind w:left="426"/>
        <w:rPr>
          <w:rFonts w:eastAsia="Times New Roman" w:cs="Calibri"/>
          <w:bCs/>
          <w:color w:val="000000"/>
          <w:kern w:val="0"/>
          <w:lang w:eastAsia="fr-CA"/>
          <w14:ligatures w14:val="none"/>
        </w:rPr>
      </w:pPr>
      <w:r>
        <w:rPr>
          <w:rFonts w:eastAsia="Times New Roman" w:cs="Calibri"/>
          <w:bCs/>
          <w:color w:val="000000"/>
          <w:kern w:val="0"/>
          <w:lang w:eastAsia="fr-CA"/>
          <w14:ligatures w14:val="none"/>
        </w:rPr>
        <w:lastRenderedPageBreak/>
        <w:t>401-9E4-EM</w:t>
      </w:r>
      <w:r>
        <w:rPr>
          <w:rFonts w:eastAsia="Times New Roman" w:cs="Calibri"/>
          <w:bCs/>
          <w:color w:val="000000"/>
          <w:kern w:val="0"/>
          <w:lang w:eastAsia="fr-CA"/>
          <w14:ligatures w14:val="none"/>
        </w:rPr>
        <w:tab/>
        <w:t>Vente appliquée à la profession</w:t>
      </w:r>
      <w:r>
        <w:rPr>
          <w:rFonts w:eastAsia="Times New Roman" w:cs="Calibri"/>
          <w:bCs/>
          <w:color w:val="000000"/>
          <w:kern w:val="0"/>
          <w:lang w:eastAsia="fr-CA"/>
          <w14:ligatures w14:val="none"/>
        </w:rPr>
        <w:tab/>
      </w:r>
      <w:r>
        <w:rPr>
          <w:rFonts w:eastAsia="Times New Roman" w:cs="Calibri"/>
          <w:bCs/>
          <w:color w:val="000000"/>
          <w:kern w:val="0"/>
          <w:lang w:eastAsia="fr-CA"/>
          <w14:ligatures w14:val="none"/>
        </w:rPr>
        <w:tab/>
      </w:r>
      <w:r>
        <w:rPr>
          <w:rFonts w:eastAsia="Times New Roman" w:cs="Calibri"/>
          <w:bCs/>
          <w:color w:val="000000"/>
          <w:kern w:val="0"/>
          <w:lang w:eastAsia="fr-CA"/>
          <w14:ligatures w14:val="none"/>
        </w:rPr>
        <w:tab/>
      </w:r>
      <w:r>
        <w:rPr>
          <w:rFonts w:eastAsia="Times New Roman" w:cs="Calibri"/>
          <w:bCs/>
          <w:color w:val="000000"/>
          <w:kern w:val="0"/>
          <w:lang w:eastAsia="fr-CA"/>
          <w14:ligatures w14:val="none"/>
        </w:rPr>
        <w:tab/>
        <w:t>2-2-3</w:t>
      </w:r>
    </w:p>
    <w:p w14:paraId="36861752" w14:textId="77777777" w:rsidR="006A2DB8" w:rsidRDefault="006A2DB8" w:rsidP="00041AE9">
      <w:pPr>
        <w:ind w:left="426"/>
        <w:rPr>
          <w:rFonts w:eastAsia="Times New Roman" w:cs="Calibri"/>
          <w:b w:val="0"/>
          <w:color w:val="000000"/>
          <w:kern w:val="0"/>
          <w:sz w:val="20"/>
          <w:szCs w:val="20"/>
          <w:lang w:eastAsia="fr-CA"/>
          <w14:ligatures w14:val="none"/>
        </w:rPr>
      </w:pPr>
      <w:r w:rsidRPr="006A2DB8">
        <w:rPr>
          <w:rFonts w:eastAsia="Times New Roman" w:cs="Calibri"/>
          <w:b w:val="0"/>
          <w:color w:val="000000"/>
          <w:kern w:val="0"/>
          <w:sz w:val="20"/>
          <w:szCs w:val="20"/>
          <w:lang w:eastAsia="fr-CA"/>
          <w14:ligatures w14:val="none"/>
        </w:rPr>
        <w:t>La communication et la vente sont au cœur de la pratique d’un opticien d’ordonnance. L’importance des relations avec ses pairs, ses partenaires d’affaires et ses clients seront au cœur du cours de vente et communication afin de permettre à la personne étudiante d’en capter l’importance et la nécessité dans sa pratique professionnelle.</w:t>
      </w:r>
    </w:p>
    <w:p w14:paraId="044C625C" w14:textId="77777777" w:rsidR="006A2DB8" w:rsidRDefault="006A2DB8" w:rsidP="00041AE9">
      <w:pPr>
        <w:ind w:left="426"/>
        <w:rPr>
          <w:rFonts w:eastAsia="Times New Roman" w:cs="Calibri"/>
          <w:b w:val="0"/>
          <w:color w:val="000000"/>
          <w:kern w:val="0"/>
          <w:sz w:val="20"/>
          <w:szCs w:val="20"/>
          <w:lang w:eastAsia="fr-CA"/>
          <w14:ligatures w14:val="none"/>
        </w:rPr>
      </w:pPr>
    </w:p>
    <w:p w14:paraId="434FF553" w14:textId="70301210" w:rsidR="006A2DB8" w:rsidRDefault="006A2DB8" w:rsidP="00041AE9">
      <w:pPr>
        <w:ind w:left="426"/>
        <w:rPr>
          <w:rFonts w:eastAsia="Times New Roman" w:cs="Calibri"/>
          <w:bCs/>
          <w:color w:val="000000"/>
          <w:kern w:val="0"/>
          <w:lang w:eastAsia="fr-CA"/>
          <w14:ligatures w14:val="none"/>
        </w:rPr>
      </w:pPr>
      <w:r>
        <w:rPr>
          <w:rFonts w:eastAsia="Times New Roman" w:cs="Calibri"/>
          <w:bCs/>
          <w:color w:val="000000"/>
          <w:kern w:val="0"/>
          <w:lang w:eastAsia="fr-CA"/>
          <w14:ligatures w14:val="none"/>
        </w:rPr>
        <w:t>401-9F5-EM</w:t>
      </w:r>
      <w:r>
        <w:rPr>
          <w:rFonts w:eastAsia="Times New Roman" w:cs="Calibri"/>
          <w:bCs/>
          <w:color w:val="000000"/>
          <w:kern w:val="0"/>
          <w:lang w:eastAsia="fr-CA"/>
          <w14:ligatures w14:val="none"/>
        </w:rPr>
        <w:tab/>
        <w:t>Pratiques de gestion en optique</w:t>
      </w:r>
      <w:r>
        <w:rPr>
          <w:rFonts w:eastAsia="Times New Roman" w:cs="Calibri"/>
          <w:bCs/>
          <w:color w:val="000000"/>
          <w:kern w:val="0"/>
          <w:lang w:eastAsia="fr-CA"/>
          <w14:ligatures w14:val="none"/>
        </w:rPr>
        <w:tab/>
      </w:r>
      <w:r>
        <w:rPr>
          <w:rFonts w:eastAsia="Times New Roman" w:cs="Calibri"/>
          <w:bCs/>
          <w:color w:val="000000"/>
          <w:kern w:val="0"/>
          <w:lang w:eastAsia="fr-CA"/>
          <w14:ligatures w14:val="none"/>
        </w:rPr>
        <w:tab/>
      </w:r>
      <w:r>
        <w:rPr>
          <w:rFonts w:eastAsia="Times New Roman" w:cs="Calibri"/>
          <w:bCs/>
          <w:color w:val="000000"/>
          <w:kern w:val="0"/>
          <w:lang w:eastAsia="fr-CA"/>
          <w14:ligatures w14:val="none"/>
        </w:rPr>
        <w:tab/>
      </w:r>
      <w:r>
        <w:rPr>
          <w:rFonts w:eastAsia="Times New Roman" w:cs="Calibri"/>
          <w:bCs/>
          <w:color w:val="000000"/>
          <w:kern w:val="0"/>
          <w:lang w:eastAsia="fr-CA"/>
          <w14:ligatures w14:val="none"/>
        </w:rPr>
        <w:tab/>
        <w:t>2-3-3</w:t>
      </w:r>
    </w:p>
    <w:p w14:paraId="1D126953" w14:textId="77777777" w:rsidR="006A2DB8" w:rsidRPr="006A2DB8" w:rsidRDefault="006A2DB8" w:rsidP="00041AE9">
      <w:pPr>
        <w:ind w:left="426"/>
        <w:rPr>
          <w:rFonts w:eastAsia="Times New Roman" w:cs="Calibri"/>
          <w:b w:val="0"/>
          <w:color w:val="000000"/>
          <w:kern w:val="0"/>
          <w:sz w:val="20"/>
          <w:szCs w:val="20"/>
          <w:lang w:eastAsia="fr-CA"/>
          <w14:ligatures w14:val="none"/>
        </w:rPr>
      </w:pPr>
      <w:r w:rsidRPr="006A2DB8">
        <w:rPr>
          <w:rFonts w:eastAsia="Times New Roman" w:cs="Calibri"/>
          <w:b w:val="0"/>
          <w:color w:val="000000"/>
          <w:kern w:val="0"/>
          <w:sz w:val="20"/>
          <w:szCs w:val="20"/>
          <w:lang w:eastAsia="fr-CA"/>
          <w14:ligatures w14:val="none"/>
        </w:rPr>
        <w:t>L’observation, l’analyse et le jugement des diverses pratiques de gestion d’une entreprise d’optique servent d’encrage à ce cours de gestion où la personne étudiante développera une compréhension des enjeux des entreprises d’optiques, se familiarisera avec les ressources internes et les fonctions qui la compose ainsi que l’incidence de l’environnement externe sur les entreprises de ce milieu.</w:t>
      </w:r>
    </w:p>
    <w:p w14:paraId="20B1E1BC" w14:textId="77777777" w:rsidR="006A2DB8" w:rsidRDefault="006A2DB8" w:rsidP="006A2DB8">
      <w:pPr>
        <w:rPr>
          <w:rFonts w:eastAsia="Times New Roman" w:cs="Calibri"/>
          <w:bCs/>
          <w:color w:val="000000"/>
          <w:kern w:val="0"/>
          <w:lang w:eastAsia="fr-CA"/>
          <w14:ligatures w14:val="none"/>
        </w:rPr>
      </w:pPr>
    </w:p>
    <w:p w14:paraId="6BC8BC47" w14:textId="4AA87BF0" w:rsidR="00AB43F5" w:rsidRPr="00AB43F5" w:rsidRDefault="002F0CF2" w:rsidP="003A68F0">
      <w:pPr>
        <w:pStyle w:val="Titre1"/>
        <w:ind w:left="567" w:hanging="567"/>
        <w:rPr>
          <w:lang w:eastAsia="fr-CA"/>
        </w:rPr>
      </w:pPr>
      <w:bookmarkStart w:id="7" w:name="_Toc209700544"/>
      <w:r w:rsidRPr="003A68F0">
        <w:t>PORTRAIT</w:t>
      </w:r>
      <w:r w:rsidRPr="00AB43F5">
        <w:rPr>
          <w:caps w:val="0"/>
          <w:lang w:eastAsia="fr-CA"/>
        </w:rPr>
        <w:t xml:space="preserve"> DE LA PERSONNE DIPLÔMÉE</w:t>
      </w:r>
      <w:bookmarkEnd w:id="7"/>
    </w:p>
    <w:p w14:paraId="0EEBE85B" w14:textId="77777777" w:rsidR="00AB43F5" w:rsidRDefault="00AB43F5" w:rsidP="007B3DB7">
      <w:pPr>
        <w:pStyle w:val="Pieddepage"/>
        <w:ind w:left="567"/>
        <w:rPr>
          <w:b w:val="0"/>
          <w:bCs/>
          <w:smallCaps/>
        </w:rPr>
      </w:pPr>
    </w:p>
    <w:p w14:paraId="370B83D5" w14:textId="4CCE0708" w:rsidR="007B3DB7" w:rsidRPr="00420F98" w:rsidRDefault="00D869D3" w:rsidP="00041AE9">
      <w:pPr>
        <w:pStyle w:val="Paragraphedeliste"/>
        <w:numPr>
          <w:ilvl w:val="0"/>
          <w:numId w:val="3"/>
        </w:numPr>
        <w:spacing w:after="100"/>
        <w:ind w:left="1134" w:hanging="567"/>
        <w:rPr>
          <w:b w:val="0"/>
          <w:bCs/>
        </w:rPr>
      </w:pPr>
      <w:r w:rsidRPr="00420F98">
        <w:rPr>
          <w:b w:val="0"/>
          <w:bCs/>
        </w:rPr>
        <w:t>Compétence 1</w:t>
      </w:r>
      <w:r w:rsidR="00420F98" w:rsidRPr="00420F98">
        <w:rPr>
          <w:b w:val="0"/>
          <w:bCs/>
        </w:rPr>
        <w:t> : Analyser et répondre aux besoins visuels d’un client ou d’une cliente</w:t>
      </w:r>
    </w:p>
    <w:p w14:paraId="625B686C" w14:textId="14AE9A72" w:rsidR="00D869D3" w:rsidRPr="00420F98" w:rsidRDefault="00D869D3" w:rsidP="00041AE9">
      <w:pPr>
        <w:pStyle w:val="Paragraphedeliste"/>
        <w:numPr>
          <w:ilvl w:val="0"/>
          <w:numId w:val="3"/>
        </w:numPr>
        <w:spacing w:after="100"/>
        <w:ind w:left="1134" w:hanging="567"/>
        <w:rPr>
          <w:b w:val="0"/>
          <w:bCs/>
        </w:rPr>
      </w:pPr>
      <w:r w:rsidRPr="00420F98">
        <w:rPr>
          <w:b w:val="0"/>
          <w:bCs/>
        </w:rPr>
        <w:t>Compétence 2</w:t>
      </w:r>
      <w:r w:rsidR="00420F98" w:rsidRPr="00420F98">
        <w:rPr>
          <w:b w:val="0"/>
          <w:bCs/>
        </w:rPr>
        <w:t> : Adapter des lunettes en fonction des besoins d’un client ou d’une cliente</w:t>
      </w:r>
    </w:p>
    <w:p w14:paraId="3E3BC8D1" w14:textId="4133FF2C" w:rsidR="00D869D3" w:rsidRPr="00420F98" w:rsidRDefault="00420F98" w:rsidP="00041AE9">
      <w:pPr>
        <w:pStyle w:val="Paragraphedeliste"/>
        <w:numPr>
          <w:ilvl w:val="0"/>
          <w:numId w:val="3"/>
        </w:numPr>
        <w:spacing w:after="100"/>
        <w:ind w:left="1134" w:hanging="567"/>
        <w:rPr>
          <w:b w:val="0"/>
          <w:bCs/>
        </w:rPr>
      </w:pPr>
      <w:r>
        <w:rPr>
          <w:b w:val="0"/>
          <w:bCs/>
        </w:rPr>
        <w:t>Compétence 3 : Adapter des lentilles de contact en fonction des besoins d’un client ou d’une cliente</w:t>
      </w:r>
    </w:p>
    <w:p w14:paraId="36F0CB20" w14:textId="77777777" w:rsidR="004E795F" w:rsidRDefault="004E795F" w:rsidP="004E795F">
      <w:pPr>
        <w:spacing w:after="100"/>
        <w:ind w:left="636"/>
        <w:rPr>
          <w:b w:val="0"/>
          <w:bCs/>
          <w:highlight w:val="green"/>
        </w:rPr>
      </w:pPr>
    </w:p>
    <w:p w14:paraId="32D93771" w14:textId="3A5CDF6A" w:rsidR="003576C5" w:rsidRPr="00AB43F5" w:rsidRDefault="002F0CF2" w:rsidP="007B3DB7">
      <w:pPr>
        <w:pStyle w:val="Titre1"/>
        <w:ind w:left="567" w:hanging="567"/>
        <w:rPr>
          <w:lang w:eastAsia="fr-CA"/>
        </w:rPr>
      </w:pPr>
      <w:bookmarkStart w:id="8" w:name="_Toc209700545"/>
      <w:r>
        <w:rPr>
          <w:caps w:val="0"/>
          <w:lang w:eastAsia="fr-CA"/>
        </w:rPr>
        <w:t xml:space="preserve">BUTS ET </w:t>
      </w:r>
      <w:r w:rsidR="001B3B69">
        <w:rPr>
          <w:caps w:val="0"/>
          <w:lang w:eastAsia="fr-CA"/>
        </w:rPr>
        <w:t>COMPÉTENCES MINISTÉRIELLES</w:t>
      </w:r>
      <w:r w:rsidR="00007160">
        <w:rPr>
          <w:rStyle w:val="Appelnotedebasdep"/>
          <w:caps w:val="0"/>
          <w:lang w:eastAsia="fr-CA"/>
        </w:rPr>
        <w:footnoteReference w:id="3"/>
      </w:r>
      <w:r>
        <w:rPr>
          <w:caps w:val="0"/>
          <w:lang w:eastAsia="fr-CA"/>
        </w:rPr>
        <w:t xml:space="preserve"> DU PROGRAMME D’ÉTUDES</w:t>
      </w:r>
      <w:bookmarkEnd w:id="8"/>
    </w:p>
    <w:p w14:paraId="23F76C51" w14:textId="77777777" w:rsidR="00AF2AA0" w:rsidRDefault="00AF2AA0" w:rsidP="00AF2AA0">
      <w:pPr>
        <w:ind w:left="708"/>
        <w:rPr>
          <w:b w:val="0"/>
          <w:bCs/>
          <w:lang w:eastAsia="fr-CA"/>
        </w:rPr>
      </w:pPr>
    </w:p>
    <w:p w14:paraId="7298D8FF" w14:textId="51DF7DA6" w:rsidR="00EE2900" w:rsidRDefault="000D644B" w:rsidP="003434E9">
      <w:pPr>
        <w:pStyle w:val="Titre2"/>
        <w:ind w:left="567"/>
        <w:rPr>
          <w:lang w:eastAsia="fr-CA"/>
        </w:rPr>
      </w:pPr>
      <w:bookmarkStart w:id="9" w:name="_Toc209700546"/>
      <w:r>
        <w:rPr>
          <w:lang w:eastAsia="fr-CA"/>
        </w:rPr>
        <w:t>Buts</w:t>
      </w:r>
      <w:r w:rsidR="003576C5">
        <w:rPr>
          <w:lang w:eastAsia="fr-CA"/>
        </w:rPr>
        <w:t xml:space="preserve"> de la </w:t>
      </w:r>
      <w:r w:rsidR="003576C5" w:rsidRPr="003434E9">
        <w:t>formation</w:t>
      </w:r>
      <w:r w:rsidR="003576C5">
        <w:rPr>
          <w:lang w:eastAsia="fr-CA"/>
        </w:rPr>
        <w:t xml:space="preserve"> </w:t>
      </w:r>
      <w:r w:rsidR="003A68F0">
        <w:rPr>
          <w:lang w:eastAsia="fr-CA"/>
        </w:rPr>
        <w:t>s</w:t>
      </w:r>
      <w:r w:rsidR="003576C5">
        <w:rPr>
          <w:lang w:eastAsia="fr-CA"/>
        </w:rPr>
        <w:t>pécifique</w:t>
      </w:r>
      <w:bookmarkEnd w:id="9"/>
    </w:p>
    <w:p w14:paraId="29F86569" w14:textId="77777777" w:rsidR="000D644B" w:rsidRPr="000D644B" w:rsidRDefault="000D644B" w:rsidP="000D644B">
      <w:pPr>
        <w:rPr>
          <w:lang w:eastAsia="fr-CA"/>
        </w:rPr>
      </w:pPr>
    </w:p>
    <w:p w14:paraId="24281C1B" w14:textId="0BAA9424" w:rsidR="003576C5" w:rsidRDefault="003576C5"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 xml:space="preserve">Au terme de ses études </w:t>
      </w:r>
      <w:r w:rsidRPr="00420F98">
        <w:rPr>
          <w:rFonts w:eastAsia="Times New Roman" w:cs="Calibri"/>
          <w:b w:val="0"/>
          <w:bCs/>
          <w:szCs w:val="20"/>
          <w:lang w:eastAsia="fr-CA"/>
        </w:rPr>
        <w:t>en</w:t>
      </w:r>
      <w:r w:rsidR="00A34BFA" w:rsidRPr="00420F98">
        <w:rPr>
          <w:rFonts w:eastAsia="Times New Roman" w:cs="Calibri"/>
          <w:b w:val="0"/>
          <w:bCs/>
          <w:szCs w:val="20"/>
          <w:lang w:eastAsia="fr-CA"/>
        </w:rPr>
        <w:t xml:space="preserve"> </w:t>
      </w:r>
      <w:r w:rsidR="00420F98" w:rsidRPr="00420F98">
        <w:rPr>
          <w:b w:val="0"/>
          <w:bCs/>
          <w:i/>
          <w:iCs/>
          <w:lang w:eastAsia="fr-CA"/>
        </w:rPr>
        <w:t>Optique et lunetterie</w:t>
      </w:r>
      <w:r w:rsidR="00A34BFA" w:rsidRPr="00420F98">
        <w:rPr>
          <w:b w:val="0"/>
          <w:bCs/>
          <w:lang w:eastAsia="fr-CA"/>
        </w:rPr>
        <w:t xml:space="preserve"> (</w:t>
      </w:r>
      <w:r w:rsidR="00420F98" w:rsidRPr="00420F98">
        <w:rPr>
          <w:b w:val="0"/>
          <w:bCs/>
          <w:lang w:eastAsia="fr-CA"/>
        </w:rPr>
        <w:t>160</w:t>
      </w:r>
      <w:r w:rsidR="00A34BFA" w:rsidRPr="00420F98">
        <w:rPr>
          <w:b w:val="0"/>
          <w:bCs/>
          <w:lang w:eastAsia="fr-CA"/>
        </w:rPr>
        <w:t>.A0)</w:t>
      </w:r>
      <w:r w:rsidRPr="00420F98">
        <w:rPr>
          <w:rFonts w:eastAsia="Times New Roman" w:cs="Calibri"/>
          <w:b w:val="0"/>
          <w:bCs/>
          <w:szCs w:val="20"/>
          <w:lang w:eastAsia="fr-CA"/>
        </w:rPr>
        <w:t>, l’é</w:t>
      </w:r>
      <w:r w:rsidR="00007160" w:rsidRPr="00420F98">
        <w:rPr>
          <w:rFonts w:eastAsia="Times New Roman" w:cs="Calibri"/>
          <w:b w:val="0"/>
          <w:bCs/>
          <w:szCs w:val="20"/>
          <w:lang w:eastAsia="fr-CA"/>
        </w:rPr>
        <w:t>tudiant</w:t>
      </w:r>
      <w:r w:rsidR="00007160">
        <w:rPr>
          <w:rFonts w:eastAsia="Times New Roman" w:cs="Calibri"/>
          <w:b w:val="0"/>
          <w:bCs/>
          <w:szCs w:val="20"/>
          <w:lang w:eastAsia="fr-CA"/>
        </w:rPr>
        <w:t xml:space="preserve"> ou l’étudiante</w:t>
      </w:r>
      <w:r w:rsidRPr="00D65F88">
        <w:rPr>
          <w:rFonts w:eastAsia="Times New Roman" w:cs="Calibri"/>
          <w:b w:val="0"/>
          <w:bCs/>
          <w:szCs w:val="20"/>
          <w:lang w:eastAsia="fr-CA"/>
        </w:rPr>
        <w:t xml:space="preserve"> saura : </w:t>
      </w:r>
    </w:p>
    <w:p w14:paraId="74ABF15F" w14:textId="77777777" w:rsidR="003A68F0" w:rsidRPr="00D65F88" w:rsidRDefault="003A68F0" w:rsidP="003A68F0">
      <w:pPr>
        <w:ind w:left="576"/>
        <w:textAlignment w:val="center"/>
        <w:rPr>
          <w:rFonts w:eastAsia="Times New Roman" w:cs="Calibri"/>
          <w:b w:val="0"/>
          <w:bCs/>
          <w:szCs w:val="20"/>
          <w:lang w:eastAsia="fr-CA"/>
        </w:rPr>
      </w:pPr>
    </w:p>
    <w:p w14:paraId="0BD7E5C6" w14:textId="3D2520A0" w:rsidR="003576C5" w:rsidRPr="00071F73" w:rsidRDefault="00071F73" w:rsidP="00041AE9">
      <w:pPr>
        <w:pStyle w:val="Paragraphedeliste"/>
        <w:numPr>
          <w:ilvl w:val="0"/>
          <w:numId w:val="3"/>
        </w:numPr>
        <w:spacing w:after="100"/>
        <w:ind w:left="930" w:hanging="357"/>
        <w:rPr>
          <w:b w:val="0"/>
          <w:bCs/>
          <w:lang w:eastAsia="fr-CA"/>
        </w:rPr>
      </w:pPr>
      <w:r w:rsidRPr="00071F73">
        <w:rPr>
          <w:rFonts w:asciiTheme="minorHAnsi" w:hAnsiTheme="minorHAnsi"/>
          <w:b w:val="0"/>
          <w:bCs/>
          <w:szCs w:val="24"/>
        </w:rPr>
        <w:t>Fournir une orthèse visuelle à une cliente ou à un client qui désire corriger un problème de vision</w:t>
      </w:r>
    </w:p>
    <w:p w14:paraId="1542C54C" w14:textId="0D8428D0" w:rsidR="00071F73" w:rsidRPr="00071F73" w:rsidRDefault="00071F73" w:rsidP="00041AE9">
      <w:pPr>
        <w:pStyle w:val="Paragraphedeliste"/>
        <w:numPr>
          <w:ilvl w:val="0"/>
          <w:numId w:val="3"/>
        </w:numPr>
        <w:spacing w:after="100"/>
        <w:ind w:left="930" w:hanging="357"/>
        <w:rPr>
          <w:b w:val="0"/>
          <w:bCs/>
          <w:lang w:eastAsia="fr-CA"/>
        </w:rPr>
      </w:pPr>
      <w:r w:rsidRPr="00071F73">
        <w:rPr>
          <w:rFonts w:asciiTheme="minorHAnsi" w:hAnsiTheme="minorHAnsi"/>
          <w:b w:val="0"/>
          <w:bCs/>
          <w:szCs w:val="24"/>
        </w:rPr>
        <w:t>Analyser</w:t>
      </w:r>
      <w:r>
        <w:rPr>
          <w:rFonts w:asciiTheme="minorHAnsi" w:hAnsiTheme="minorHAnsi"/>
          <w:b w:val="0"/>
          <w:bCs/>
          <w:szCs w:val="24"/>
        </w:rPr>
        <w:t xml:space="preserve"> l’ordonnance</w:t>
      </w:r>
    </w:p>
    <w:p w14:paraId="05F055F4" w14:textId="3C031B22" w:rsidR="00071F73" w:rsidRPr="00071F73" w:rsidRDefault="00071F73" w:rsidP="00041AE9">
      <w:pPr>
        <w:pStyle w:val="Paragraphedeliste"/>
        <w:numPr>
          <w:ilvl w:val="0"/>
          <w:numId w:val="3"/>
        </w:numPr>
        <w:spacing w:after="100"/>
        <w:ind w:left="930" w:hanging="357"/>
        <w:rPr>
          <w:b w:val="0"/>
          <w:bCs/>
          <w:lang w:eastAsia="fr-CA"/>
        </w:rPr>
      </w:pPr>
      <w:r>
        <w:rPr>
          <w:rFonts w:asciiTheme="minorHAnsi" w:hAnsiTheme="minorHAnsi"/>
          <w:b w:val="0"/>
          <w:bCs/>
          <w:szCs w:val="24"/>
        </w:rPr>
        <w:t>Déterminer les caractéristiques des lentilles ophtalmiques nécessaires</w:t>
      </w:r>
    </w:p>
    <w:p w14:paraId="288E0A5B" w14:textId="7A041CC5" w:rsidR="00071F73" w:rsidRPr="00071F73" w:rsidRDefault="00071F73" w:rsidP="00041AE9">
      <w:pPr>
        <w:pStyle w:val="Paragraphedeliste"/>
        <w:numPr>
          <w:ilvl w:val="0"/>
          <w:numId w:val="3"/>
        </w:numPr>
        <w:spacing w:after="100"/>
        <w:ind w:left="930" w:hanging="357"/>
        <w:rPr>
          <w:b w:val="0"/>
          <w:bCs/>
          <w:lang w:eastAsia="fr-CA"/>
        </w:rPr>
      </w:pPr>
      <w:r>
        <w:rPr>
          <w:rFonts w:asciiTheme="minorHAnsi" w:hAnsiTheme="minorHAnsi"/>
          <w:b w:val="0"/>
          <w:bCs/>
          <w:szCs w:val="24"/>
        </w:rPr>
        <w:t>Conseiller et assister la clientèle dans le choix des montures</w:t>
      </w:r>
    </w:p>
    <w:p w14:paraId="7F77EFF8" w14:textId="51A12A6F" w:rsidR="00071F73" w:rsidRPr="00071F73" w:rsidRDefault="00071F73" w:rsidP="00041AE9">
      <w:pPr>
        <w:pStyle w:val="Paragraphedeliste"/>
        <w:numPr>
          <w:ilvl w:val="0"/>
          <w:numId w:val="3"/>
        </w:numPr>
        <w:spacing w:after="100"/>
        <w:ind w:left="930" w:hanging="357"/>
        <w:rPr>
          <w:b w:val="0"/>
          <w:bCs/>
          <w:lang w:eastAsia="fr-CA"/>
        </w:rPr>
      </w:pPr>
      <w:r>
        <w:rPr>
          <w:rFonts w:asciiTheme="minorHAnsi" w:hAnsiTheme="minorHAnsi"/>
          <w:b w:val="0"/>
          <w:bCs/>
          <w:szCs w:val="24"/>
        </w:rPr>
        <w:t>Fabriquer et réparer des lunettes</w:t>
      </w:r>
    </w:p>
    <w:p w14:paraId="3E360902" w14:textId="7039F1FA" w:rsidR="00071F73" w:rsidRPr="00071F73" w:rsidRDefault="00071F73" w:rsidP="00041AE9">
      <w:pPr>
        <w:pStyle w:val="Paragraphedeliste"/>
        <w:numPr>
          <w:ilvl w:val="0"/>
          <w:numId w:val="3"/>
        </w:numPr>
        <w:spacing w:after="100"/>
        <w:ind w:left="930" w:hanging="357"/>
        <w:rPr>
          <w:b w:val="0"/>
          <w:bCs/>
          <w:lang w:eastAsia="fr-CA"/>
        </w:rPr>
      </w:pPr>
      <w:r>
        <w:rPr>
          <w:rFonts w:asciiTheme="minorHAnsi" w:hAnsiTheme="minorHAnsi"/>
          <w:b w:val="0"/>
          <w:bCs/>
          <w:szCs w:val="24"/>
        </w:rPr>
        <w:t>Ajuster des lunettes et des lentilles cornéennes</w:t>
      </w:r>
    </w:p>
    <w:p w14:paraId="2ACC0AB5" w14:textId="467A299C" w:rsidR="00071F73" w:rsidRPr="00071F73" w:rsidRDefault="00071F73" w:rsidP="00041AE9">
      <w:pPr>
        <w:pStyle w:val="Paragraphedeliste"/>
        <w:numPr>
          <w:ilvl w:val="0"/>
          <w:numId w:val="3"/>
        </w:numPr>
        <w:spacing w:after="100"/>
        <w:ind w:left="930" w:hanging="357"/>
        <w:rPr>
          <w:b w:val="0"/>
          <w:bCs/>
          <w:lang w:eastAsia="fr-CA"/>
        </w:rPr>
      </w:pPr>
      <w:r>
        <w:rPr>
          <w:rFonts w:asciiTheme="minorHAnsi" w:hAnsiTheme="minorHAnsi"/>
          <w:b w:val="0"/>
          <w:bCs/>
          <w:szCs w:val="24"/>
        </w:rPr>
        <w:t>Assurer un suivi auprès des clientes et des clients</w:t>
      </w:r>
    </w:p>
    <w:p w14:paraId="10114C00" w14:textId="77777777" w:rsidR="00041AE9" w:rsidRDefault="00041AE9">
      <w:pPr>
        <w:spacing w:after="160" w:line="259" w:lineRule="auto"/>
        <w:jc w:val="left"/>
        <w:rPr>
          <w:rFonts w:eastAsiaTheme="majorEastAsia" w:cstheme="majorBidi"/>
          <w:color w:val="8DC640"/>
          <w:sz w:val="26"/>
          <w:szCs w:val="26"/>
        </w:rPr>
      </w:pPr>
      <w:r>
        <w:br w:type="page"/>
      </w:r>
    </w:p>
    <w:p w14:paraId="425DDF5F" w14:textId="306AE649" w:rsidR="002C6C95" w:rsidRDefault="001B3B69" w:rsidP="003434E9">
      <w:pPr>
        <w:pStyle w:val="Titre2"/>
        <w:ind w:left="567"/>
        <w:rPr>
          <w:lang w:eastAsia="fr-CA"/>
        </w:rPr>
      </w:pPr>
      <w:bookmarkStart w:id="10" w:name="_Toc209700547"/>
      <w:r>
        <w:lastRenderedPageBreak/>
        <w:t>Compétences</w:t>
      </w:r>
      <w:r>
        <w:rPr>
          <w:lang w:eastAsia="fr-CA"/>
        </w:rPr>
        <w:t xml:space="preserve"> ministérielles </w:t>
      </w:r>
      <w:r w:rsidR="002C6C95">
        <w:rPr>
          <w:lang w:eastAsia="fr-CA"/>
        </w:rPr>
        <w:t>de la formation spécifique</w:t>
      </w:r>
      <w:bookmarkEnd w:id="10"/>
    </w:p>
    <w:p w14:paraId="45110C9C" w14:textId="77777777" w:rsidR="00EA01DF" w:rsidRPr="00EA01DF" w:rsidRDefault="00EA01DF" w:rsidP="00EA01DF">
      <w:pPr>
        <w:rPr>
          <w:lang w:eastAsia="fr-CA"/>
        </w:rPr>
      </w:pPr>
    </w:p>
    <w:p w14:paraId="264F2797" w14:textId="652CA710" w:rsidR="002C6C95" w:rsidRPr="003D6503" w:rsidRDefault="001B3B69" w:rsidP="002C6C95">
      <w:pPr>
        <w:pStyle w:val="Titre3"/>
        <w:rPr>
          <w:caps/>
        </w:rPr>
      </w:pPr>
      <w:bookmarkStart w:id="11" w:name="_Toc209700548"/>
      <w:r>
        <w:t>Compétences</w:t>
      </w:r>
      <w:r w:rsidRPr="003D6503">
        <w:t xml:space="preserve"> </w:t>
      </w:r>
      <w:r w:rsidR="002C6C95" w:rsidRPr="003D6503">
        <w:t>commun</w:t>
      </w:r>
      <w:r>
        <w:t>e</w:t>
      </w:r>
      <w:r w:rsidR="002C6C95" w:rsidRPr="003D6503">
        <w:t>s à toutes les personnes étudiantes du programm</w:t>
      </w:r>
      <w:r w:rsidR="002C6C95">
        <w:t>e</w:t>
      </w:r>
      <w:bookmarkEnd w:id="11"/>
    </w:p>
    <w:p w14:paraId="48347DAC" w14:textId="77777777" w:rsidR="00EA01DF" w:rsidRDefault="00EA01DF" w:rsidP="003A68F0">
      <w:pPr>
        <w:ind w:left="1559" w:hanging="851"/>
        <w:textAlignment w:val="center"/>
        <w:rPr>
          <w:rFonts w:eastAsia="Times New Roman" w:cs="Calibri"/>
          <w:b w:val="0"/>
          <w:bCs/>
          <w:szCs w:val="20"/>
          <w:lang w:eastAsia="fr-CA"/>
        </w:rPr>
      </w:pPr>
    </w:p>
    <w:tbl>
      <w:tblPr>
        <w:tblStyle w:val="Grilledutableau"/>
        <w:tblW w:w="0" w:type="auto"/>
        <w:tblInd w:w="704" w:type="dxa"/>
        <w:tblLook w:val="04A0" w:firstRow="1" w:lastRow="0" w:firstColumn="1" w:lastColumn="0" w:noHBand="0" w:noVBand="1"/>
      </w:tblPr>
      <w:tblGrid>
        <w:gridCol w:w="1843"/>
        <w:gridCol w:w="6281"/>
      </w:tblGrid>
      <w:tr w:rsidR="00EA01DF" w14:paraId="15ADEFDF" w14:textId="77777777" w:rsidTr="002C31E4">
        <w:tc>
          <w:tcPr>
            <w:tcW w:w="1843" w:type="dxa"/>
            <w:shd w:val="clear" w:color="auto" w:fill="8DC640"/>
          </w:tcPr>
          <w:p w14:paraId="2DDBEA50" w14:textId="0D9177F2" w:rsidR="00EA01DF" w:rsidRPr="00EA01DF" w:rsidRDefault="00EA01DF" w:rsidP="002C31E4">
            <w:pPr>
              <w:jc w:val="center"/>
              <w:textAlignment w:val="center"/>
              <w:rPr>
                <w:rFonts w:eastAsia="Times New Roman" w:cs="Calibri"/>
                <w:szCs w:val="20"/>
                <w:lang w:eastAsia="fr-CA"/>
              </w:rPr>
            </w:pPr>
            <w:r>
              <w:rPr>
                <w:rFonts w:eastAsia="Times New Roman" w:cs="Calibri"/>
                <w:szCs w:val="20"/>
                <w:lang w:eastAsia="fr-CA"/>
              </w:rPr>
              <w:t xml:space="preserve">Code de la </w:t>
            </w:r>
            <w:r w:rsidRPr="00EA01DF">
              <w:rPr>
                <w:rFonts w:eastAsia="Times New Roman" w:cs="Calibri"/>
                <w:szCs w:val="20"/>
                <w:lang w:eastAsia="fr-CA"/>
              </w:rPr>
              <w:t>compétence</w:t>
            </w:r>
          </w:p>
        </w:tc>
        <w:tc>
          <w:tcPr>
            <w:tcW w:w="6281" w:type="dxa"/>
            <w:shd w:val="clear" w:color="auto" w:fill="8DC640"/>
          </w:tcPr>
          <w:p w14:paraId="68B8D41B" w14:textId="64431E45" w:rsidR="00EA01DF" w:rsidRPr="00EA01DF" w:rsidRDefault="00EA01DF" w:rsidP="002C31E4">
            <w:pPr>
              <w:jc w:val="center"/>
              <w:textAlignment w:val="center"/>
              <w:rPr>
                <w:rFonts w:eastAsia="Times New Roman" w:cs="Calibri"/>
                <w:szCs w:val="20"/>
                <w:lang w:eastAsia="fr-CA"/>
              </w:rPr>
            </w:pPr>
            <w:r w:rsidRPr="00EA01DF">
              <w:rPr>
                <w:rFonts w:eastAsia="Times New Roman" w:cs="Calibri"/>
                <w:szCs w:val="20"/>
                <w:lang w:eastAsia="fr-CA"/>
              </w:rPr>
              <w:t>Libellé de la compétence</w:t>
            </w:r>
          </w:p>
        </w:tc>
      </w:tr>
      <w:tr w:rsidR="00420F98" w14:paraId="1FE8ACC1" w14:textId="77777777" w:rsidTr="00583ECA">
        <w:tc>
          <w:tcPr>
            <w:tcW w:w="1843" w:type="dxa"/>
            <w:vAlign w:val="center"/>
          </w:tcPr>
          <w:p w14:paraId="01FA220A" w14:textId="7D8D2959"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00C4</w:t>
            </w:r>
          </w:p>
        </w:tc>
        <w:tc>
          <w:tcPr>
            <w:tcW w:w="6281" w:type="dxa"/>
            <w:vAlign w:val="center"/>
          </w:tcPr>
          <w:p w14:paraId="73F883E4" w14:textId="3DCCAC75"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 xml:space="preserve">Analyse de la fonction de travail </w:t>
            </w:r>
          </w:p>
        </w:tc>
      </w:tr>
      <w:tr w:rsidR="00420F98" w14:paraId="61358343" w14:textId="77777777" w:rsidTr="00583ECA">
        <w:tc>
          <w:tcPr>
            <w:tcW w:w="1843" w:type="dxa"/>
            <w:vAlign w:val="center"/>
          </w:tcPr>
          <w:p w14:paraId="2FAF489B" w14:textId="2B7824D5"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00C5</w:t>
            </w:r>
          </w:p>
        </w:tc>
        <w:tc>
          <w:tcPr>
            <w:tcW w:w="6281" w:type="dxa"/>
            <w:vAlign w:val="center"/>
          </w:tcPr>
          <w:p w14:paraId="728130AE" w14:textId="7000E4EF" w:rsidR="00420F98" w:rsidRPr="00420F98" w:rsidRDefault="00420F98" w:rsidP="009A5DBE">
            <w:pPr>
              <w:spacing w:line="276" w:lineRule="auto"/>
              <w:textAlignment w:val="center"/>
              <w:rPr>
                <w:rFonts w:eastAsia="Times New Roman" w:cs="Calibri"/>
                <w:b w:val="0"/>
                <w:bCs/>
                <w:szCs w:val="20"/>
                <w:lang w:eastAsia="fr-CA"/>
              </w:rPr>
            </w:pPr>
            <w:r w:rsidRPr="00420F98">
              <w:rPr>
                <w:rFonts w:asciiTheme="minorHAnsi" w:hAnsiTheme="minorHAnsi"/>
                <w:b w:val="0"/>
                <w:bCs/>
              </w:rPr>
              <w:t>Établir des liens entre des principes d'optiques et l'utilisation de lentilles ophtalmiques</w:t>
            </w:r>
          </w:p>
        </w:tc>
      </w:tr>
      <w:tr w:rsidR="00420F98" w14:paraId="5A4BA790" w14:textId="77777777" w:rsidTr="00583ECA">
        <w:tc>
          <w:tcPr>
            <w:tcW w:w="1843" w:type="dxa"/>
            <w:vAlign w:val="center"/>
          </w:tcPr>
          <w:p w14:paraId="3AEF6628" w14:textId="3B29CFA1"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00C6</w:t>
            </w:r>
          </w:p>
        </w:tc>
        <w:tc>
          <w:tcPr>
            <w:tcW w:w="6281" w:type="dxa"/>
            <w:vAlign w:val="center"/>
          </w:tcPr>
          <w:p w14:paraId="0D2EDFC8" w14:textId="6D5B9C42" w:rsidR="00420F98" w:rsidRPr="00420F98" w:rsidRDefault="00420F98" w:rsidP="009A5DBE">
            <w:pPr>
              <w:spacing w:line="276" w:lineRule="auto"/>
              <w:textAlignment w:val="center"/>
              <w:rPr>
                <w:rFonts w:eastAsia="Times New Roman" w:cs="Calibri"/>
                <w:b w:val="0"/>
                <w:bCs/>
                <w:szCs w:val="20"/>
                <w:lang w:eastAsia="fr-CA"/>
              </w:rPr>
            </w:pPr>
            <w:r w:rsidRPr="00420F98">
              <w:rPr>
                <w:rFonts w:asciiTheme="minorHAnsi" w:hAnsiTheme="minorHAnsi"/>
                <w:b w:val="0"/>
                <w:bCs/>
              </w:rPr>
              <w:t>Analyser les relations entre les modes d'infection ainsi que les modes de prévention et de contrôle antimicrobiens</w:t>
            </w:r>
          </w:p>
        </w:tc>
      </w:tr>
      <w:tr w:rsidR="00420F98" w14:paraId="423EB543" w14:textId="77777777" w:rsidTr="00583ECA">
        <w:tc>
          <w:tcPr>
            <w:tcW w:w="1843" w:type="dxa"/>
            <w:vAlign w:val="center"/>
          </w:tcPr>
          <w:p w14:paraId="4558F8BD" w14:textId="4E0F1B92"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00C7</w:t>
            </w:r>
          </w:p>
        </w:tc>
        <w:tc>
          <w:tcPr>
            <w:tcW w:w="6281" w:type="dxa"/>
            <w:vAlign w:val="center"/>
          </w:tcPr>
          <w:p w14:paraId="014B5669" w14:textId="7ABCB13D" w:rsidR="00420F98" w:rsidRPr="00420F98" w:rsidRDefault="00420F98" w:rsidP="009A5DBE">
            <w:pPr>
              <w:spacing w:line="276" w:lineRule="auto"/>
              <w:textAlignment w:val="center"/>
              <w:rPr>
                <w:rFonts w:asciiTheme="minorHAnsi" w:hAnsiTheme="minorHAnsi"/>
                <w:b w:val="0"/>
                <w:bCs/>
              </w:rPr>
            </w:pPr>
            <w:r w:rsidRPr="00420F98">
              <w:rPr>
                <w:rFonts w:asciiTheme="minorHAnsi" w:hAnsiTheme="minorHAnsi"/>
                <w:b w:val="0"/>
                <w:bCs/>
              </w:rPr>
              <w:t>Expliquer les interventions effectuées par les autres ressources professionnelles de l'optique</w:t>
            </w:r>
          </w:p>
        </w:tc>
      </w:tr>
      <w:tr w:rsidR="00420F98" w14:paraId="790933B9" w14:textId="77777777" w:rsidTr="00583ECA">
        <w:tc>
          <w:tcPr>
            <w:tcW w:w="1843" w:type="dxa"/>
            <w:vAlign w:val="center"/>
          </w:tcPr>
          <w:p w14:paraId="64E61F6A" w14:textId="34A17FD7"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00C8</w:t>
            </w:r>
          </w:p>
        </w:tc>
        <w:tc>
          <w:tcPr>
            <w:tcW w:w="6281" w:type="dxa"/>
            <w:vAlign w:val="center"/>
          </w:tcPr>
          <w:p w14:paraId="6B500CD5" w14:textId="71123338"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Déterminer les caractéristiques des lentilles de lunetterie</w:t>
            </w:r>
          </w:p>
        </w:tc>
      </w:tr>
      <w:tr w:rsidR="00420F98" w14:paraId="268BDA54" w14:textId="77777777" w:rsidTr="00583ECA">
        <w:tc>
          <w:tcPr>
            <w:tcW w:w="1843" w:type="dxa"/>
            <w:vAlign w:val="center"/>
          </w:tcPr>
          <w:p w14:paraId="7A37ABB9" w14:textId="32B21FBE"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00C9</w:t>
            </w:r>
          </w:p>
        </w:tc>
        <w:tc>
          <w:tcPr>
            <w:tcW w:w="6281" w:type="dxa"/>
            <w:vAlign w:val="center"/>
          </w:tcPr>
          <w:p w14:paraId="44C3CC92" w14:textId="5E438176"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Communiquer avec la clientèle et les ressources professionnelles</w:t>
            </w:r>
          </w:p>
        </w:tc>
      </w:tr>
      <w:tr w:rsidR="00420F98" w14:paraId="1AB15B53" w14:textId="77777777" w:rsidTr="00583ECA">
        <w:tc>
          <w:tcPr>
            <w:tcW w:w="1843" w:type="dxa"/>
            <w:vAlign w:val="center"/>
          </w:tcPr>
          <w:p w14:paraId="7179F65C" w14:textId="76787E2F"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00CA</w:t>
            </w:r>
          </w:p>
        </w:tc>
        <w:tc>
          <w:tcPr>
            <w:tcW w:w="6281" w:type="dxa"/>
            <w:vAlign w:val="center"/>
          </w:tcPr>
          <w:p w14:paraId="6EED2500" w14:textId="21094F67"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Utiliser des techniques de vente</w:t>
            </w:r>
          </w:p>
        </w:tc>
      </w:tr>
      <w:tr w:rsidR="00420F98" w14:paraId="0626D606" w14:textId="77777777" w:rsidTr="00583ECA">
        <w:tc>
          <w:tcPr>
            <w:tcW w:w="1843" w:type="dxa"/>
            <w:vAlign w:val="center"/>
          </w:tcPr>
          <w:p w14:paraId="64144EAE" w14:textId="078DB9D4"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00CB</w:t>
            </w:r>
          </w:p>
        </w:tc>
        <w:tc>
          <w:tcPr>
            <w:tcW w:w="6281" w:type="dxa"/>
            <w:vAlign w:val="center"/>
          </w:tcPr>
          <w:p w14:paraId="7A1B58B3" w14:textId="1AED558F"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Conseiller un client dans le choix des lentilles de lunetterie</w:t>
            </w:r>
          </w:p>
        </w:tc>
      </w:tr>
      <w:tr w:rsidR="00420F98" w14:paraId="68762A27" w14:textId="77777777" w:rsidTr="00583ECA">
        <w:tc>
          <w:tcPr>
            <w:tcW w:w="1843" w:type="dxa"/>
            <w:vAlign w:val="center"/>
          </w:tcPr>
          <w:p w14:paraId="0C6A6C35" w14:textId="631EAB18"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00CC</w:t>
            </w:r>
          </w:p>
        </w:tc>
        <w:tc>
          <w:tcPr>
            <w:tcW w:w="6281" w:type="dxa"/>
            <w:vAlign w:val="center"/>
          </w:tcPr>
          <w:p w14:paraId="69C5E885" w14:textId="183C1354"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Conseiller un client dans le choix d'une monture</w:t>
            </w:r>
          </w:p>
        </w:tc>
      </w:tr>
      <w:tr w:rsidR="00420F98" w14:paraId="666391BF" w14:textId="77777777" w:rsidTr="00583ECA">
        <w:tc>
          <w:tcPr>
            <w:tcW w:w="1843" w:type="dxa"/>
            <w:vAlign w:val="center"/>
          </w:tcPr>
          <w:p w14:paraId="3E3B8465" w14:textId="2A969096"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00CD</w:t>
            </w:r>
          </w:p>
        </w:tc>
        <w:tc>
          <w:tcPr>
            <w:tcW w:w="6281" w:type="dxa"/>
            <w:vAlign w:val="center"/>
          </w:tcPr>
          <w:p w14:paraId="0C52FA93" w14:textId="14DB3D02"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Fabriquer et réparer des lunettes</w:t>
            </w:r>
          </w:p>
        </w:tc>
      </w:tr>
      <w:tr w:rsidR="00420F98" w14:paraId="4B2C6442" w14:textId="77777777" w:rsidTr="00583ECA">
        <w:tc>
          <w:tcPr>
            <w:tcW w:w="1843" w:type="dxa"/>
            <w:vAlign w:val="center"/>
          </w:tcPr>
          <w:p w14:paraId="18BF8860" w14:textId="6D358E4D"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00CE</w:t>
            </w:r>
          </w:p>
        </w:tc>
        <w:tc>
          <w:tcPr>
            <w:tcW w:w="6281" w:type="dxa"/>
            <w:vAlign w:val="center"/>
          </w:tcPr>
          <w:p w14:paraId="06DF9A3A" w14:textId="010F12DE"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Livrer des lunettes</w:t>
            </w:r>
          </w:p>
        </w:tc>
      </w:tr>
      <w:tr w:rsidR="00420F98" w14:paraId="741FE174" w14:textId="77777777" w:rsidTr="00583ECA">
        <w:tc>
          <w:tcPr>
            <w:tcW w:w="1843" w:type="dxa"/>
            <w:vAlign w:val="center"/>
          </w:tcPr>
          <w:p w14:paraId="4AD34AFC" w14:textId="3AA10893"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00CF</w:t>
            </w:r>
          </w:p>
        </w:tc>
        <w:tc>
          <w:tcPr>
            <w:tcW w:w="6281" w:type="dxa"/>
            <w:vAlign w:val="center"/>
          </w:tcPr>
          <w:p w14:paraId="26F084B5" w14:textId="061906D8"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Reconnaître des indices d'anomalie oculaire</w:t>
            </w:r>
          </w:p>
        </w:tc>
      </w:tr>
      <w:tr w:rsidR="00420F98" w14:paraId="20D32312" w14:textId="77777777" w:rsidTr="00583ECA">
        <w:tc>
          <w:tcPr>
            <w:tcW w:w="1843" w:type="dxa"/>
            <w:vAlign w:val="center"/>
          </w:tcPr>
          <w:p w14:paraId="54352603" w14:textId="4ED2B8C2"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00CG</w:t>
            </w:r>
          </w:p>
        </w:tc>
        <w:tc>
          <w:tcPr>
            <w:tcW w:w="6281" w:type="dxa"/>
            <w:vAlign w:val="center"/>
          </w:tcPr>
          <w:p w14:paraId="160033E2" w14:textId="5EF52555" w:rsidR="00420F98" w:rsidRPr="00420F98" w:rsidRDefault="00420F98" w:rsidP="009A5DBE">
            <w:pPr>
              <w:spacing w:line="276" w:lineRule="auto"/>
              <w:textAlignment w:val="center"/>
              <w:rPr>
                <w:rFonts w:asciiTheme="minorHAnsi" w:hAnsiTheme="minorHAnsi"/>
                <w:b w:val="0"/>
                <w:bCs/>
              </w:rPr>
            </w:pPr>
            <w:r w:rsidRPr="00420F98">
              <w:rPr>
                <w:rFonts w:asciiTheme="minorHAnsi" w:hAnsiTheme="minorHAnsi"/>
                <w:b w:val="0"/>
                <w:bCs/>
              </w:rPr>
              <w:t>Établir des liens entre des phénomènes chimiques et le domaine ophtalmique</w:t>
            </w:r>
          </w:p>
        </w:tc>
      </w:tr>
      <w:tr w:rsidR="00420F98" w14:paraId="68A5C452" w14:textId="77777777" w:rsidTr="00583ECA">
        <w:tc>
          <w:tcPr>
            <w:tcW w:w="1843" w:type="dxa"/>
            <w:vAlign w:val="center"/>
          </w:tcPr>
          <w:p w14:paraId="3804B330" w14:textId="0506BDA7"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00CH</w:t>
            </w:r>
          </w:p>
        </w:tc>
        <w:tc>
          <w:tcPr>
            <w:tcW w:w="6281" w:type="dxa"/>
            <w:vAlign w:val="center"/>
          </w:tcPr>
          <w:p w14:paraId="275AFCEC" w14:textId="3A696EC8"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Déterminer les caractéristiques des lentilles cornéennes</w:t>
            </w:r>
          </w:p>
        </w:tc>
      </w:tr>
      <w:tr w:rsidR="00420F98" w14:paraId="7DA5E6EC" w14:textId="77777777" w:rsidTr="00583ECA">
        <w:tc>
          <w:tcPr>
            <w:tcW w:w="1843" w:type="dxa"/>
            <w:vAlign w:val="center"/>
          </w:tcPr>
          <w:p w14:paraId="0781888E" w14:textId="6EA6549B"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00CJ</w:t>
            </w:r>
          </w:p>
        </w:tc>
        <w:tc>
          <w:tcPr>
            <w:tcW w:w="6281" w:type="dxa"/>
            <w:vAlign w:val="center"/>
          </w:tcPr>
          <w:p w14:paraId="0F6054E7" w14:textId="6098F719"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Résoudre des problèmes liés au domaine ophtalmique</w:t>
            </w:r>
          </w:p>
        </w:tc>
      </w:tr>
      <w:tr w:rsidR="00420F98" w14:paraId="08DA7320" w14:textId="77777777" w:rsidTr="00583ECA">
        <w:tc>
          <w:tcPr>
            <w:tcW w:w="1843" w:type="dxa"/>
            <w:vAlign w:val="center"/>
          </w:tcPr>
          <w:p w14:paraId="53B80580" w14:textId="7E08AD33"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00CK</w:t>
            </w:r>
          </w:p>
        </w:tc>
        <w:tc>
          <w:tcPr>
            <w:tcW w:w="6281" w:type="dxa"/>
            <w:vAlign w:val="center"/>
          </w:tcPr>
          <w:p w14:paraId="55B7D7B1" w14:textId="3F7F5397"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Appliquer des techniques de gestion d'entreprise</w:t>
            </w:r>
          </w:p>
        </w:tc>
      </w:tr>
      <w:tr w:rsidR="00420F98" w14:paraId="453E09B3" w14:textId="77777777" w:rsidTr="00583ECA">
        <w:tc>
          <w:tcPr>
            <w:tcW w:w="1843" w:type="dxa"/>
            <w:vAlign w:val="center"/>
          </w:tcPr>
          <w:p w14:paraId="53844E9B" w14:textId="2DE97723"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00CL</w:t>
            </w:r>
          </w:p>
        </w:tc>
        <w:tc>
          <w:tcPr>
            <w:tcW w:w="6281" w:type="dxa"/>
            <w:vAlign w:val="center"/>
          </w:tcPr>
          <w:p w14:paraId="15C86E59" w14:textId="7806E8CC"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Livrer des lentilles cornéennes</w:t>
            </w:r>
          </w:p>
        </w:tc>
      </w:tr>
      <w:tr w:rsidR="00420F98" w14:paraId="2343980E" w14:textId="77777777" w:rsidTr="00583ECA">
        <w:tc>
          <w:tcPr>
            <w:tcW w:w="1843" w:type="dxa"/>
            <w:vAlign w:val="center"/>
          </w:tcPr>
          <w:p w14:paraId="4E305C45" w14:textId="708C4C0F"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00CM</w:t>
            </w:r>
          </w:p>
        </w:tc>
        <w:tc>
          <w:tcPr>
            <w:tcW w:w="6281" w:type="dxa"/>
            <w:vAlign w:val="center"/>
          </w:tcPr>
          <w:p w14:paraId="3050B52F" w14:textId="732D0B9A"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Assurer le suivi après-vente des lentilles cornéennes</w:t>
            </w:r>
          </w:p>
        </w:tc>
      </w:tr>
      <w:tr w:rsidR="00420F98" w14:paraId="4CCF7F99" w14:textId="77777777" w:rsidTr="00583ECA">
        <w:tc>
          <w:tcPr>
            <w:tcW w:w="1843" w:type="dxa"/>
            <w:vAlign w:val="center"/>
          </w:tcPr>
          <w:p w14:paraId="7A544578" w14:textId="514ECD31"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00CN</w:t>
            </w:r>
          </w:p>
        </w:tc>
        <w:tc>
          <w:tcPr>
            <w:tcW w:w="6281" w:type="dxa"/>
            <w:vAlign w:val="center"/>
          </w:tcPr>
          <w:p w14:paraId="0DFA0CF3" w14:textId="4F5EE8B2"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Appliquer les lois et les règlements liés à la pratique professionnelle</w:t>
            </w:r>
          </w:p>
        </w:tc>
      </w:tr>
      <w:tr w:rsidR="00420F98" w14:paraId="4C9A4824" w14:textId="77777777" w:rsidTr="00583ECA">
        <w:tc>
          <w:tcPr>
            <w:tcW w:w="1843" w:type="dxa"/>
            <w:vAlign w:val="center"/>
          </w:tcPr>
          <w:p w14:paraId="0554FB0D" w14:textId="5722A073" w:rsidR="00420F98" w:rsidRPr="00420F98" w:rsidRDefault="00420F98" w:rsidP="00071F73">
            <w:pPr>
              <w:spacing w:line="360" w:lineRule="auto"/>
              <w:textAlignment w:val="center"/>
              <w:rPr>
                <w:rFonts w:eastAsia="Times New Roman" w:cs="Calibri"/>
                <w:b w:val="0"/>
                <w:bCs/>
                <w:szCs w:val="20"/>
                <w:lang w:eastAsia="fr-CA"/>
              </w:rPr>
            </w:pPr>
            <w:r w:rsidRPr="00420F98">
              <w:rPr>
                <w:rFonts w:asciiTheme="minorHAnsi" w:hAnsiTheme="minorHAnsi"/>
                <w:b w:val="0"/>
                <w:bCs/>
              </w:rPr>
              <w:t>00CP</w:t>
            </w:r>
          </w:p>
        </w:tc>
        <w:tc>
          <w:tcPr>
            <w:tcW w:w="6281" w:type="dxa"/>
            <w:vAlign w:val="center"/>
          </w:tcPr>
          <w:p w14:paraId="282FCB62" w14:textId="55CE693D" w:rsidR="00420F98" w:rsidRPr="00420F98" w:rsidRDefault="00420F98" w:rsidP="00071F73">
            <w:pPr>
              <w:spacing w:line="360" w:lineRule="auto"/>
              <w:textAlignment w:val="center"/>
              <w:rPr>
                <w:rFonts w:asciiTheme="minorHAnsi" w:hAnsiTheme="minorHAnsi"/>
                <w:b w:val="0"/>
                <w:bCs/>
              </w:rPr>
            </w:pPr>
            <w:r w:rsidRPr="00420F98">
              <w:rPr>
                <w:rFonts w:asciiTheme="minorHAnsi" w:hAnsiTheme="minorHAnsi"/>
                <w:b w:val="0"/>
                <w:bCs/>
              </w:rPr>
              <w:t>Dispenser des services professionnels</w:t>
            </w:r>
          </w:p>
        </w:tc>
      </w:tr>
    </w:tbl>
    <w:p w14:paraId="353AB906" w14:textId="77777777" w:rsidR="009A5DBE" w:rsidRDefault="009A5DBE" w:rsidP="009A5DBE">
      <w:pPr>
        <w:rPr>
          <w:lang w:eastAsia="fr-CA"/>
        </w:rPr>
      </w:pPr>
    </w:p>
    <w:p w14:paraId="09345B0D" w14:textId="77777777" w:rsidR="009A5DBE" w:rsidRDefault="009A5DBE">
      <w:pPr>
        <w:spacing w:after="160" w:line="259" w:lineRule="auto"/>
        <w:jc w:val="left"/>
        <w:rPr>
          <w:rFonts w:eastAsiaTheme="majorEastAsia" w:cstheme="majorBidi"/>
          <w:color w:val="8DC640"/>
          <w:sz w:val="26"/>
          <w:szCs w:val="26"/>
          <w:lang w:eastAsia="fr-CA"/>
        </w:rPr>
      </w:pPr>
      <w:r>
        <w:rPr>
          <w:lang w:eastAsia="fr-CA"/>
        </w:rPr>
        <w:br w:type="page"/>
      </w:r>
    </w:p>
    <w:p w14:paraId="5B47AB23" w14:textId="7A14C0C6" w:rsidR="00D65F88" w:rsidRDefault="00D65F88" w:rsidP="00D65F88">
      <w:pPr>
        <w:pStyle w:val="Titre2"/>
        <w:rPr>
          <w:lang w:eastAsia="fr-CA"/>
        </w:rPr>
      </w:pPr>
      <w:bookmarkStart w:id="12" w:name="_Toc209700549"/>
      <w:r>
        <w:rPr>
          <w:lang w:eastAsia="fr-CA"/>
        </w:rPr>
        <w:lastRenderedPageBreak/>
        <w:t xml:space="preserve">Buts de la formation </w:t>
      </w:r>
      <w:r w:rsidR="003A68F0">
        <w:rPr>
          <w:lang w:eastAsia="fr-CA"/>
        </w:rPr>
        <w:t>g</w:t>
      </w:r>
      <w:r>
        <w:rPr>
          <w:lang w:eastAsia="fr-CA"/>
        </w:rPr>
        <w:t>énérale</w:t>
      </w:r>
      <w:bookmarkEnd w:id="12"/>
    </w:p>
    <w:p w14:paraId="129BA8F8" w14:textId="77777777" w:rsidR="00D65F88" w:rsidRPr="00CE0062" w:rsidRDefault="00D65F88" w:rsidP="00D65F88">
      <w:pPr>
        <w:rPr>
          <w:b w:val="0"/>
          <w:bCs/>
          <w:sz w:val="14"/>
          <w:szCs w:val="14"/>
          <w:lang w:eastAsia="fr-CA"/>
        </w:rPr>
      </w:pPr>
    </w:p>
    <w:p w14:paraId="6AB84F4F" w14:textId="77777777" w:rsidR="00D65F88" w:rsidRP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La formation générale fait partie intégrante de chaque programme d’études et, dans une perspective d’approche programme, elle s’articule à la formation spécifique en favorisant le développement de compétences nécessaires à l’ensemble des programmes d’études. À ce titre, elle contribue au développement des compétences qui définissent le portrait de la personne diplômée de chacun des programmes d’études à travers les cours de la formation générale complémentaire et, de façon particulière, des quatre disciplines suivantes :</w:t>
      </w:r>
    </w:p>
    <w:p w14:paraId="3BC78C13" w14:textId="77777777" w:rsidR="00D65F88" w:rsidRPr="00CE0062" w:rsidRDefault="00D65F88" w:rsidP="00D65F88">
      <w:pPr>
        <w:textAlignment w:val="center"/>
        <w:rPr>
          <w:rFonts w:eastAsia="Times New Roman" w:cs="Calibri"/>
          <w:b w:val="0"/>
          <w:bCs/>
          <w:sz w:val="10"/>
          <w:szCs w:val="10"/>
          <w:lang w:eastAsia="fr-CA"/>
        </w:rPr>
      </w:pPr>
    </w:p>
    <w:p w14:paraId="715590D6" w14:textId="2F010BBB" w:rsidR="00D65F88" w:rsidRPr="003A68F0" w:rsidRDefault="00D65F88" w:rsidP="00041AE9">
      <w:pPr>
        <w:pStyle w:val="Paragraphedeliste"/>
        <w:numPr>
          <w:ilvl w:val="0"/>
          <w:numId w:val="3"/>
        </w:numPr>
        <w:spacing w:after="60"/>
        <w:ind w:hanging="357"/>
        <w:contextualSpacing w:val="0"/>
        <w:rPr>
          <w:b w:val="0"/>
          <w:bCs/>
          <w:lang w:eastAsia="fr-CA"/>
        </w:rPr>
      </w:pPr>
      <w:r w:rsidRPr="003A68F0">
        <w:rPr>
          <w:b w:val="0"/>
          <w:bCs/>
          <w:lang w:eastAsia="fr-CA"/>
        </w:rPr>
        <w:t>Français, langue d’enseignement et littérature</w:t>
      </w:r>
      <w:r w:rsidR="003A68F0">
        <w:rPr>
          <w:b w:val="0"/>
          <w:bCs/>
          <w:lang w:eastAsia="fr-CA"/>
        </w:rPr>
        <w:t>.</w:t>
      </w:r>
    </w:p>
    <w:p w14:paraId="7AA25D12" w14:textId="6AC95237" w:rsidR="00D65F88" w:rsidRPr="003A68F0" w:rsidRDefault="00D65F88" w:rsidP="00041AE9">
      <w:pPr>
        <w:pStyle w:val="Paragraphedeliste"/>
        <w:numPr>
          <w:ilvl w:val="0"/>
          <w:numId w:val="3"/>
        </w:numPr>
        <w:spacing w:after="60"/>
        <w:ind w:hanging="357"/>
        <w:contextualSpacing w:val="0"/>
        <w:rPr>
          <w:b w:val="0"/>
          <w:bCs/>
          <w:lang w:eastAsia="fr-CA"/>
        </w:rPr>
      </w:pPr>
      <w:r w:rsidRPr="003A68F0">
        <w:rPr>
          <w:b w:val="0"/>
          <w:bCs/>
          <w:lang w:eastAsia="fr-CA"/>
        </w:rPr>
        <w:t>Philosophie</w:t>
      </w:r>
      <w:r w:rsidR="003A68F0">
        <w:rPr>
          <w:b w:val="0"/>
          <w:bCs/>
          <w:lang w:eastAsia="fr-CA"/>
        </w:rPr>
        <w:t>.</w:t>
      </w:r>
    </w:p>
    <w:p w14:paraId="41D97B24" w14:textId="3B95DE8E" w:rsidR="00D65F88" w:rsidRPr="003A68F0" w:rsidRDefault="00D65F88" w:rsidP="00041AE9">
      <w:pPr>
        <w:pStyle w:val="Paragraphedeliste"/>
        <w:numPr>
          <w:ilvl w:val="0"/>
          <w:numId w:val="3"/>
        </w:numPr>
        <w:spacing w:after="60"/>
        <w:ind w:hanging="357"/>
        <w:contextualSpacing w:val="0"/>
        <w:rPr>
          <w:b w:val="0"/>
          <w:bCs/>
          <w:lang w:eastAsia="fr-CA"/>
        </w:rPr>
      </w:pPr>
      <w:r w:rsidRPr="003A68F0">
        <w:rPr>
          <w:b w:val="0"/>
          <w:bCs/>
          <w:lang w:eastAsia="fr-CA"/>
        </w:rPr>
        <w:t>Anglais, langue seconde</w:t>
      </w:r>
      <w:r w:rsidR="003A68F0">
        <w:rPr>
          <w:b w:val="0"/>
          <w:bCs/>
          <w:lang w:eastAsia="fr-CA"/>
        </w:rPr>
        <w:t>.</w:t>
      </w:r>
    </w:p>
    <w:p w14:paraId="4F55FACE" w14:textId="77777777" w:rsidR="00D65F88" w:rsidRPr="003A68F0" w:rsidRDefault="00D65F88" w:rsidP="00041AE9">
      <w:pPr>
        <w:pStyle w:val="Paragraphedeliste"/>
        <w:numPr>
          <w:ilvl w:val="0"/>
          <w:numId w:val="3"/>
        </w:numPr>
        <w:spacing w:after="60"/>
        <w:ind w:hanging="357"/>
        <w:contextualSpacing w:val="0"/>
        <w:rPr>
          <w:b w:val="0"/>
          <w:bCs/>
          <w:lang w:eastAsia="fr-CA"/>
        </w:rPr>
      </w:pPr>
      <w:r w:rsidRPr="003A68F0">
        <w:rPr>
          <w:b w:val="0"/>
          <w:bCs/>
          <w:lang w:eastAsia="fr-CA"/>
        </w:rPr>
        <w:t>Éducation physique.</w:t>
      </w:r>
    </w:p>
    <w:p w14:paraId="170311E2" w14:textId="77777777" w:rsidR="003A68F0" w:rsidRPr="00CE0062" w:rsidRDefault="003A68F0" w:rsidP="00D65F88">
      <w:pPr>
        <w:textAlignment w:val="center"/>
        <w:rPr>
          <w:rFonts w:eastAsia="Times New Roman" w:cs="Calibri"/>
          <w:b w:val="0"/>
          <w:bCs/>
          <w:sz w:val="10"/>
          <w:szCs w:val="10"/>
          <w:lang w:eastAsia="fr-CA"/>
        </w:rPr>
      </w:pPr>
      <w:bookmarkStart w:id="13" w:name="_Hlk158987974"/>
    </w:p>
    <w:p w14:paraId="58B15C11" w14:textId="7F87C7A5" w:rsidR="00D65F88" w:rsidRDefault="00D65F88" w:rsidP="003A68F0">
      <w:pPr>
        <w:ind w:left="576"/>
        <w:textAlignment w:val="center"/>
        <w:rPr>
          <w:rFonts w:eastAsia="Times New Roman" w:cs="Calibri"/>
          <w:b w:val="0"/>
          <w:bCs/>
          <w:szCs w:val="20"/>
          <w:lang w:eastAsia="fr-CA"/>
        </w:rPr>
      </w:pPr>
      <w:r w:rsidRPr="00D65F88">
        <w:rPr>
          <w:rFonts w:eastAsia="Times New Roman" w:cs="Calibri"/>
          <w:b w:val="0"/>
          <w:bCs/>
          <w:szCs w:val="20"/>
          <w:lang w:eastAsia="fr-CA"/>
        </w:rPr>
        <w:t>À la fin de ses études collégiales, grâce aux cours de la formation générale, la personne diplômée saura apprécier des œuvres littéraires, des textes et d’autres productions artistiques issus d’époques et de courants d’idées différents. Elle aura acquis la maîtrise de la langue française, grâce à laquelle elle aura appris à bien communiquer à l'oral comme à l'écrit. Elle aura appris à analyser des œuvres ou des textes philosophiques issus d’époques et de courants d’idées différents. Elle saura faire preuve d'une pensée rationnelle, critique et éthique. Elle saura maîtriser les règles de base du discours et de l'argumentation. Elle aura acquis une meilleure connaissance de la langue anglaise et aura amélioré sa communication à l’oral comme à l’écrit dans cette langue. Elle aura appris à adopter un mode de vie sain et actif et à reconnaître l'influence du mode de vie sur la pratique de l'activité physique et sportive. Grâce aux cours de la formation générale, la personne étudiante sera capable de faire preuve d’autonomie, de créativité dans sa pensée et ses actions. Elle aura développé des stratégies qui favorisent le retour réflexif sur ses savoirs et son agir. Enfin, par le biais de la formation générale complémentaire, elle aura appris à s'ouvrir à des champs de l'activité humaine autres que son domaine de spécialisation.</w:t>
      </w:r>
    </w:p>
    <w:p w14:paraId="53DBCDFB" w14:textId="2CD938D3" w:rsidR="00635AB5" w:rsidRDefault="002F0CF2" w:rsidP="00A67534">
      <w:pPr>
        <w:pStyle w:val="Titre1"/>
        <w:ind w:left="567" w:hanging="567"/>
        <w:rPr>
          <w:lang w:eastAsia="fr-CA"/>
        </w:rPr>
      </w:pPr>
      <w:bookmarkStart w:id="14" w:name="_Toc209700550"/>
      <w:bookmarkEnd w:id="13"/>
      <w:r w:rsidRPr="00A67534">
        <w:rPr>
          <w:caps w:val="0"/>
          <w:lang w:eastAsia="fr-CA"/>
        </w:rPr>
        <w:t>PARTICULARITÉS</w:t>
      </w:r>
      <w:r>
        <w:rPr>
          <w:lang w:eastAsia="fr-CA"/>
        </w:rPr>
        <w:t xml:space="preserve"> DU PROGRAMME D’ÉTUDES</w:t>
      </w:r>
      <w:bookmarkEnd w:id="14"/>
    </w:p>
    <w:p w14:paraId="131A4589" w14:textId="77777777" w:rsidR="00635AB5" w:rsidRDefault="00635AB5" w:rsidP="00FD035B">
      <w:pPr>
        <w:ind w:left="432"/>
        <w:rPr>
          <w:b w:val="0"/>
          <w:bCs/>
          <w:lang w:eastAsia="fr-CA"/>
        </w:rPr>
      </w:pPr>
    </w:p>
    <w:p w14:paraId="4D6C6E99" w14:textId="38917DB4" w:rsidR="00635AB5" w:rsidRDefault="00F34DFD" w:rsidP="00F34DFD">
      <w:pPr>
        <w:pStyle w:val="Titre2"/>
        <w:rPr>
          <w:lang w:eastAsia="fr-CA"/>
        </w:rPr>
      </w:pPr>
      <w:bookmarkStart w:id="15" w:name="_Toc209700551"/>
      <w:r>
        <w:rPr>
          <w:lang w:eastAsia="fr-CA"/>
        </w:rPr>
        <w:t>Changement de profil</w:t>
      </w:r>
      <w:bookmarkEnd w:id="15"/>
    </w:p>
    <w:p w14:paraId="4F281A28" w14:textId="77777777" w:rsidR="00FD035B" w:rsidRPr="00AF7819" w:rsidRDefault="00FD035B" w:rsidP="00494058">
      <w:pPr>
        <w:ind w:left="578"/>
        <w:rPr>
          <w:b w:val="0"/>
          <w:bCs/>
        </w:rPr>
      </w:pPr>
    </w:p>
    <w:p w14:paraId="048C7CCD" w14:textId="77777777" w:rsidR="00AF7819" w:rsidRPr="00AF7819" w:rsidRDefault="00AF7819" w:rsidP="00AF7819">
      <w:pPr>
        <w:spacing w:before="120"/>
        <w:ind w:left="576"/>
        <w:rPr>
          <w:rFonts w:asciiTheme="minorHAnsi" w:hAnsiTheme="minorHAnsi" w:cstheme="minorHAnsi"/>
          <w:b w:val="0"/>
          <w:bCs/>
        </w:rPr>
      </w:pPr>
      <w:r w:rsidRPr="00AF7819">
        <w:rPr>
          <w:rFonts w:asciiTheme="minorHAnsi" w:hAnsiTheme="minorHAnsi" w:cstheme="minorHAnsi"/>
          <w:b w:val="0"/>
          <w:bCs/>
        </w:rPr>
        <w:t>Un changement de profil peut être possible et doit se faire avant le 1</w:t>
      </w:r>
      <w:r w:rsidRPr="00AF7819">
        <w:rPr>
          <w:rFonts w:asciiTheme="minorHAnsi" w:hAnsiTheme="minorHAnsi" w:cstheme="minorHAnsi"/>
          <w:b w:val="0"/>
          <w:bCs/>
          <w:vertAlign w:val="superscript"/>
        </w:rPr>
        <w:t>er</w:t>
      </w:r>
      <w:r w:rsidRPr="00AF7819">
        <w:rPr>
          <w:rFonts w:asciiTheme="minorHAnsi" w:hAnsiTheme="minorHAnsi" w:cstheme="minorHAnsi"/>
          <w:b w:val="0"/>
          <w:bCs/>
        </w:rPr>
        <w:t> novembre ou le 1</w:t>
      </w:r>
      <w:r w:rsidRPr="00AF7819">
        <w:rPr>
          <w:rFonts w:asciiTheme="minorHAnsi" w:hAnsiTheme="minorHAnsi" w:cstheme="minorHAnsi"/>
          <w:b w:val="0"/>
          <w:bCs/>
          <w:vertAlign w:val="superscript"/>
        </w:rPr>
        <w:t>er </w:t>
      </w:r>
      <w:r w:rsidRPr="00AF7819">
        <w:rPr>
          <w:rFonts w:asciiTheme="minorHAnsi" w:hAnsiTheme="minorHAnsi" w:cstheme="minorHAnsi"/>
          <w:b w:val="0"/>
          <w:bCs/>
        </w:rPr>
        <w:t>mars de la session en cours. Pour discuter de cette possibilité et de l'impact que pourrait avoir ce changement sur votre cheminement, vous devrez consulter votre aide pédagogique individuelle (API).</w:t>
      </w:r>
    </w:p>
    <w:p w14:paraId="28F975B8" w14:textId="77777777" w:rsidR="00F34DFD" w:rsidRPr="003D6503" w:rsidRDefault="00F34DFD" w:rsidP="00F34DFD">
      <w:pPr>
        <w:jc w:val="left"/>
        <w:rPr>
          <w:rFonts w:ascii="Arial" w:hAnsi="Arial" w:cs="Arial"/>
          <w:lang w:eastAsia="fr-CA"/>
        </w:rPr>
      </w:pPr>
    </w:p>
    <w:p w14:paraId="544DE18A" w14:textId="77777777" w:rsidR="00A67534" w:rsidRDefault="00A67534">
      <w:pPr>
        <w:spacing w:after="160" w:line="259" w:lineRule="auto"/>
        <w:jc w:val="left"/>
        <w:rPr>
          <w:rFonts w:eastAsiaTheme="majorEastAsia" w:cstheme="majorBidi"/>
          <w:color w:val="8DC640"/>
          <w:sz w:val="26"/>
          <w:szCs w:val="26"/>
        </w:rPr>
      </w:pPr>
      <w:r>
        <w:br w:type="page"/>
      </w:r>
    </w:p>
    <w:p w14:paraId="0525EDD6" w14:textId="3938D4F1" w:rsidR="00F34DFD" w:rsidRDefault="00F34DFD" w:rsidP="00F34DFD">
      <w:pPr>
        <w:pStyle w:val="Titre2"/>
      </w:pPr>
      <w:bookmarkStart w:id="16" w:name="_Toc209700552"/>
      <w:r w:rsidRPr="003D6503">
        <w:lastRenderedPageBreak/>
        <w:t xml:space="preserve">Profil </w:t>
      </w:r>
      <w:r w:rsidR="00DC7D9F">
        <w:t>optométrie</w:t>
      </w:r>
      <w:bookmarkEnd w:id="16"/>
    </w:p>
    <w:p w14:paraId="5AFDA673" w14:textId="77777777" w:rsidR="00FB1E09" w:rsidRDefault="00FB1E09" w:rsidP="00FB1E09"/>
    <w:p w14:paraId="0ABF69AA" w14:textId="746A31EB" w:rsidR="00FB1E09" w:rsidRDefault="00FB1E09" w:rsidP="00FB1E09">
      <w:pPr>
        <w:ind w:left="567"/>
        <w:rPr>
          <w:b w:val="0"/>
          <w:bCs/>
        </w:rPr>
      </w:pPr>
      <w:r w:rsidRPr="00FB1E09">
        <w:rPr>
          <w:b w:val="0"/>
          <w:bCs/>
        </w:rPr>
        <w:t xml:space="preserve">Grâce à un partenariat avec l’École d’optométrie de l’Université de Montréal, le Cégep offre à ses étudiantes et étudiants en Optique et lunetterie un </w:t>
      </w:r>
      <w:r w:rsidR="00494058">
        <w:rPr>
          <w:b w:val="0"/>
          <w:bCs/>
        </w:rPr>
        <w:t>profil</w:t>
      </w:r>
      <w:r w:rsidRPr="00FB1E09">
        <w:rPr>
          <w:b w:val="0"/>
          <w:bCs/>
        </w:rPr>
        <w:t xml:space="preserve"> de formation en optique et optométrie. Sous réserve de la conformité à ses règles d’admission, l’École d’optométrie doit, à dossier égal, porter une attention particulière aux candidates et candidats provenant du programme d’Optique et lunetterie – </w:t>
      </w:r>
      <w:r>
        <w:rPr>
          <w:b w:val="0"/>
          <w:bCs/>
        </w:rPr>
        <w:t>profil o</w:t>
      </w:r>
      <w:r w:rsidRPr="00FB1E09">
        <w:rPr>
          <w:b w:val="0"/>
          <w:bCs/>
        </w:rPr>
        <w:t>ptométrie du cégep Édouard-Montpetit.</w:t>
      </w:r>
    </w:p>
    <w:p w14:paraId="16943543" w14:textId="77777777" w:rsidR="00FB1E09" w:rsidRPr="00FB1E09" w:rsidRDefault="00FB1E09" w:rsidP="00FB1E09">
      <w:pPr>
        <w:ind w:left="567"/>
        <w:rPr>
          <w:b w:val="0"/>
          <w:bCs/>
        </w:rPr>
      </w:pPr>
    </w:p>
    <w:p w14:paraId="7F82E0EA" w14:textId="417B0441" w:rsidR="00FB1E09" w:rsidRPr="00FB1E09" w:rsidRDefault="00FB1E09" w:rsidP="00FB1E09">
      <w:pPr>
        <w:pStyle w:val="Titre2"/>
      </w:pPr>
      <w:bookmarkStart w:id="17" w:name="_Toc209700553"/>
      <w:r>
        <w:t>Profil intensif</w:t>
      </w:r>
      <w:bookmarkEnd w:id="17"/>
    </w:p>
    <w:p w14:paraId="2FAFD6E7" w14:textId="77777777" w:rsidR="00FB1E09" w:rsidRDefault="00FB1E09" w:rsidP="00494058">
      <w:pPr>
        <w:ind w:left="578"/>
        <w:rPr>
          <w:b w:val="0"/>
        </w:rPr>
      </w:pPr>
    </w:p>
    <w:p w14:paraId="301953C0" w14:textId="005F0E1D" w:rsidR="00F34DFD" w:rsidRPr="00FB1E09" w:rsidRDefault="00FB1E09" w:rsidP="00FB1E09">
      <w:pPr>
        <w:spacing w:after="100"/>
        <w:ind w:left="576"/>
        <w:rPr>
          <w:b w:val="0"/>
        </w:rPr>
      </w:pPr>
      <w:r w:rsidRPr="00FB1E09">
        <w:rPr>
          <w:b w:val="0"/>
        </w:rPr>
        <w:t>Dès l’</w:t>
      </w:r>
      <w:r w:rsidR="00A67534">
        <w:rPr>
          <w:b w:val="0"/>
        </w:rPr>
        <w:t>h</w:t>
      </w:r>
      <w:r w:rsidRPr="00FB1E09">
        <w:rPr>
          <w:b w:val="0"/>
        </w:rPr>
        <w:t xml:space="preserve">iver 2027, les personnes ayant déjà </w:t>
      </w:r>
      <w:r w:rsidR="00494058">
        <w:rPr>
          <w:b w:val="0"/>
        </w:rPr>
        <w:t>complété</w:t>
      </w:r>
      <w:r w:rsidRPr="00FB1E09">
        <w:rPr>
          <w:b w:val="0"/>
        </w:rPr>
        <w:t xml:space="preserve"> leur formation générale pourront suivre la formation d’opticien d’ordonnances sur un cheminement de 2 ans en choisissant le profil intensif.</w:t>
      </w:r>
    </w:p>
    <w:p w14:paraId="00B5A04C" w14:textId="3A8D25E0" w:rsidR="008C1215" w:rsidRDefault="002F0CF2" w:rsidP="00941D85">
      <w:pPr>
        <w:pStyle w:val="Titre1"/>
        <w:ind w:left="567" w:hanging="567"/>
        <w:rPr>
          <w:caps w:val="0"/>
          <w:lang w:eastAsia="fr-CA"/>
        </w:rPr>
      </w:pPr>
      <w:bookmarkStart w:id="18" w:name="_Toc209700554"/>
      <w:r>
        <w:rPr>
          <w:caps w:val="0"/>
          <w:lang w:eastAsia="fr-CA"/>
        </w:rPr>
        <w:t>ÉPREUVE SYNTHÈSE DU PROGRAMME D’ÉTUDES</w:t>
      </w:r>
      <w:bookmarkEnd w:id="18"/>
    </w:p>
    <w:p w14:paraId="3AD86724" w14:textId="77777777" w:rsidR="00941D85" w:rsidRPr="00941D85" w:rsidRDefault="00941D85" w:rsidP="00941D85">
      <w:pPr>
        <w:rPr>
          <w:lang w:eastAsia="fr-CA"/>
        </w:rPr>
      </w:pPr>
    </w:p>
    <w:p w14:paraId="1393C144" w14:textId="7ECC511C" w:rsidR="00F34DFD" w:rsidRDefault="008C1215" w:rsidP="008C1215">
      <w:pPr>
        <w:pStyle w:val="Titre2"/>
        <w:rPr>
          <w:lang w:eastAsia="fr-CA"/>
        </w:rPr>
      </w:pPr>
      <w:bookmarkStart w:id="19" w:name="_Toc209700555"/>
      <w:r>
        <w:rPr>
          <w:lang w:eastAsia="fr-CA"/>
        </w:rPr>
        <w:t>Identification du ou des cours</w:t>
      </w:r>
      <w:bookmarkEnd w:id="19"/>
    </w:p>
    <w:p w14:paraId="750A0449" w14:textId="77777777" w:rsidR="00941D85" w:rsidRDefault="00941D85" w:rsidP="00941D85">
      <w:pPr>
        <w:pStyle w:val="TableParagraph"/>
        <w:ind w:left="576"/>
      </w:pPr>
    </w:p>
    <w:p w14:paraId="58B14D89" w14:textId="2C71A20B" w:rsidR="008C1215" w:rsidRDefault="008C1215" w:rsidP="00941D85">
      <w:pPr>
        <w:pStyle w:val="TableParagraph"/>
        <w:ind w:left="576"/>
      </w:pPr>
      <w:r w:rsidRPr="008C1215">
        <w:t xml:space="preserve">L’épreuve synthèse de programme </w:t>
      </w:r>
      <w:r w:rsidR="00866CE0">
        <w:t xml:space="preserve">(ESP) </w:t>
      </w:r>
      <w:r w:rsidRPr="008C1215">
        <w:t>se déroule dans le cours porteur. Ce cours est l’aboutissement du programme d’études et les objectifs ministériels associés décrivent la cible à atteindre à son terme et exploitent les principaux apprentissages faits durant la formation. Ce cours permet ainsi de vérifier le développement de compétences qui caractérisent la formation définie pour le programme.</w:t>
      </w:r>
    </w:p>
    <w:p w14:paraId="29E5436D" w14:textId="77777777" w:rsidR="00A34BFA" w:rsidRDefault="00A34BFA" w:rsidP="00941D85">
      <w:pPr>
        <w:pStyle w:val="TableParagraph"/>
        <w:ind w:left="576"/>
      </w:pPr>
    </w:p>
    <w:tbl>
      <w:tblPr>
        <w:tblStyle w:val="Grilledutableau"/>
        <w:tblW w:w="8505" w:type="dxa"/>
        <w:tblInd w:w="421" w:type="dxa"/>
        <w:shd w:val="clear" w:color="auto" w:fill="D9D9D9" w:themeFill="background1" w:themeFillShade="D9"/>
        <w:tblLayout w:type="fixed"/>
        <w:tblLook w:val="04A0" w:firstRow="1" w:lastRow="0" w:firstColumn="1" w:lastColumn="0" w:noHBand="0" w:noVBand="1"/>
      </w:tblPr>
      <w:tblGrid>
        <w:gridCol w:w="850"/>
        <w:gridCol w:w="1418"/>
        <w:gridCol w:w="6237"/>
      </w:tblGrid>
      <w:tr w:rsidR="00A34BFA" w:rsidRPr="004E2A97" w14:paraId="57B40001" w14:textId="77777777" w:rsidTr="00A34BFA">
        <w:trPr>
          <w:trHeight w:val="211"/>
        </w:trPr>
        <w:tc>
          <w:tcPr>
            <w:tcW w:w="2268" w:type="dxa"/>
            <w:gridSpan w:val="2"/>
            <w:tcBorders>
              <w:right w:val="nil"/>
            </w:tcBorders>
            <w:shd w:val="clear" w:color="auto" w:fill="D9D9D9" w:themeFill="background1" w:themeFillShade="D9"/>
          </w:tcPr>
          <w:p w14:paraId="6726CACF" w14:textId="15C5F4B6" w:rsidR="00A34BFA" w:rsidRPr="00A34BFA" w:rsidRDefault="00A34BFA" w:rsidP="00CC6950">
            <w:pPr>
              <w:spacing w:before="60" w:after="60"/>
              <w:rPr>
                <w:b w:val="0"/>
                <w:bCs/>
              </w:rPr>
            </w:pPr>
            <w:r w:rsidRPr="00A34BFA">
              <w:rPr>
                <w:b w:val="0"/>
                <w:bCs/>
              </w:rPr>
              <w:t>Nom du cours porteur</w:t>
            </w:r>
            <w:r w:rsidR="00A42459">
              <w:rPr>
                <w:b w:val="0"/>
                <w:bCs/>
              </w:rPr>
              <w:t> :</w:t>
            </w:r>
            <w:r w:rsidRPr="00A34BFA">
              <w:rPr>
                <w:b w:val="0"/>
                <w:bCs/>
              </w:rPr>
              <w:t xml:space="preserve"> </w:t>
            </w:r>
          </w:p>
        </w:tc>
        <w:tc>
          <w:tcPr>
            <w:tcW w:w="6237" w:type="dxa"/>
            <w:tcBorders>
              <w:left w:val="nil"/>
            </w:tcBorders>
            <w:shd w:val="clear" w:color="auto" w:fill="D9D9D9" w:themeFill="background1" w:themeFillShade="D9"/>
          </w:tcPr>
          <w:p w14:paraId="563F5BDD" w14:textId="3306469C" w:rsidR="00A34BFA" w:rsidRPr="00A34BFA" w:rsidRDefault="00A42459" w:rsidP="00CC6950">
            <w:pPr>
              <w:spacing w:before="60" w:after="60"/>
              <w:rPr>
                <w:b w:val="0"/>
                <w:bCs/>
              </w:rPr>
            </w:pPr>
            <w:r>
              <w:rPr>
                <w:b w:val="0"/>
                <w:bCs/>
              </w:rPr>
              <w:t>Stage d’intégration externe</w:t>
            </w:r>
          </w:p>
        </w:tc>
      </w:tr>
      <w:tr w:rsidR="00A34BFA" w:rsidRPr="004E2A97" w14:paraId="58509BF6" w14:textId="77777777" w:rsidTr="00A34BFA">
        <w:trPr>
          <w:trHeight w:val="210"/>
        </w:trPr>
        <w:tc>
          <w:tcPr>
            <w:tcW w:w="2268" w:type="dxa"/>
            <w:gridSpan w:val="2"/>
            <w:tcBorders>
              <w:right w:val="nil"/>
            </w:tcBorders>
            <w:shd w:val="clear" w:color="auto" w:fill="D9D9D9" w:themeFill="background1" w:themeFillShade="D9"/>
          </w:tcPr>
          <w:p w14:paraId="2F711496" w14:textId="3FF14442" w:rsidR="00A34BFA" w:rsidRPr="00A34BFA" w:rsidRDefault="00A34BFA" w:rsidP="00CC6950">
            <w:pPr>
              <w:spacing w:before="60" w:after="60"/>
              <w:rPr>
                <w:b w:val="0"/>
                <w:bCs/>
              </w:rPr>
            </w:pPr>
            <w:r w:rsidRPr="00A34BFA">
              <w:rPr>
                <w:b w:val="0"/>
                <w:bCs/>
              </w:rPr>
              <w:t>No du cours porteur</w:t>
            </w:r>
            <w:r w:rsidR="00A42459">
              <w:rPr>
                <w:b w:val="0"/>
                <w:bCs/>
              </w:rPr>
              <w:t> :</w:t>
            </w:r>
          </w:p>
        </w:tc>
        <w:tc>
          <w:tcPr>
            <w:tcW w:w="6237" w:type="dxa"/>
            <w:tcBorders>
              <w:left w:val="nil"/>
            </w:tcBorders>
            <w:shd w:val="clear" w:color="auto" w:fill="D9D9D9" w:themeFill="background1" w:themeFillShade="D9"/>
          </w:tcPr>
          <w:p w14:paraId="202F7963" w14:textId="5437E022" w:rsidR="00A34BFA" w:rsidRPr="00A34BFA" w:rsidRDefault="00A42459" w:rsidP="00CC6950">
            <w:pPr>
              <w:spacing w:before="60" w:after="60"/>
              <w:rPr>
                <w:b w:val="0"/>
                <w:bCs/>
              </w:rPr>
            </w:pPr>
            <w:r>
              <w:rPr>
                <w:b w:val="0"/>
                <w:bCs/>
              </w:rPr>
              <w:t>160-60R-EM</w:t>
            </w:r>
          </w:p>
        </w:tc>
      </w:tr>
      <w:tr w:rsidR="00A34BFA" w:rsidRPr="00A33D23" w14:paraId="5E0F3984" w14:textId="77777777" w:rsidTr="00A34BFA">
        <w:tc>
          <w:tcPr>
            <w:tcW w:w="8505" w:type="dxa"/>
            <w:gridSpan w:val="3"/>
            <w:tcBorders>
              <w:bottom w:val="single" w:sz="4" w:space="0" w:color="000000"/>
            </w:tcBorders>
            <w:shd w:val="clear" w:color="auto" w:fill="D9D9D9" w:themeFill="background1" w:themeFillShade="D9"/>
          </w:tcPr>
          <w:p w14:paraId="277C13C5" w14:textId="77777777" w:rsidR="00A34BFA" w:rsidRPr="00A33D23" w:rsidRDefault="00A34BFA" w:rsidP="00CC6950">
            <w:pPr>
              <w:spacing w:before="60" w:after="60"/>
              <w:rPr>
                <w:b w:val="0"/>
              </w:rPr>
            </w:pPr>
            <w:r w:rsidRPr="00A33D23">
              <w:t>Objectif</w:t>
            </w:r>
            <w:r>
              <w:t>(</w:t>
            </w:r>
            <w:r w:rsidRPr="00A33D23">
              <w:t>s</w:t>
            </w:r>
            <w:r>
              <w:t>)</w:t>
            </w:r>
            <w:r w:rsidRPr="00A33D23">
              <w:t xml:space="preserve"> ministériel</w:t>
            </w:r>
            <w:r>
              <w:t>(</w:t>
            </w:r>
            <w:r w:rsidRPr="00A33D23">
              <w:t>s</w:t>
            </w:r>
            <w:r>
              <w:t>)</w:t>
            </w:r>
            <w:r w:rsidRPr="00A33D23">
              <w:t xml:space="preserve"> du cours porteur</w:t>
            </w:r>
          </w:p>
        </w:tc>
      </w:tr>
      <w:tr w:rsidR="00A42459" w:rsidRPr="004E2A97" w14:paraId="4BECF8C1" w14:textId="77777777" w:rsidTr="00A34BFA">
        <w:tc>
          <w:tcPr>
            <w:tcW w:w="850" w:type="dxa"/>
            <w:tcBorders>
              <w:right w:val="nil"/>
            </w:tcBorders>
            <w:shd w:val="clear" w:color="auto" w:fill="D9D9D9" w:themeFill="background1" w:themeFillShade="D9"/>
          </w:tcPr>
          <w:p w14:paraId="091E6BB3" w14:textId="52166CCF" w:rsidR="00A42459" w:rsidRPr="00A42459" w:rsidRDefault="00A42459" w:rsidP="00A42459">
            <w:pPr>
              <w:spacing w:before="60" w:after="60"/>
              <w:rPr>
                <w:b w:val="0"/>
                <w:bCs/>
              </w:rPr>
            </w:pPr>
            <w:r w:rsidRPr="00A42459">
              <w:rPr>
                <w:b w:val="0"/>
                <w:bCs/>
              </w:rPr>
              <w:t>00C</w:t>
            </w:r>
            <w:r>
              <w:rPr>
                <w:b w:val="0"/>
                <w:bCs/>
              </w:rPr>
              <w:t>J</w:t>
            </w:r>
          </w:p>
        </w:tc>
        <w:tc>
          <w:tcPr>
            <w:tcW w:w="7655" w:type="dxa"/>
            <w:gridSpan w:val="2"/>
            <w:tcBorders>
              <w:left w:val="nil"/>
            </w:tcBorders>
            <w:shd w:val="clear" w:color="auto" w:fill="D9D9D9" w:themeFill="background1" w:themeFillShade="D9"/>
          </w:tcPr>
          <w:p w14:paraId="6F167755" w14:textId="22457DEE" w:rsidR="00A42459" w:rsidRPr="00A42459" w:rsidRDefault="00A42459" w:rsidP="00A42459">
            <w:pPr>
              <w:spacing w:before="60" w:after="60"/>
              <w:rPr>
                <w:b w:val="0"/>
                <w:bCs/>
              </w:rPr>
            </w:pPr>
            <w:r w:rsidRPr="00A42459">
              <w:rPr>
                <w:b w:val="0"/>
                <w:bCs/>
              </w:rPr>
              <w:t>Résoudre des problèmes liés au domaine ophtalmique</w:t>
            </w:r>
          </w:p>
        </w:tc>
      </w:tr>
      <w:tr w:rsidR="00A42459" w:rsidRPr="00A34BFA" w14:paraId="069C4DD7" w14:textId="77777777" w:rsidTr="00A34BFA">
        <w:tc>
          <w:tcPr>
            <w:tcW w:w="850" w:type="dxa"/>
            <w:tcBorders>
              <w:right w:val="nil"/>
            </w:tcBorders>
            <w:shd w:val="clear" w:color="auto" w:fill="D9D9D9" w:themeFill="background1" w:themeFillShade="D9"/>
          </w:tcPr>
          <w:p w14:paraId="5D0FEE23" w14:textId="22B37380" w:rsidR="00A42459" w:rsidRPr="00A42459" w:rsidRDefault="00A42459" w:rsidP="00A42459">
            <w:pPr>
              <w:spacing w:before="60" w:after="60"/>
              <w:rPr>
                <w:b w:val="0"/>
                <w:bCs/>
              </w:rPr>
            </w:pPr>
            <w:r w:rsidRPr="00A42459">
              <w:rPr>
                <w:b w:val="0"/>
                <w:bCs/>
              </w:rPr>
              <w:t>00CP</w:t>
            </w:r>
          </w:p>
        </w:tc>
        <w:tc>
          <w:tcPr>
            <w:tcW w:w="7655" w:type="dxa"/>
            <w:gridSpan w:val="2"/>
            <w:tcBorders>
              <w:left w:val="nil"/>
            </w:tcBorders>
            <w:shd w:val="clear" w:color="auto" w:fill="D9D9D9" w:themeFill="background1" w:themeFillShade="D9"/>
          </w:tcPr>
          <w:p w14:paraId="472F8F61" w14:textId="3A18C38F" w:rsidR="00A42459" w:rsidRPr="00A42459" w:rsidRDefault="00A42459" w:rsidP="00A42459">
            <w:pPr>
              <w:spacing w:before="60" w:after="60"/>
              <w:rPr>
                <w:b w:val="0"/>
                <w:bCs/>
              </w:rPr>
            </w:pPr>
            <w:r w:rsidRPr="00A42459">
              <w:rPr>
                <w:b w:val="0"/>
                <w:bCs/>
              </w:rPr>
              <w:t>Dispenser des services professionnels</w:t>
            </w:r>
          </w:p>
        </w:tc>
      </w:tr>
    </w:tbl>
    <w:p w14:paraId="6E2A485B" w14:textId="77777777" w:rsidR="00A34BFA" w:rsidRPr="008C1215" w:rsidRDefault="00A34BFA" w:rsidP="00941D85">
      <w:pPr>
        <w:pStyle w:val="TableParagraph"/>
        <w:ind w:left="576"/>
        <w:rPr>
          <w:caps/>
        </w:rPr>
      </w:pPr>
    </w:p>
    <w:p w14:paraId="6C9A8424" w14:textId="5FA2C3A5" w:rsidR="008C1215" w:rsidRDefault="00871CDA" w:rsidP="00871CDA">
      <w:pPr>
        <w:pStyle w:val="Titre2"/>
        <w:rPr>
          <w:lang w:val="fr-FR" w:eastAsia="fr-CA"/>
        </w:rPr>
      </w:pPr>
      <w:bookmarkStart w:id="20" w:name="_Toc209700556"/>
      <w:r>
        <w:rPr>
          <w:lang w:eastAsia="fr-CA"/>
        </w:rPr>
        <w:t>C</w:t>
      </w:r>
      <w:r w:rsidRPr="00871CDA">
        <w:rPr>
          <w:lang w:eastAsia="fr-CA"/>
        </w:rPr>
        <w:t>ontexte</w:t>
      </w:r>
      <w:r>
        <w:rPr>
          <w:lang w:val="fr-FR" w:eastAsia="fr-CA"/>
        </w:rPr>
        <w:t xml:space="preserve"> de réalisation</w:t>
      </w:r>
      <w:bookmarkEnd w:id="20"/>
    </w:p>
    <w:p w14:paraId="3E5F5571" w14:textId="77777777" w:rsidR="00866CE0" w:rsidRDefault="00866CE0" w:rsidP="00866CE0">
      <w:pPr>
        <w:pStyle w:val="TableParagraph"/>
        <w:ind w:left="576"/>
      </w:pPr>
    </w:p>
    <w:p w14:paraId="534F647F" w14:textId="1BA64DDD" w:rsidR="006313C3" w:rsidRPr="006313C3" w:rsidRDefault="00A42459" w:rsidP="006313C3">
      <w:pPr>
        <w:pStyle w:val="TableParagraph"/>
        <w:ind w:left="576"/>
        <w:rPr>
          <w:color w:val="0070C0"/>
        </w:rPr>
      </w:pPr>
      <w:r>
        <w:t>À venir</w:t>
      </w:r>
    </w:p>
    <w:p w14:paraId="7EAD7AEC" w14:textId="39A3C9B0" w:rsidR="006313C3" w:rsidRDefault="006313C3">
      <w:pPr>
        <w:spacing w:after="160" w:line="259" w:lineRule="auto"/>
        <w:jc w:val="left"/>
        <w:rPr>
          <w:rFonts w:eastAsiaTheme="majorEastAsia" w:cstheme="majorBidi"/>
          <w:color w:val="8DC640"/>
          <w:sz w:val="26"/>
          <w:szCs w:val="26"/>
          <w:lang w:val="fr-FR" w:eastAsia="fr-CA"/>
        </w:rPr>
      </w:pPr>
    </w:p>
    <w:p w14:paraId="49C14830" w14:textId="497DEB02" w:rsidR="00871CDA" w:rsidRDefault="00871CDA" w:rsidP="00871CDA">
      <w:pPr>
        <w:pStyle w:val="Titre2"/>
        <w:rPr>
          <w:lang w:val="fr-FR" w:eastAsia="fr-CA"/>
        </w:rPr>
      </w:pPr>
      <w:bookmarkStart w:id="21" w:name="_Toc209700557"/>
      <w:r>
        <w:rPr>
          <w:lang w:val="fr-FR" w:eastAsia="fr-CA"/>
        </w:rPr>
        <w:t>Plan d’évaluation</w:t>
      </w:r>
      <w:bookmarkEnd w:id="21"/>
    </w:p>
    <w:p w14:paraId="23856172" w14:textId="77777777" w:rsidR="00866CE0" w:rsidRDefault="00866CE0" w:rsidP="00E74FF5">
      <w:pPr>
        <w:ind w:left="576"/>
        <w:rPr>
          <w:b w:val="0"/>
          <w:bCs/>
          <w:lang w:val="fr-FR" w:eastAsia="fr-CA"/>
        </w:rPr>
      </w:pPr>
    </w:p>
    <w:p w14:paraId="686E96F0" w14:textId="36CF7504" w:rsidR="00E74FF5" w:rsidRPr="00A42459" w:rsidRDefault="00A42459" w:rsidP="00E74FF5">
      <w:pPr>
        <w:spacing w:after="100"/>
        <w:ind w:left="576"/>
        <w:rPr>
          <w:b w:val="0"/>
          <w:bCs/>
        </w:rPr>
      </w:pPr>
      <w:r w:rsidRPr="00A42459">
        <w:rPr>
          <w:b w:val="0"/>
          <w:bCs/>
        </w:rPr>
        <w:t>À venir</w:t>
      </w:r>
    </w:p>
    <w:p w14:paraId="17992008" w14:textId="77777777" w:rsidR="00E74FF5" w:rsidRPr="00E74FF5" w:rsidRDefault="00E74FF5" w:rsidP="00E74FF5">
      <w:pPr>
        <w:ind w:left="576"/>
        <w:rPr>
          <w:b w:val="0"/>
          <w:bCs/>
          <w:lang w:eastAsia="fr-CA"/>
        </w:rPr>
      </w:pPr>
    </w:p>
    <w:p w14:paraId="4697094F" w14:textId="77777777" w:rsidR="00871CDA" w:rsidRPr="00871CDA" w:rsidRDefault="00871CDA" w:rsidP="00871CDA">
      <w:pPr>
        <w:rPr>
          <w:lang w:val="fr-FR" w:eastAsia="fr-CA"/>
        </w:rPr>
      </w:pPr>
    </w:p>
    <w:sectPr w:rsidR="00871CDA" w:rsidRPr="00871CDA" w:rsidSect="002C31E4">
      <w:headerReference w:type="default" r:id="rId24"/>
      <w:footerReference w:type="default" r:id="rId25"/>
      <w:pgSz w:w="12240" w:h="15840"/>
      <w:pgMar w:top="1701" w:right="1701" w:bottom="1418" w:left="1701" w:header="709"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ED5B" w14:textId="77777777" w:rsidR="00CD6491" w:rsidRDefault="00CD6491" w:rsidP="00543B36">
      <w:r>
        <w:separator/>
      </w:r>
    </w:p>
  </w:endnote>
  <w:endnote w:type="continuationSeparator" w:id="0">
    <w:p w14:paraId="64A5939C" w14:textId="77777777" w:rsidR="00CD6491" w:rsidRDefault="00CD6491" w:rsidP="00543B36">
      <w:r>
        <w:continuationSeparator/>
      </w:r>
    </w:p>
  </w:endnote>
  <w:endnote w:type="continuationNotice" w:id="1">
    <w:p w14:paraId="4DF8F060" w14:textId="77777777" w:rsidR="00CD6491" w:rsidRDefault="00CD6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B67F11" w14:paraId="068F7D46" w14:textId="77777777" w:rsidTr="00B67F11">
      <w:trPr>
        <w:trHeight w:val="344"/>
      </w:trPr>
      <w:tc>
        <w:tcPr>
          <w:tcW w:w="4633" w:type="pct"/>
          <w:tcBorders>
            <w:top w:val="single" w:sz="4" w:space="0" w:color="8DC640"/>
            <w:left w:val="single" w:sz="4" w:space="0" w:color="8DC640"/>
            <w:bottom w:val="nil"/>
            <w:right w:val="nil"/>
          </w:tcBorders>
          <w:hideMark/>
        </w:tcPr>
        <w:p w14:paraId="0DACBCA4" w14:textId="77777777" w:rsidR="00B67F11" w:rsidRDefault="00B67F11" w:rsidP="00B67F11">
          <w:pPr>
            <w:pStyle w:val="Pieddepage"/>
            <w:tabs>
              <w:tab w:val="clear" w:pos="8640"/>
              <w:tab w:val="right" w:pos="9371"/>
              <w:tab w:val="right" w:pos="9661"/>
            </w:tabs>
            <w:spacing w:line="276" w:lineRule="auto"/>
            <w:rPr>
              <w:i/>
              <w:szCs w:val="20"/>
            </w:rPr>
          </w:pPr>
          <w:r>
            <w:rPr>
              <w:i/>
              <w:sz w:val="18"/>
              <w:szCs w:val="18"/>
            </w:rPr>
            <w:t>Cégep Édouard-Montpetit – Service des programmes</w:t>
          </w:r>
          <w:r>
            <w:rPr>
              <w:i/>
              <w:sz w:val="18"/>
              <w:szCs w:val="18"/>
            </w:rPr>
            <w:tab/>
          </w:r>
          <w:r>
            <w:rPr>
              <w:i/>
              <w:sz w:val="18"/>
              <w:szCs w:val="18"/>
            </w:rPr>
            <w:tab/>
          </w:r>
        </w:p>
      </w:tc>
      <w:tc>
        <w:tcPr>
          <w:tcW w:w="367" w:type="pct"/>
          <w:tcBorders>
            <w:top w:val="single" w:sz="4" w:space="0" w:color="8DC640"/>
            <w:left w:val="nil"/>
            <w:bottom w:val="nil"/>
            <w:right w:val="nil"/>
          </w:tcBorders>
          <w:shd w:val="clear" w:color="auto" w:fill="8DC640"/>
          <w:hideMark/>
        </w:tcPr>
        <w:p w14:paraId="36CD8C63" w14:textId="77777777" w:rsidR="00B67F11" w:rsidRPr="00B67F11" w:rsidRDefault="00B67F11" w:rsidP="00B67F11">
          <w:pPr>
            <w:pStyle w:val="En-tte"/>
            <w:spacing w:line="276" w:lineRule="auto"/>
            <w:jc w:val="right"/>
            <w:rPr>
              <w:b w:val="0"/>
              <w:bCs/>
              <w:color w:val="34B616"/>
            </w:rPr>
          </w:pPr>
          <w:r w:rsidRPr="00B67F11">
            <w:rPr>
              <w:b w:val="0"/>
              <w:bCs/>
            </w:rPr>
            <w:fldChar w:fldCharType="begin"/>
          </w:r>
          <w:r w:rsidRPr="00B67F11">
            <w:rPr>
              <w:bCs/>
            </w:rPr>
            <w:instrText>PAGE   \* MERGEFORMAT</w:instrText>
          </w:r>
          <w:r w:rsidRPr="00B67F11">
            <w:rPr>
              <w:b w:val="0"/>
              <w:bCs/>
            </w:rPr>
            <w:fldChar w:fldCharType="separate"/>
          </w:r>
          <w:r w:rsidRPr="00B67F11">
            <w:rPr>
              <w:bCs/>
            </w:rPr>
            <w:t>1</w:t>
          </w:r>
          <w:r w:rsidRPr="00B67F11">
            <w:rPr>
              <w:b w:val="0"/>
              <w:bCs/>
            </w:rPr>
            <w:fldChar w:fldCharType="end"/>
          </w:r>
        </w:p>
      </w:tc>
    </w:tr>
  </w:tbl>
  <w:p w14:paraId="49C58899" w14:textId="77777777" w:rsidR="00B67F11" w:rsidRDefault="00B67F11" w:rsidP="00B67F11">
    <w:pPr>
      <w:pStyle w:val="Pieddepage"/>
      <w:rPr>
        <w:color w:val="34B616"/>
        <w:sz w:val="2"/>
        <w:szCs w:val="2"/>
      </w:rPr>
    </w:pPr>
  </w:p>
  <w:p w14:paraId="3A1628D4" w14:textId="77777777" w:rsidR="00B67F11" w:rsidRDefault="00B67F11" w:rsidP="00B67F11">
    <w:pPr>
      <w:pStyle w:val="Pieddepage"/>
      <w:rPr>
        <w:color w:val="34B616"/>
        <w:sz w:val="2"/>
        <w:szCs w:val="2"/>
      </w:rPr>
    </w:pPr>
  </w:p>
  <w:p w14:paraId="7F291F49" w14:textId="77777777" w:rsidR="00B67F11" w:rsidRDefault="00B67F11"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382337" w14:paraId="51F65469" w14:textId="77777777" w:rsidTr="00B67F11">
      <w:trPr>
        <w:trHeight w:val="344"/>
      </w:trPr>
      <w:tc>
        <w:tcPr>
          <w:tcW w:w="4633" w:type="pct"/>
          <w:tcBorders>
            <w:top w:val="single" w:sz="4" w:space="0" w:color="8DC640"/>
            <w:left w:val="single" w:sz="4" w:space="0" w:color="8DC640"/>
            <w:bottom w:val="nil"/>
            <w:right w:val="nil"/>
          </w:tcBorders>
          <w:hideMark/>
        </w:tcPr>
        <w:p w14:paraId="6336BBB9" w14:textId="75A6843D" w:rsidR="00382337" w:rsidRPr="009A4B02" w:rsidRDefault="00382337"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45CC8425" w14:textId="6DF2328D" w:rsidR="00382337" w:rsidRPr="009A4B02" w:rsidRDefault="00382337"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7211193B" w14:textId="52DCA3F5" w:rsidR="00382337" w:rsidRDefault="00382337" w:rsidP="00B67F11">
    <w:pPr>
      <w:pStyle w:val="Pieddepage"/>
      <w:rPr>
        <w:color w:val="34B616"/>
        <w:sz w:val="2"/>
        <w:szCs w:val="2"/>
      </w:rPr>
    </w:pPr>
  </w:p>
  <w:p w14:paraId="1501EB84" w14:textId="77777777" w:rsidR="00382337" w:rsidRDefault="00382337" w:rsidP="00B67F11">
    <w:pPr>
      <w:pStyle w:val="Pieddepage"/>
      <w:rPr>
        <w:color w:val="34B616"/>
        <w:sz w:val="2"/>
        <w:szCs w:val="2"/>
      </w:rPr>
    </w:pPr>
  </w:p>
  <w:p w14:paraId="05B4DCD5" w14:textId="77777777" w:rsidR="00382337" w:rsidRDefault="00382337"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A67534" w14:paraId="3219BE64" w14:textId="77777777" w:rsidTr="000D7A53">
      <w:trPr>
        <w:trHeight w:val="344"/>
      </w:trPr>
      <w:tc>
        <w:tcPr>
          <w:tcW w:w="4633" w:type="pct"/>
          <w:tcBorders>
            <w:top w:val="single" w:sz="4" w:space="0" w:color="8DC640"/>
            <w:left w:val="single" w:sz="4" w:space="0" w:color="8DC640"/>
            <w:bottom w:val="nil"/>
            <w:right w:val="nil"/>
          </w:tcBorders>
          <w:hideMark/>
        </w:tcPr>
        <w:p w14:paraId="73B44008" w14:textId="77777777" w:rsidR="00A67534" w:rsidRPr="009A4B02" w:rsidRDefault="00A67534" w:rsidP="00A67534">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65095549" w14:textId="77777777" w:rsidR="00A67534" w:rsidRPr="009A4B02" w:rsidRDefault="00A67534" w:rsidP="00A67534">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proofErr w:type="gramStart"/>
          <w:r>
            <w:rPr>
              <w:b w:val="0"/>
              <w:bCs/>
            </w:rPr>
            <w:t>i</w:t>
          </w:r>
          <w:proofErr w:type="gramEnd"/>
          <w:r w:rsidRPr="009A4B02">
            <w:rPr>
              <w:b w:val="0"/>
              <w:bCs/>
            </w:rPr>
            <w:fldChar w:fldCharType="end"/>
          </w:r>
        </w:p>
      </w:tc>
    </w:tr>
  </w:tbl>
  <w:p w14:paraId="20A9D93F" w14:textId="77777777" w:rsidR="00A67534" w:rsidRDefault="00A67534" w:rsidP="00A67534">
    <w:pPr>
      <w:pStyle w:val="Pieddepage"/>
      <w:rPr>
        <w:color w:val="34B616"/>
        <w:sz w:val="2"/>
        <w:szCs w:val="2"/>
      </w:rPr>
    </w:pPr>
  </w:p>
  <w:p w14:paraId="2F001457" w14:textId="77777777" w:rsidR="00A67534" w:rsidRDefault="00A67534" w:rsidP="00A67534">
    <w:pPr>
      <w:pStyle w:val="Pieddepage"/>
      <w:rPr>
        <w:color w:val="34B616"/>
        <w:sz w:val="2"/>
        <w:szCs w:val="2"/>
      </w:rPr>
    </w:pPr>
  </w:p>
  <w:p w14:paraId="311907E7" w14:textId="77777777" w:rsidR="00A67534" w:rsidRDefault="00A67534" w:rsidP="00A67534">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53" w:type="pct"/>
      <w:tblBorders>
        <w:top w:val="single" w:sz="4" w:space="0" w:color="8DC640"/>
        <w:left w:val="single" w:sz="4" w:space="0" w:color="0C3455"/>
      </w:tblBorders>
      <w:tblCellMar>
        <w:top w:w="72" w:type="dxa"/>
        <w:left w:w="115" w:type="dxa"/>
        <w:bottom w:w="72" w:type="dxa"/>
        <w:right w:w="115" w:type="dxa"/>
      </w:tblCellMar>
      <w:tblLook w:val="04A0" w:firstRow="1" w:lastRow="0" w:firstColumn="1" w:lastColumn="0" w:noHBand="0" w:noVBand="1"/>
    </w:tblPr>
    <w:tblGrid>
      <w:gridCol w:w="8272"/>
      <w:gridCol w:w="655"/>
    </w:tblGrid>
    <w:tr w:rsidR="002C31E4" w14:paraId="6955993A" w14:textId="77777777" w:rsidTr="00B67F11">
      <w:trPr>
        <w:trHeight w:val="344"/>
      </w:trPr>
      <w:tc>
        <w:tcPr>
          <w:tcW w:w="4633" w:type="pct"/>
          <w:tcBorders>
            <w:top w:val="single" w:sz="4" w:space="0" w:color="8DC640"/>
            <w:left w:val="single" w:sz="4" w:space="0" w:color="8DC640"/>
            <w:bottom w:val="nil"/>
            <w:right w:val="nil"/>
          </w:tcBorders>
          <w:hideMark/>
        </w:tcPr>
        <w:p w14:paraId="414AE160" w14:textId="77777777" w:rsidR="002C31E4" w:rsidRPr="009A4B02" w:rsidRDefault="002C31E4" w:rsidP="009A4B02">
          <w:pPr>
            <w:pStyle w:val="Pieddepage"/>
            <w:tabs>
              <w:tab w:val="clear" w:pos="8640"/>
              <w:tab w:val="right" w:pos="9371"/>
              <w:tab w:val="right" w:pos="9661"/>
            </w:tabs>
            <w:spacing w:line="276" w:lineRule="auto"/>
            <w:jc w:val="left"/>
            <w:rPr>
              <w:b w:val="0"/>
              <w:bCs/>
              <w:i/>
              <w:szCs w:val="20"/>
            </w:rPr>
          </w:pPr>
          <w:r w:rsidRPr="009A4B02">
            <w:rPr>
              <w:b w:val="0"/>
              <w:bCs/>
              <w:i/>
              <w:sz w:val="18"/>
              <w:szCs w:val="18"/>
            </w:rPr>
            <w:t>Cégep Édouard-Montpetit – Service des programmes</w:t>
          </w:r>
        </w:p>
      </w:tc>
      <w:tc>
        <w:tcPr>
          <w:tcW w:w="367" w:type="pct"/>
          <w:tcBorders>
            <w:top w:val="single" w:sz="4" w:space="0" w:color="8DC640"/>
            <w:left w:val="nil"/>
            <w:bottom w:val="nil"/>
            <w:right w:val="nil"/>
          </w:tcBorders>
          <w:shd w:val="clear" w:color="auto" w:fill="8DC640"/>
          <w:hideMark/>
        </w:tcPr>
        <w:p w14:paraId="70B4F631" w14:textId="77777777" w:rsidR="002C31E4" w:rsidRPr="009A4B02" w:rsidRDefault="002C31E4" w:rsidP="00B67F11">
          <w:pPr>
            <w:pStyle w:val="En-tte"/>
            <w:spacing w:line="276" w:lineRule="auto"/>
            <w:jc w:val="right"/>
            <w:rPr>
              <w:b w:val="0"/>
              <w:bCs/>
              <w:color w:val="34B616"/>
            </w:rPr>
          </w:pPr>
          <w:r w:rsidRPr="009A4B02">
            <w:rPr>
              <w:b w:val="0"/>
              <w:bCs/>
            </w:rPr>
            <w:fldChar w:fldCharType="begin"/>
          </w:r>
          <w:r w:rsidRPr="009A4B02">
            <w:rPr>
              <w:b w:val="0"/>
              <w:bCs/>
            </w:rPr>
            <w:instrText>PAGE   \* MERGEFORMAT</w:instrText>
          </w:r>
          <w:r w:rsidRPr="009A4B02">
            <w:rPr>
              <w:b w:val="0"/>
              <w:bCs/>
            </w:rPr>
            <w:fldChar w:fldCharType="separate"/>
          </w:r>
          <w:r w:rsidRPr="009A4B02">
            <w:rPr>
              <w:b w:val="0"/>
              <w:bCs/>
            </w:rPr>
            <w:t>1</w:t>
          </w:r>
          <w:r w:rsidRPr="009A4B02">
            <w:rPr>
              <w:b w:val="0"/>
              <w:bCs/>
            </w:rPr>
            <w:fldChar w:fldCharType="end"/>
          </w:r>
        </w:p>
      </w:tc>
    </w:tr>
  </w:tbl>
  <w:p w14:paraId="13E447C6" w14:textId="77777777" w:rsidR="002C31E4" w:rsidRDefault="002C31E4" w:rsidP="00B67F11">
    <w:pPr>
      <w:pStyle w:val="Pieddepage"/>
      <w:rPr>
        <w:color w:val="34B616"/>
        <w:sz w:val="2"/>
        <w:szCs w:val="2"/>
      </w:rPr>
    </w:pPr>
  </w:p>
  <w:p w14:paraId="37A23A84" w14:textId="77777777" w:rsidR="002C31E4" w:rsidRDefault="002C31E4" w:rsidP="00B67F11">
    <w:pPr>
      <w:pStyle w:val="Pieddepage"/>
      <w:rPr>
        <w:color w:val="34B616"/>
        <w:sz w:val="2"/>
        <w:szCs w:val="2"/>
      </w:rPr>
    </w:pPr>
  </w:p>
  <w:p w14:paraId="65ABADA5" w14:textId="77777777" w:rsidR="002C31E4" w:rsidRDefault="002C31E4" w:rsidP="00B67F11">
    <w:pPr>
      <w:pStyle w:val="Pieddepage"/>
      <w:rPr>
        <w:color w:val="34B616"/>
        <w:sz w:val="2"/>
        <w:szCs w:val="2"/>
      </w:rPr>
    </w:pPr>
    <w:r>
      <w:rPr>
        <w:color w:val="34B616"/>
        <w:sz w:val="2"/>
        <w:szCs w:val="2"/>
      </w:rPr>
      <w:tab/>
    </w:r>
    <w:r>
      <w:rPr>
        <w:color w:val="34B616"/>
        <w:sz w:val="2"/>
        <w:szCs w:val="2"/>
      </w:rPr>
      <w:tab/>
    </w:r>
    <w:r>
      <w:rPr>
        <w:color w:val="34B616"/>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9B51" w14:textId="77777777" w:rsidR="00CD6491" w:rsidRDefault="00CD6491" w:rsidP="00543B36">
      <w:r>
        <w:separator/>
      </w:r>
    </w:p>
  </w:footnote>
  <w:footnote w:type="continuationSeparator" w:id="0">
    <w:p w14:paraId="32E52640" w14:textId="77777777" w:rsidR="00CD6491" w:rsidRDefault="00CD6491" w:rsidP="00543B36">
      <w:r>
        <w:continuationSeparator/>
      </w:r>
    </w:p>
  </w:footnote>
  <w:footnote w:type="continuationNotice" w:id="1">
    <w:p w14:paraId="4052D0EE" w14:textId="77777777" w:rsidR="00CD6491" w:rsidRDefault="00CD6491"/>
  </w:footnote>
  <w:footnote w:id="2">
    <w:p w14:paraId="23AB2C0B" w14:textId="38236A97" w:rsidR="001B3B69" w:rsidRDefault="001B3B69" w:rsidP="00A67534">
      <w:pPr>
        <w:pStyle w:val="Notedebasdepage"/>
        <w:tabs>
          <w:tab w:val="left" w:pos="993"/>
        </w:tabs>
        <w:ind w:left="284" w:hanging="284"/>
        <w:rPr>
          <w:b w:val="0"/>
          <w:bCs/>
          <w:sz w:val="20"/>
        </w:rPr>
      </w:pPr>
      <w:r>
        <w:rPr>
          <w:rStyle w:val="Appelnotedebasdep"/>
        </w:rPr>
        <w:footnoteRef/>
      </w:r>
      <w:r>
        <w:t xml:space="preserve"> </w:t>
      </w:r>
      <w:r>
        <w:tab/>
      </w:r>
      <w:bookmarkStart w:id="1" w:name="_Hlk194910421"/>
      <w:r w:rsidRPr="00E01A6B">
        <w:rPr>
          <w:b w:val="0"/>
          <w:bCs/>
          <w:sz w:val="20"/>
        </w:rPr>
        <w:t xml:space="preserve">On fait ici référence au terme « objectifs » mentionné dans la </w:t>
      </w:r>
      <w:r w:rsidR="00E01A6B">
        <w:rPr>
          <w:b w:val="0"/>
          <w:bCs/>
          <w:i/>
          <w:iCs/>
          <w:sz w:val="20"/>
        </w:rPr>
        <w:t xml:space="preserve">Politique institutionnelle d’évaluation des apprentissages </w:t>
      </w:r>
      <w:r w:rsidR="00E01A6B">
        <w:rPr>
          <w:b w:val="0"/>
          <w:bCs/>
          <w:sz w:val="20"/>
        </w:rPr>
        <w:t>(</w:t>
      </w:r>
      <w:r w:rsidRPr="00E01A6B">
        <w:rPr>
          <w:b w:val="0"/>
          <w:bCs/>
          <w:sz w:val="20"/>
        </w:rPr>
        <w:t>PIEA</w:t>
      </w:r>
      <w:r w:rsidR="00E01A6B">
        <w:rPr>
          <w:b w:val="0"/>
          <w:bCs/>
          <w:sz w:val="20"/>
        </w:rPr>
        <w:t>)</w:t>
      </w:r>
      <w:r w:rsidRPr="00E01A6B">
        <w:rPr>
          <w:b w:val="0"/>
          <w:bCs/>
          <w:sz w:val="20"/>
        </w:rPr>
        <w:t>.</w:t>
      </w:r>
    </w:p>
    <w:p w14:paraId="73F1771B" w14:textId="77777777" w:rsidR="00A67534" w:rsidRPr="00E01A6B" w:rsidRDefault="00A67534" w:rsidP="00A67534">
      <w:pPr>
        <w:pStyle w:val="Notedebasdepage"/>
        <w:tabs>
          <w:tab w:val="left" w:pos="993"/>
        </w:tabs>
        <w:ind w:left="284" w:hanging="284"/>
        <w:rPr>
          <w:sz w:val="20"/>
        </w:rPr>
      </w:pPr>
    </w:p>
    <w:bookmarkEnd w:id="1"/>
  </w:footnote>
  <w:footnote w:id="3">
    <w:p w14:paraId="53945CCD" w14:textId="6D2E929B" w:rsidR="00007160" w:rsidRDefault="00007160" w:rsidP="00962888">
      <w:pPr>
        <w:pStyle w:val="Notedebasdepage"/>
        <w:tabs>
          <w:tab w:val="left" w:pos="284"/>
        </w:tabs>
        <w:ind w:left="284" w:hanging="284"/>
      </w:pPr>
      <w:r>
        <w:rPr>
          <w:rStyle w:val="Appelnotedebasdep"/>
        </w:rPr>
        <w:footnoteRef/>
      </w:r>
      <w:r>
        <w:t xml:space="preserve"> </w:t>
      </w:r>
      <w:r>
        <w:tab/>
      </w:r>
      <w:r w:rsidR="007B3DB7" w:rsidRPr="00E01A6B">
        <w:rPr>
          <w:b w:val="0"/>
          <w:bCs/>
          <w:sz w:val="20"/>
        </w:rPr>
        <w:t xml:space="preserve">On fait ici référence au terme « objectifs » mentionné dans la </w:t>
      </w:r>
      <w:r w:rsidR="007B3DB7">
        <w:rPr>
          <w:b w:val="0"/>
          <w:bCs/>
          <w:i/>
          <w:iCs/>
          <w:sz w:val="20"/>
        </w:rPr>
        <w:t xml:space="preserve">Politique institutionnelle d’évaluation des apprentissages </w:t>
      </w:r>
      <w:r w:rsidR="007B3DB7">
        <w:rPr>
          <w:b w:val="0"/>
          <w:bCs/>
          <w:sz w:val="20"/>
        </w:rPr>
        <w:t>(</w:t>
      </w:r>
      <w:r w:rsidR="007B3DB7" w:rsidRPr="00E01A6B">
        <w:rPr>
          <w:b w:val="0"/>
          <w:bCs/>
          <w:sz w:val="20"/>
        </w:rPr>
        <w:t>PIEA</w:t>
      </w:r>
      <w:r w:rsidR="007B3DB7">
        <w:rPr>
          <w:b w:val="0"/>
          <w:bCs/>
          <w:sz w:val="20"/>
        </w:rPr>
        <w:t>)</w:t>
      </w:r>
      <w:r w:rsidR="007B3DB7" w:rsidRPr="00E01A6B">
        <w:rPr>
          <w:b w:val="0"/>
          <w:b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D4F" w14:textId="790C60E6" w:rsidR="00543B36" w:rsidRDefault="003434E9">
    <w:pPr>
      <w:pStyle w:val="En-tte"/>
    </w:pPr>
    <w:r>
      <w:rPr>
        <w:noProof/>
        <w:color w:val="2B579A"/>
        <w:shd w:val="clear" w:color="auto" w:fill="E6E6E6"/>
      </w:rPr>
      <w:drawing>
        <wp:anchor distT="0" distB="0" distL="114300" distR="114300" simplePos="0" relativeHeight="251658240" behindDoc="0" locked="0" layoutInCell="1" allowOverlap="1" wp14:anchorId="7A14A70E" wp14:editId="60779EA4">
          <wp:simplePos x="0" y="0"/>
          <wp:positionH relativeFrom="column">
            <wp:posOffset>-59055</wp:posOffset>
          </wp:positionH>
          <wp:positionV relativeFrom="paragraph">
            <wp:posOffset>131445</wp:posOffset>
          </wp:positionV>
          <wp:extent cx="1247775" cy="487028"/>
          <wp:effectExtent l="0" t="0" r="0" b="8890"/>
          <wp:wrapNone/>
          <wp:docPr id="1360415462" name="Image 136041546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CA7EC" w14:textId="1C54B765" w:rsidR="00CB14EF" w:rsidRDefault="002F0CF2" w:rsidP="002F0CF2">
    <w:pPr>
      <w:tabs>
        <w:tab w:val="left" w:pos="2835"/>
        <w:tab w:val="right" w:pos="8838"/>
      </w:tabs>
      <w:jc w:val="left"/>
      <w:rPr>
        <w:bCs/>
        <w:sz w:val="24"/>
        <w:szCs w:val="24"/>
      </w:rPr>
    </w:pPr>
    <w:r>
      <w:rPr>
        <w:bCs/>
        <w:sz w:val="24"/>
        <w:szCs w:val="24"/>
      </w:rPr>
      <w:tab/>
    </w:r>
    <w:r>
      <w:rPr>
        <w:bCs/>
        <w:sz w:val="24"/>
        <w:szCs w:val="24"/>
      </w:rPr>
      <w:tab/>
      <w:t>CAHIER DE PROGRAMME</w:t>
    </w:r>
  </w:p>
  <w:p w14:paraId="4FFE8522" w14:textId="6C4900A5" w:rsidR="002F0CF2" w:rsidRPr="002F0CF2" w:rsidRDefault="002F0CF2" w:rsidP="00B67F11">
    <w:pPr>
      <w:jc w:val="right"/>
      <w:rPr>
        <w:sz w:val="24"/>
        <w:szCs w:val="24"/>
      </w:rPr>
    </w:pPr>
    <w:r w:rsidRPr="002F0CF2">
      <w:rPr>
        <w:sz w:val="24"/>
        <w:szCs w:val="24"/>
      </w:rPr>
      <w:t xml:space="preserve">Programme </w:t>
    </w:r>
    <w:r w:rsidR="00B5571B">
      <w:rPr>
        <w:sz w:val="24"/>
        <w:szCs w:val="24"/>
      </w:rPr>
      <w:t>160.A0</w:t>
    </w:r>
    <w:r w:rsidRPr="002F0CF2">
      <w:rPr>
        <w:sz w:val="24"/>
        <w:szCs w:val="24"/>
      </w:rPr>
      <w:t xml:space="preserve"> – </w:t>
    </w:r>
    <w:r w:rsidR="00B5571B">
      <w:rPr>
        <w:sz w:val="24"/>
        <w:szCs w:val="24"/>
      </w:rPr>
      <w:t>Optique et lunetterie</w:t>
    </w:r>
  </w:p>
  <w:p w14:paraId="4CF56481" w14:textId="4D03D90D" w:rsidR="00382337" w:rsidRPr="002F0CF2" w:rsidRDefault="00382337" w:rsidP="00382337">
    <w:pPr>
      <w:pStyle w:val="En-tte"/>
      <w:pBdr>
        <w:bottom w:val="single" w:sz="4" w:space="1" w:color="auto"/>
      </w:pBdr>
      <w:tabs>
        <w:tab w:val="clear" w:pos="4320"/>
      </w:tabs>
    </w:pPr>
  </w:p>
  <w:p w14:paraId="6EADB643" w14:textId="77777777" w:rsidR="00382337" w:rsidRDefault="00382337" w:rsidP="00382337">
    <w:pPr>
      <w:pStyle w:val="En-tte"/>
      <w:tabs>
        <w:tab w:val="clear" w:pos="4320"/>
      </w:tabs>
    </w:pPr>
  </w:p>
  <w:p w14:paraId="1E0974F1" w14:textId="77777777" w:rsidR="00941D85" w:rsidRDefault="00941D85" w:rsidP="00382337">
    <w:pPr>
      <w:pStyle w:val="En-tte"/>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F86A" w14:textId="77777777" w:rsidR="00A67534" w:rsidRDefault="00A67534" w:rsidP="00A67534">
    <w:pPr>
      <w:pStyle w:val="En-tte"/>
    </w:pPr>
    <w:r>
      <w:rPr>
        <w:noProof/>
        <w:color w:val="2B579A"/>
        <w:shd w:val="clear" w:color="auto" w:fill="E6E6E6"/>
      </w:rPr>
      <w:drawing>
        <wp:anchor distT="0" distB="0" distL="114300" distR="114300" simplePos="0" relativeHeight="251668480" behindDoc="0" locked="0" layoutInCell="1" allowOverlap="1" wp14:anchorId="243D13BD" wp14:editId="562AECAF">
          <wp:simplePos x="0" y="0"/>
          <wp:positionH relativeFrom="column">
            <wp:posOffset>-116205</wp:posOffset>
          </wp:positionH>
          <wp:positionV relativeFrom="paragraph">
            <wp:posOffset>131445</wp:posOffset>
          </wp:positionV>
          <wp:extent cx="1247775" cy="487028"/>
          <wp:effectExtent l="0" t="0" r="0" b="8890"/>
          <wp:wrapNone/>
          <wp:docPr id="1249850914" name="Image 124985091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54F22A" w14:textId="77777777" w:rsidR="00A67534" w:rsidRDefault="00A67534" w:rsidP="00A67534">
    <w:pPr>
      <w:tabs>
        <w:tab w:val="left" w:pos="2835"/>
        <w:tab w:val="right" w:pos="9781"/>
      </w:tabs>
      <w:jc w:val="left"/>
      <w:rPr>
        <w:bCs/>
        <w:sz w:val="24"/>
        <w:szCs w:val="24"/>
      </w:rPr>
    </w:pPr>
    <w:r>
      <w:rPr>
        <w:bCs/>
        <w:sz w:val="24"/>
        <w:szCs w:val="24"/>
      </w:rPr>
      <w:tab/>
    </w:r>
    <w:r>
      <w:rPr>
        <w:bCs/>
        <w:sz w:val="24"/>
        <w:szCs w:val="24"/>
      </w:rPr>
      <w:tab/>
      <w:t>CAHIER DE PROGRAMME</w:t>
    </w:r>
  </w:p>
  <w:p w14:paraId="1BDB389C" w14:textId="77777777" w:rsidR="00A67534" w:rsidRPr="002F0CF2" w:rsidRDefault="00A67534" w:rsidP="00A67534">
    <w:pPr>
      <w:jc w:val="right"/>
      <w:rPr>
        <w:sz w:val="24"/>
        <w:szCs w:val="24"/>
      </w:rPr>
    </w:pPr>
    <w:r w:rsidRPr="002F0CF2">
      <w:rPr>
        <w:sz w:val="24"/>
        <w:szCs w:val="24"/>
      </w:rPr>
      <w:t xml:space="preserve">Programme </w:t>
    </w:r>
    <w:r>
      <w:rPr>
        <w:sz w:val="24"/>
        <w:szCs w:val="24"/>
      </w:rPr>
      <w:t>160.A0</w:t>
    </w:r>
    <w:r w:rsidRPr="002F0CF2">
      <w:rPr>
        <w:sz w:val="24"/>
        <w:szCs w:val="24"/>
      </w:rPr>
      <w:t xml:space="preserve"> – </w:t>
    </w:r>
    <w:r>
      <w:rPr>
        <w:sz w:val="24"/>
        <w:szCs w:val="24"/>
      </w:rPr>
      <w:t>Optique et lunetterie</w:t>
    </w:r>
  </w:p>
  <w:p w14:paraId="44177C2F" w14:textId="77777777" w:rsidR="00A67534" w:rsidRPr="002F0CF2" w:rsidRDefault="00A67534" w:rsidP="00A67534">
    <w:pPr>
      <w:pStyle w:val="En-tte"/>
      <w:pBdr>
        <w:bottom w:val="single" w:sz="4" w:space="1" w:color="auto"/>
      </w:pBdr>
      <w:tabs>
        <w:tab w:val="clear" w:pos="4320"/>
      </w:tabs>
    </w:pPr>
  </w:p>
  <w:p w14:paraId="5403E3CD" w14:textId="77777777" w:rsidR="00A67534" w:rsidRDefault="00A67534" w:rsidP="00A67534">
    <w:pPr>
      <w:pStyle w:val="En-tte"/>
      <w:tabs>
        <w:tab w:val="clear" w:pos="4320"/>
      </w:tabs>
    </w:pPr>
  </w:p>
  <w:p w14:paraId="34470950" w14:textId="77777777" w:rsidR="00A67534" w:rsidRDefault="00A67534" w:rsidP="00A67534">
    <w:pPr>
      <w:pStyle w:val="En-tte"/>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7D51" w14:textId="77777777" w:rsidR="003434E9" w:rsidRDefault="003434E9" w:rsidP="003434E9">
    <w:pPr>
      <w:pStyle w:val="En-tte"/>
    </w:pPr>
    <w:r>
      <w:rPr>
        <w:noProof/>
        <w:color w:val="2B579A"/>
        <w:shd w:val="clear" w:color="auto" w:fill="E6E6E6"/>
      </w:rPr>
      <w:drawing>
        <wp:anchor distT="0" distB="0" distL="114300" distR="114300" simplePos="0" relativeHeight="251666432" behindDoc="0" locked="0" layoutInCell="1" allowOverlap="1" wp14:anchorId="4401EB05" wp14:editId="279D1626">
          <wp:simplePos x="0" y="0"/>
          <wp:positionH relativeFrom="column">
            <wp:posOffset>-116205</wp:posOffset>
          </wp:positionH>
          <wp:positionV relativeFrom="paragraph">
            <wp:posOffset>131445</wp:posOffset>
          </wp:positionV>
          <wp:extent cx="1247775" cy="487028"/>
          <wp:effectExtent l="0" t="0" r="0" b="8890"/>
          <wp:wrapNone/>
          <wp:docPr id="545768963" name="Image 54576896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98330" name="Image 1" descr="Une image contenant texte, Police, logo, Graphique&#10;&#10;Description générée automatiquement"/>
                  <pic:cNvPicPr/>
                </pic:nvPicPr>
                <pic:blipFill rotWithShape="1">
                  <a:blip r:embed="rId1">
                    <a:extLst>
                      <a:ext uri="{28A0092B-C50C-407E-A947-70E740481C1C}">
                        <a14:useLocalDpi xmlns:a14="http://schemas.microsoft.com/office/drawing/2010/main" val="0"/>
                      </a:ext>
                    </a:extLst>
                  </a:blip>
                  <a:srcRect b="11313"/>
                  <a:stretch/>
                </pic:blipFill>
                <pic:spPr bwMode="auto">
                  <a:xfrm>
                    <a:off x="0" y="0"/>
                    <a:ext cx="1247775" cy="487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828103" w14:textId="77777777" w:rsidR="003434E9" w:rsidRDefault="003434E9" w:rsidP="003434E9">
    <w:pPr>
      <w:tabs>
        <w:tab w:val="left" w:pos="2835"/>
        <w:tab w:val="right" w:pos="9781"/>
      </w:tabs>
      <w:jc w:val="left"/>
      <w:rPr>
        <w:bCs/>
        <w:sz w:val="24"/>
        <w:szCs w:val="24"/>
      </w:rPr>
    </w:pPr>
    <w:r>
      <w:rPr>
        <w:bCs/>
        <w:sz w:val="24"/>
        <w:szCs w:val="24"/>
      </w:rPr>
      <w:tab/>
    </w:r>
    <w:r>
      <w:rPr>
        <w:bCs/>
        <w:sz w:val="24"/>
        <w:szCs w:val="24"/>
      </w:rPr>
      <w:tab/>
      <w:t>CAHIER DE PROGRAMME</w:t>
    </w:r>
  </w:p>
  <w:p w14:paraId="379C4235" w14:textId="77777777" w:rsidR="003434E9" w:rsidRPr="002F0CF2" w:rsidRDefault="003434E9" w:rsidP="003434E9">
    <w:pPr>
      <w:jc w:val="right"/>
      <w:rPr>
        <w:sz w:val="24"/>
        <w:szCs w:val="24"/>
      </w:rPr>
    </w:pPr>
    <w:r w:rsidRPr="002F0CF2">
      <w:rPr>
        <w:sz w:val="24"/>
        <w:szCs w:val="24"/>
      </w:rPr>
      <w:t xml:space="preserve">Programme </w:t>
    </w:r>
    <w:r>
      <w:rPr>
        <w:sz w:val="24"/>
        <w:szCs w:val="24"/>
      </w:rPr>
      <w:t>160.A0</w:t>
    </w:r>
    <w:r w:rsidRPr="002F0CF2">
      <w:rPr>
        <w:sz w:val="24"/>
        <w:szCs w:val="24"/>
      </w:rPr>
      <w:t xml:space="preserve"> – </w:t>
    </w:r>
    <w:r>
      <w:rPr>
        <w:sz w:val="24"/>
        <w:szCs w:val="24"/>
      </w:rPr>
      <w:t>Optique et lunetterie</w:t>
    </w:r>
  </w:p>
  <w:p w14:paraId="00A4B73C" w14:textId="77777777" w:rsidR="003434E9" w:rsidRPr="002F0CF2" w:rsidRDefault="003434E9" w:rsidP="003434E9">
    <w:pPr>
      <w:pStyle w:val="En-tte"/>
      <w:pBdr>
        <w:bottom w:val="single" w:sz="4" w:space="1" w:color="auto"/>
      </w:pBdr>
      <w:tabs>
        <w:tab w:val="clear" w:pos="4320"/>
      </w:tabs>
    </w:pPr>
  </w:p>
  <w:p w14:paraId="4A163351" w14:textId="77777777" w:rsidR="003434E9" w:rsidRDefault="003434E9" w:rsidP="003434E9">
    <w:pPr>
      <w:pStyle w:val="En-tte"/>
      <w:tabs>
        <w:tab w:val="clear" w:pos="4320"/>
      </w:tabs>
    </w:pPr>
  </w:p>
  <w:p w14:paraId="50BB7EF2" w14:textId="77777777" w:rsidR="003434E9" w:rsidRDefault="003434E9" w:rsidP="003434E9">
    <w:pPr>
      <w:pStyle w:val="En-tte"/>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6CA0"/>
    <w:multiLevelType w:val="multilevel"/>
    <w:tmpl w:val="0C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5484125C"/>
    <w:multiLevelType w:val="hybridMultilevel"/>
    <w:tmpl w:val="0C3464DE"/>
    <w:lvl w:ilvl="0" w:tplc="A5FE7D04">
      <w:start w:val="1"/>
      <w:numFmt w:val="bullet"/>
      <w:lvlText w:val="–"/>
      <w:lvlJc w:val="left"/>
      <w:pPr>
        <w:ind w:left="928" w:hanging="360"/>
      </w:pPr>
      <w:rPr>
        <w:rFonts w:ascii="Calibri" w:hAnsi="Calibri" w:hint="default"/>
      </w:rPr>
    </w:lvl>
    <w:lvl w:ilvl="1" w:tplc="0C0C0003" w:tentative="1">
      <w:start w:val="1"/>
      <w:numFmt w:val="bullet"/>
      <w:lvlText w:val="o"/>
      <w:lvlJc w:val="left"/>
      <w:pPr>
        <w:ind w:left="1648" w:hanging="360"/>
      </w:pPr>
      <w:rPr>
        <w:rFonts w:ascii="Courier New" w:hAnsi="Courier New" w:cs="Courier New" w:hint="default"/>
      </w:rPr>
    </w:lvl>
    <w:lvl w:ilvl="2" w:tplc="0C0C0005" w:tentative="1">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Courier New"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Courier New" w:hint="default"/>
      </w:rPr>
    </w:lvl>
    <w:lvl w:ilvl="8" w:tplc="0C0C0005" w:tentative="1">
      <w:start w:val="1"/>
      <w:numFmt w:val="bullet"/>
      <w:lvlText w:val=""/>
      <w:lvlJc w:val="left"/>
      <w:pPr>
        <w:ind w:left="6688" w:hanging="360"/>
      </w:pPr>
      <w:rPr>
        <w:rFonts w:ascii="Wingdings" w:hAnsi="Wingdings" w:hint="default"/>
      </w:rPr>
    </w:lvl>
  </w:abstractNum>
  <w:abstractNum w:abstractNumId="2" w15:restartNumberingAfterBreak="0">
    <w:nsid w:val="5A037573"/>
    <w:multiLevelType w:val="hybridMultilevel"/>
    <w:tmpl w:val="36E8AE6A"/>
    <w:lvl w:ilvl="0" w:tplc="A5FE7D04">
      <w:start w:val="1"/>
      <w:numFmt w:val="bullet"/>
      <w:lvlText w:val="–"/>
      <w:lvlJc w:val="left"/>
      <w:pPr>
        <w:ind w:left="804" w:hanging="360"/>
      </w:pPr>
      <w:rPr>
        <w:rFonts w:ascii="Calibri" w:hAnsi="Calibri"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num w:numId="1" w16cid:durableId="965086929">
    <w:abstractNumId w:val="0"/>
  </w:num>
  <w:num w:numId="2" w16cid:durableId="474638094">
    <w:abstractNumId w:val="2"/>
  </w:num>
  <w:num w:numId="3" w16cid:durableId="556942135">
    <w:abstractNumId w:val="1"/>
  </w:num>
  <w:num w:numId="4" w16cid:durableId="13279756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4F"/>
    <w:rsid w:val="00000ACB"/>
    <w:rsid w:val="000012BC"/>
    <w:rsid w:val="00003F6B"/>
    <w:rsid w:val="00004175"/>
    <w:rsid w:val="00004648"/>
    <w:rsid w:val="000050E7"/>
    <w:rsid w:val="00005AAE"/>
    <w:rsid w:val="00007160"/>
    <w:rsid w:val="0001204D"/>
    <w:rsid w:val="00012208"/>
    <w:rsid w:val="000129FE"/>
    <w:rsid w:val="00015450"/>
    <w:rsid w:val="00015F8A"/>
    <w:rsid w:val="00016669"/>
    <w:rsid w:val="0002159A"/>
    <w:rsid w:val="00021ABE"/>
    <w:rsid w:val="000220EF"/>
    <w:rsid w:val="00024432"/>
    <w:rsid w:val="000247D5"/>
    <w:rsid w:val="00025818"/>
    <w:rsid w:val="00025B00"/>
    <w:rsid w:val="00027BC7"/>
    <w:rsid w:val="00032DAB"/>
    <w:rsid w:val="00036E7C"/>
    <w:rsid w:val="00037089"/>
    <w:rsid w:val="00037456"/>
    <w:rsid w:val="000406BA"/>
    <w:rsid w:val="00041AE9"/>
    <w:rsid w:val="00041EE4"/>
    <w:rsid w:val="000424F5"/>
    <w:rsid w:val="00042958"/>
    <w:rsid w:val="000431D9"/>
    <w:rsid w:val="00043A0A"/>
    <w:rsid w:val="00044366"/>
    <w:rsid w:val="000455B3"/>
    <w:rsid w:val="00045A5B"/>
    <w:rsid w:val="00046A56"/>
    <w:rsid w:val="00046AEF"/>
    <w:rsid w:val="000479EF"/>
    <w:rsid w:val="00052295"/>
    <w:rsid w:val="00052B9E"/>
    <w:rsid w:val="00053EEE"/>
    <w:rsid w:val="00054A0A"/>
    <w:rsid w:val="0005537C"/>
    <w:rsid w:val="000571F1"/>
    <w:rsid w:val="00057DAD"/>
    <w:rsid w:val="000603E3"/>
    <w:rsid w:val="0006044E"/>
    <w:rsid w:val="00060FC4"/>
    <w:rsid w:val="00063080"/>
    <w:rsid w:val="000646E5"/>
    <w:rsid w:val="00064763"/>
    <w:rsid w:val="00064C3E"/>
    <w:rsid w:val="000660AC"/>
    <w:rsid w:val="0007114C"/>
    <w:rsid w:val="00071F73"/>
    <w:rsid w:val="00072036"/>
    <w:rsid w:val="00073773"/>
    <w:rsid w:val="00074E55"/>
    <w:rsid w:val="00076451"/>
    <w:rsid w:val="000777E0"/>
    <w:rsid w:val="00080CF5"/>
    <w:rsid w:val="00084475"/>
    <w:rsid w:val="0008477C"/>
    <w:rsid w:val="0008521A"/>
    <w:rsid w:val="000854AC"/>
    <w:rsid w:val="000865F0"/>
    <w:rsid w:val="00086A57"/>
    <w:rsid w:val="000875CF"/>
    <w:rsid w:val="0009094A"/>
    <w:rsid w:val="00091BFD"/>
    <w:rsid w:val="00092F4C"/>
    <w:rsid w:val="00095BB6"/>
    <w:rsid w:val="00095BD5"/>
    <w:rsid w:val="000A2461"/>
    <w:rsid w:val="000A29C5"/>
    <w:rsid w:val="000B0820"/>
    <w:rsid w:val="000B260E"/>
    <w:rsid w:val="000B269C"/>
    <w:rsid w:val="000B35DA"/>
    <w:rsid w:val="000B3BC0"/>
    <w:rsid w:val="000B454F"/>
    <w:rsid w:val="000B4A46"/>
    <w:rsid w:val="000B50B3"/>
    <w:rsid w:val="000B515E"/>
    <w:rsid w:val="000C180E"/>
    <w:rsid w:val="000C2FD1"/>
    <w:rsid w:val="000C3D86"/>
    <w:rsid w:val="000C48A2"/>
    <w:rsid w:val="000C539F"/>
    <w:rsid w:val="000C631E"/>
    <w:rsid w:val="000C7B05"/>
    <w:rsid w:val="000D2F27"/>
    <w:rsid w:val="000D3118"/>
    <w:rsid w:val="000D4496"/>
    <w:rsid w:val="000D60F5"/>
    <w:rsid w:val="000D644B"/>
    <w:rsid w:val="000D7E2F"/>
    <w:rsid w:val="000E0DF6"/>
    <w:rsid w:val="000E235D"/>
    <w:rsid w:val="000E40D8"/>
    <w:rsid w:val="000E450A"/>
    <w:rsid w:val="000E56CB"/>
    <w:rsid w:val="000E5E04"/>
    <w:rsid w:val="000E61ED"/>
    <w:rsid w:val="000E6435"/>
    <w:rsid w:val="000E78FB"/>
    <w:rsid w:val="000E7934"/>
    <w:rsid w:val="000E7DCA"/>
    <w:rsid w:val="000F1CBB"/>
    <w:rsid w:val="000F223A"/>
    <w:rsid w:val="000F3690"/>
    <w:rsid w:val="000F4D9E"/>
    <w:rsid w:val="000F7193"/>
    <w:rsid w:val="000F7326"/>
    <w:rsid w:val="00100071"/>
    <w:rsid w:val="00100BDE"/>
    <w:rsid w:val="00100F7E"/>
    <w:rsid w:val="00100FAC"/>
    <w:rsid w:val="00103A18"/>
    <w:rsid w:val="00104304"/>
    <w:rsid w:val="00104965"/>
    <w:rsid w:val="001049E1"/>
    <w:rsid w:val="001057FB"/>
    <w:rsid w:val="00105D8A"/>
    <w:rsid w:val="00110EF8"/>
    <w:rsid w:val="00110FB7"/>
    <w:rsid w:val="0011318E"/>
    <w:rsid w:val="00113B85"/>
    <w:rsid w:val="00115A8C"/>
    <w:rsid w:val="00115D68"/>
    <w:rsid w:val="00116A36"/>
    <w:rsid w:val="00117889"/>
    <w:rsid w:val="00122CA0"/>
    <w:rsid w:val="00123048"/>
    <w:rsid w:val="001232BE"/>
    <w:rsid w:val="001233B0"/>
    <w:rsid w:val="00123AAD"/>
    <w:rsid w:val="00123D33"/>
    <w:rsid w:val="00124F22"/>
    <w:rsid w:val="001254F4"/>
    <w:rsid w:val="00130E63"/>
    <w:rsid w:val="0013327A"/>
    <w:rsid w:val="00133451"/>
    <w:rsid w:val="00133574"/>
    <w:rsid w:val="0013416D"/>
    <w:rsid w:val="001347BF"/>
    <w:rsid w:val="001351D6"/>
    <w:rsid w:val="0013614F"/>
    <w:rsid w:val="00136E89"/>
    <w:rsid w:val="001370B2"/>
    <w:rsid w:val="00140424"/>
    <w:rsid w:val="0014106E"/>
    <w:rsid w:val="00141E3F"/>
    <w:rsid w:val="0014343F"/>
    <w:rsid w:val="00144F4A"/>
    <w:rsid w:val="001452B1"/>
    <w:rsid w:val="001453BC"/>
    <w:rsid w:val="001454F4"/>
    <w:rsid w:val="001457FA"/>
    <w:rsid w:val="00146386"/>
    <w:rsid w:val="0014785B"/>
    <w:rsid w:val="00147E54"/>
    <w:rsid w:val="00153D05"/>
    <w:rsid w:val="00154B33"/>
    <w:rsid w:val="00155288"/>
    <w:rsid w:val="0015780A"/>
    <w:rsid w:val="00160A45"/>
    <w:rsid w:val="001611DC"/>
    <w:rsid w:val="00162A9D"/>
    <w:rsid w:val="0016343C"/>
    <w:rsid w:val="00163667"/>
    <w:rsid w:val="00164D1F"/>
    <w:rsid w:val="00165608"/>
    <w:rsid w:val="001668D4"/>
    <w:rsid w:val="00167038"/>
    <w:rsid w:val="001672CE"/>
    <w:rsid w:val="00171CA7"/>
    <w:rsid w:val="0017298B"/>
    <w:rsid w:val="00172A17"/>
    <w:rsid w:val="00172CB4"/>
    <w:rsid w:val="00173697"/>
    <w:rsid w:val="00174322"/>
    <w:rsid w:val="001743E1"/>
    <w:rsid w:val="0017460F"/>
    <w:rsid w:val="00175E6A"/>
    <w:rsid w:val="001802A5"/>
    <w:rsid w:val="0018209F"/>
    <w:rsid w:val="0018231D"/>
    <w:rsid w:val="0018235C"/>
    <w:rsid w:val="001841BB"/>
    <w:rsid w:val="00184CCF"/>
    <w:rsid w:val="00185EE0"/>
    <w:rsid w:val="0018695C"/>
    <w:rsid w:val="0018727D"/>
    <w:rsid w:val="00191CEC"/>
    <w:rsid w:val="0019550D"/>
    <w:rsid w:val="0019641B"/>
    <w:rsid w:val="00196985"/>
    <w:rsid w:val="001A0403"/>
    <w:rsid w:val="001A57A0"/>
    <w:rsid w:val="001A6754"/>
    <w:rsid w:val="001A7070"/>
    <w:rsid w:val="001A7C48"/>
    <w:rsid w:val="001B11BC"/>
    <w:rsid w:val="001B207D"/>
    <w:rsid w:val="001B2F62"/>
    <w:rsid w:val="001B3B69"/>
    <w:rsid w:val="001B69D5"/>
    <w:rsid w:val="001B7A40"/>
    <w:rsid w:val="001C26A6"/>
    <w:rsid w:val="001C3D54"/>
    <w:rsid w:val="001C3E2B"/>
    <w:rsid w:val="001C6C79"/>
    <w:rsid w:val="001C714B"/>
    <w:rsid w:val="001D0A01"/>
    <w:rsid w:val="001D1776"/>
    <w:rsid w:val="001D2B9F"/>
    <w:rsid w:val="001D64AF"/>
    <w:rsid w:val="001D7116"/>
    <w:rsid w:val="001E096C"/>
    <w:rsid w:val="001E1C63"/>
    <w:rsid w:val="001E599C"/>
    <w:rsid w:val="001E680A"/>
    <w:rsid w:val="001F1453"/>
    <w:rsid w:val="001F15B6"/>
    <w:rsid w:val="001F5926"/>
    <w:rsid w:val="001F5E08"/>
    <w:rsid w:val="001F62E5"/>
    <w:rsid w:val="001F7343"/>
    <w:rsid w:val="001F7A18"/>
    <w:rsid w:val="002021B6"/>
    <w:rsid w:val="00202E34"/>
    <w:rsid w:val="00203739"/>
    <w:rsid w:val="002041EF"/>
    <w:rsid w:val="00206628"/>
    <w:rsid w:val="0020730A"/>
    <w:rsid w:val="00207947"/>
    <w:rsid w:val="00210DF8"/>
    <w:rsid w:val="00211DE2"/>
    <w:rsid w:val="002132EF"/>
    <w:rsid w:val="002161E9"/>
    <w:rsid w:val="00220716"/>
    <w:rsid w:val="002218D8"/>
    <w:rsid w:val="00222F9C"/>
    <w:rsid w:val="00223B90"/>
    <w:rsid w:val="002249C2"/>
    <w:rsid w:val="00225516"/>
    <w:rsid w:val="0023127E"/>
    <w:rsid w:val="002331DC"/>
    <w:rsid w:val="002335EB"/>
    <w:rsid w:val="0023513B"/>
    <w:rsid w:val="0023542B"/>
    <w:rsid w:val="00236214"/>
    <w:rsid w:val="002377CC"/>
    <w:rsid w:val="00240D99"/>
    <w:rsid w:val="00241E4E"/>
    <w:rsid w:val="00242B29"/>
    <w:rsid w:val="00242CD3"/>
    <w:rsid w:val="00243CB8"/>
    <w:rsid w:val="00246751"/>
    <w:rsid w:val="00246D1C"/>
    <w:rsid w:val="00246F38"/>
    <w:rsid w:val="00247B8A"/>
    <w:rsid w:val="00250575"/>
    <w:rsid w:val="00250628"/>
    <w:rsid w:val="00251B85"/>
    <w:rsid w:val="00253EE0"/>
    <w:rsid w:val="00254641"/>
    <w:rsid w:val="00255A38"/>
    <w:rsid w:val="002604E7"/>
    <w:rsid w:val="00261698"/>
    <w:rsid w:val="0026230F"/>
    <w:rsid w:val="00262AF6"/>
    <w:rsid w:val="002635B5"/>
    <w:rsid w:val="00263D81"/>
    <w:rsid w:val="00263F96"/>
    <w:rsid w:val="0026439F"/>
    <w:rsid w:val="002664E5"/>
    <w:rsid w:val="00266DB5"/>
    <w:rsid w:val="0026779E"/>
    <w:rsid w:val="002702D2"/>
    <w:rsid w:val="002710A1"/>
    <w:rsid w:val="00272510"/>
    <w:rsid w:val="002728B7"/>
    <w:rsid w:val="0027489C"/>
    <w:rsid w:val="00274B9F"/>
    <w:rsid w:val="002771D6"/>
    <w:rsid w:val="00280B74"/>
    <w:rsid w:val="00282505"/>
    <w:rsid w:val="00282F5D"/>
    <w:rsid w:val="002835FF"/>
    <w:rsid w:val="00285995"/>
    <w:rsid w:val="00287388"/>
    <w:rsid w:val="00287646"/>
    <w:rsid w:val="002913AA"/>
    <w:rsid w:val="00292DEF"/>
    <w:rsid w:val="0029391B"/>
    <w:rsid w:val="00294181"/>
    <w:rsid w:val="00294E6B"/>
    <w:rsid w:val="00295F19"/>
    <w:rsid w:val="00297D23"/>
    <w:rsid w:val="002A3996"/>
    <w:rsid w:val="002A46A9"/>
    <w:rsid w:val="002A4B0F"/>
    <w:rsid w:val="002A5A2A"/>
    <w:rsid w:val="002B0E3D"/>
    <w:rsid w:val="002B16AF"/>
    <w:rsid w:val="002B17FC"/>
    <w:rsid w:val="002B293E"/>
    <w:rsid w:val="002B4563"/>
    <w:rsid w:val="002B4DC1"/>
    <w:rsid w:val="002B682C"/>
    <w:rsid w:val="002B696F"/>
    <w:rsid w:val="002C31E4"/>
    <w:rsid w:val="002C469B"/>
    <w:rsid w:val="002C68CD"/>
    <w:rsid w:val="002C6C95"/>
    <w:rsid w:val="002C6DED"/>
    <w:rsid w:val="002C7F5C"/>
    <w:rsid w:val="002D074E"/>
    <w:rsid w:val="002D2DE2"/>
    <w:rsid w:val="002D4A99"/>
    <w:rsid w:val="002D4F0D"/>
    <w:rsid w:val="002E289A"/>
    <w:rsid w:val="002E290A"/>
    <w:rsid w:val="002E2BE7"/>
    <w:rsid w:val="002E67AB"/>
    <w:rsid w:val="002E68FC"/>
    <w:rsid w:val="002F0210"/>
    <w:rsid w:val="002F0CF2"/>
    <w:rsid w:val="002F2D74"/>
    <w:rsid w:val="002F6003"/>
    <w:rsid w:val="002F655D"/>
    <w:rsid w:val="002F6A53"/>
    <w:rsid w:val="002F777D"/>
    <w:rsid w:val="00301178"/>
    <w:rsid w:val="003011DE"/>
    <w:rsid w:val="00301A9D"/>
    <w:rsid w:val="00302626"/>
    <w:rsid w:val="003028CC"/>
    <w:rsid w:val="00305D16"/>
    <w:rsid w:val="003060B4"/>
    <w:rsid w:val="00307663"/>
    <w:rsid w:val="00310375"/>
    <w:rsid w:val="003118B6"/>
    <w:rsid w:val="003140E8"/>
    <w:rsid w:val="00315DA6"/>
    <w:rsid w:val="00320D27"/>
    <w:rsid w:val="003217DD"/>
    <w:rsid w:val="0032202C"/>
    <w:rsid w:val="00322904"/>
    <w:rsid w:val="00323A9D"/>
    <w:rsid w:val="003243EB"/>
    <w:rsid w:val="00325582"/>
    <w:rsid w:val="00325765"/>
    <w:rsid w:val="00325CCE"/>
    <w:rsid w:val="00332225"/>
    <w:rsid w:val="00335364"/>
    <w:rsid w:val="003378EC"/>
    <w:rsid w:val="0034023E"/>
    <w:rsid w:val="00341012"/>
    <w:rsid w:val="00341ED7"/>
    <w:rsid w:val="003434E9"/>
    <w:rsid w:val="0034472D"/>
    <w:rsid w:val="00345A4D"/>
    <w:rsid w:val="00346364"/>
    <w:rsid w:val="0034678C"/>
    <w:rsid w:val="003468A1"/>
    <w:rsid w:val="00347221"/>
    <w:rsid w:val="00350159"/>
    <w:rsid w:val="00350750"/>
    <w:rsid w:val="003526C1"/>
    <w:rsid w:val="00355B33"/>
    <w:rsid w:val="003562F5"/>
    <w:rsid w:val="00356833"/>
    <w:rsid w:val="003576C5"/>
    <w:rsid w:val="00360BFF"/>
    <w:rsid w:val="003610A9"/>
    <w:rsid w:val="003633FE"/>
    <w:rsid w:val="00364E91"/>
    <w:rsid w:val="003655E0"/>
    <w:rsid w:val="003658C2"/>
    <w:rsid w:val="00365B39"/>
    <w:rsid w:val="00365D57"/>
    <w:rsid w:val="00366B5B"/>
    <w:rsid w:val="00367177"/>
    <w:rsid w:val="003704A8"/>
    <w:rsid w:val="00370870"/>
    <w:rsid w:val="00370EF0"/>
    <w:rsid w:val="00372C60"/>
    <w:rsid w:val="00373C16"/>
    <w:rsid w:val="00373FC0"/>
    <w:rsid w:val="0037471D"/>
    <w:rsid w:val="00374C75"/>
    <w:rsid w:val="00375457"/>
    <w:rsid w:val="003754D7"/>
    <w:rsid w:val="00376682"/>
    <w:rsid w:val="0037772A"/>
    <w:rsid w:val="00380482"/>
    <w:rsid w:val="00380AF6"/>
    <w:rsid w:val="00382337"/>
    <w:rsid w:val="00382911"/>
    <w:rsid w:val="00383B72"/>
    <w:rsid w:val="00383F97"/>
    <w:rsid w:val="00384B91"/>
    <w:rsid w:val="0038695B"/>
    <w:rsid w:val="003907E3"/>
    <w:rsid w:val="00391277"/>
    <w:rsid w:val="00391E65"/>
    <w:rsid w:val="003929A5"/>
    <w:rsid w:val="0039339E"/>
    <w:rsid w:val="00393792"/>
    <w:rsid w:val="00395971"/>
    <w:rsid w:val="00396D4D"/>
    <w:rsid w:val="003A07B1"/>
    <w:rsid w:val="003A64E3"/>
    <w:rsid w:val="003A67E9"/>
    <w:rsid w:val="003A68F0"/>
    <w:rsid w:val="003A6E43"/>
    <w:rsid w:val="003A769F"/>
    <w:rsid w:val="003B017C"/>
    <w:rsid w:val="003B04C4"/>
    <w:rsid w:val="003B0515"/>
    <w:rsid w:val="003B0C15"/>
    <w:rsid w:val="003B0F8E"/>
    <w:rsid w:val="003B3351"/>
    <w:rsid w:val="003B3586"/>
    <w:rsid w:val="003B3AC7"/>
    <w:rsid w:val="003B3DA6"/>
    <w:rsid w:val="003B4BD3"/>
    <w:rsid w:val="003B5207"/>
    <w:rsid w:val="003B53FC"/>
    <w:rsid w:val="003B5734"/>
    <w:rsid w:val="003B64CC"/>
    <w:rsid w:val="003B79D7"/>
    <w:rsid w:val="003B7FF6"/>
    <w:rsid w:val="003C0901"/>
    <w:rsid w:val="003C0A85"/>
    <w:rsid w:val="003C1400"/>
    <w:rsid w:val="003C50C2"/>
    <w:rsid w:val="003C5C67"/>
    <w:rsid w:val="003C6C60"/>
    <w:rsid w:val="003C7F0B"/>
    <w:rsid w:val="003D01BE"/>
    <w:rsid w:val="003D033D"/>
    <w:rsid w:val="003D058D"/>
    <w:rsid w:val="003D071D"/>
    <w:rsid w:val="003D19DF"/>
    <w:rsid w:val="003D1B75"/>
    <w:rsid w:val="003D3141"/>
    <w:rsid w:val="003D38CD"/>
    <w:rsid w:val="003D3B0B"/>
    <w:rsid w:val="003D4564"/>
    <w:rsid w:val="003D618E"/>
    <w:rsid w:val="003D713C"/>
    <w:rsid w:val="003D7B2C"/>
    <w:rsid w:val="003E03C2"/>
    <w:rsid w:val="003E2545"/>
    <w:rsid w:val="003E28B5"/>
    <w:rsid w:val="003E3A0D"/>
    <w:rsid w:val="003E3CFE"/>
    <w:rsid w:val="003E4000"/>
    <w:rsid w:val="003E47C9"/>
    <w:rsid w:val="003E69D4"/>
    <w:rsid w:val="003E7E93"/>
    <w:rsid w:val="003E7FDB"/>
    <w:rsid w:val="003F0AFB"/>
    <w:rsid w:val="003F1D18"/>
    <w:rsid w:val="003F2362"/>
    <w:rsid w:val="003F274D"/>
    <w:rsid w:val="003F2AD3"/>
    <w:rsid w:val="003F5FE6"/>
    <w:rsid w:val="003F653C"/>
    <w:rsid w:val="003F711B"/>
    <w:rsid w:val="003F7CE4"/>
    <w:rsid w:val="004010A6"/>
    <w:rsid w:val="00402499"/>
    <w:rsid w:val="00402E2F"/>
    <w:rsid w:val="00404CC7"/>
    <w:rsid w:val="00404CEF"/>
    <w:rsid w:val="0040586D"/>
    <w:rsid w:val="00406617"/>
    <w:rsid w:val="00406679"/>
    <w:rsid w:val="00406B73"/>
    <w:rsid w:val="00411ADB"/>
    <w:rsid w:val="0041358E"/>
    <w:rsid w:val="004139F5"/>
    <w:rsid w:val="00414178"/>
    <w:rsid w:val="0041528A"/>
    <w:rsid w:val="00415DD9"/>
    <w:rsid w:val="004163D7"/>
    <w:rsid w:val="00416829"/>
    <w:rsid w:val="00416856"/>
    <w:rsid w:val="00420C20"/>
    <w:rsid w:val="00420F98"/>
    <w:rsid w:val="00421F3F"/>
    <w:rsid w:val="00423609"/>
    <w:rsid w:val="0042361C"/>
    <w:rsid w:val="00424572"/>
    <w:rsid w:val="0042492B"/>
    <w:rsid w:val="00424A23"/>
    <w:rsid w:val="00424C71"/>
    <w:rsid w:val="00425519"/>
    <w:rsid w:val="00425924"/>
    <w:rsid w:val="00426BC3"/>
    <w:rsid w:val="00430666"/>
    <w:rsid w:val="0043233E"/>
    <w:rsid w:val="0043285F"/>
    <w:rsid w:val="004335E1"/>
    <w:rsid w:val="00434138"/>
    <w:rsid w:val="00436B33"/>
    <w:rsid w:val="00437BF6"/>
    <w:rsid w:val="00437BFA"/>
    <w:rsid w:val="00437D5E"/>
    <w:rsid w:val="0044221B"/>
    <w:rsid w:val="0044281D"/>
    <w:rsid w:val="00443758"/>
    <w:rsid w:val="00452161"/>
    <w:rsid w:val="0045690D"/>
    <w:rsid w:val="00457043"/>
    <w:rsid w:val="004578ED"/>
    <w:rsid w:val="0046001B"/>
    <w:rsid w:val="00461683"/>
    <w:rsid w:val="0046243F"/>
    <w:rsid w:val="00463944"/>
    <w:rsid w:val="00464A44"/>
    <w:rsid w:val="00464F03"/>
    <w:rsid w:val="004667CE"/>
    <w:rsid w:val="00466E95"/>
    <w:rsid w:val="004673B1"/>
    <w:rsid w:val="00474F1C"/>
    <w:rsid w:val="00475870"/>
    <w:rsid w:val="0047712B"/>
    <w:rsid w:val="004777C1"/>
    <w:rsid w:val="0048045F"/>
    <w:rsid w:val="004827B2"/>
    <w:rsid w:val="0048410C"/>
    <w:rsid w:val="00485264"/>
    <w:rsid w:val="0049075C"/>
    <w:rsid w:val="00490825"/>
    <w:rsid w:val="0049223C"/>
    <w:rsid w:val="00492453"/>
    <w:rsid w:val="00492538"/>
    <w:rsid w:val="004927A8"/>
    <w:rsid w:val="00492E6E"/>
    <w:rsid w:val="00494058"/>
    <w:rsid w:val="00495680"/>
    <w:rsid w:val="004964E3"/>
    <w:rsid w:val="0049693F"/>
    <w:rsid w:val="004A157B"/>
    <w:rsid w:val="004A1761"/>
    <w:rsid w:val="004A1961"/>
    <w:rsid w:val="004A24F7"/>
    <w:rsid w:val="004A2E1C"/>
    <w:rsid w:val="004A46EC"/>
    <w:rsid w:val="004A53F3"/>
    <w:rsid w:val="004A5E4D"/>
    <w:rsid w:val="004A62CF"/>
    <w:rsid w:val="004B1411"/>
    <w:rsid w:val="004B1843"/>
    <w:rsid w:val="004B1D7C"/>
    <w:rsid w:val="004B53B0"/>
    <w:rsid w:val="004B5461"/>
    <w:rsid w:val="004B5538"/>
    <w:rsid w:val="004B6CF0"/>
    <w:rsid w:val="004C3823"/>
    <w:rsid w:val="004C6861"/>
    <w:rsid w:val="004C6A41"/>
    <w:rsid w:val="004D05AA"/>
    <w:rsid w:val="004D1214"/>
    <w:rsid w:val="004D29EC"/>
    <w:rsid w:val="004D34BE"/>
    <w:rsid w:val="004D3F90"/>
    <w:rsid w:val="004D6FFF"/>
    <w:rsid w:val="004E14AA"/>
    <w:rsid w:val="004E3085"/>
    <w:rsid w:val="004E32FD"/>
    <w:rsid w:val="004E4156"/>
    <w:rsid w:val="004E52E4"/>
    <w:rsid w:val="004E755F"/>
    <w:rsid w:val="004E75F3"/>
    <w:rsid w:val="004E795F"/>
    <w:rsid w:val="004E7BFA"/>
    <w:rsid w:val="004F020C"/>
    <w:rsid w:val="004F10DE"/>
    <w:rsid w:val="004F46CF"/>
    <w:rsid w:val="004F48C8"/>
    <w:rsid w:val="004F67F6"/>
    <w:rsid w:val="004F7473"/>
    <w:rsid w:val="004F79D7"/>
    <w:rsid w:val="004F7B09"/>
    <w:rsid w:val="004F7FAF"/>
    <w:rsid w:val="00501252"/>
    <w:rsid w:val="00501CD1"/>
    <w:rsid w:val="00502B7E"/>
    <w:rsid w:val="00502C21"/>
    <w:rsid w:val="00502CEA"/>
    <w:rsid w:val="00503A75"/>
    <w:rsid w:val="00503D31"/>
    <w:rsid w:val="00504CF0"/>
    <w:rsid w:val="005076D2"/>
    <w:rsid w:val="0051010A"/>
    <w:rsid w:val="00510CF4"/>
    <w:rsid w:val="00511706"/>
    <w:rsid w:val="00512882"/>
    <w:rsid w:val="00512FE6"/>
    <w:rsid w:val="00514172"/>
    <w:rsid w:val="00514E9E"/>
    <w:rsid w:val="00516A65"/>
    <w:rsid w:val="00516EA4"/>
    <w:rsid w:val="0051797B"/>
    <w:rsid w:val="0052047A"/>
    <w:rsid w:val="005215E8"/>
    <w:rsid w:val="00523320"/>
    <w:rsid w:val="00523EB6"/>
    <w:rsid w:val="0052517B"/>
    <w:rsid w:val="005254B5"/>
    <w:rsid w:val="005264E6"/>
    <w:rsid w:val="005265FF"/>
    <w:rsid w:val="00526941"/>
    <w:rsid w:val="00527027"/>
    <w:rsid w:val="005319A1"/>
    <w:rsid w:val="00531B08"/>
    <w:rsid w:val="0053310D"/>
    <w:rsid w:val="00533BFF"/>
    <w:rsid w:val="00534279"/>
    <w:rsid w:val="005374D9"/>
    <w:rsid w:val="00540420"/>
    <w:rsid w:val="005410F0"/>
    <w:rsid w:val="00541BC5"/>
    <w:rsid w:val="00542A4C"/>
    <w:rsid w:val="00543B36"/>
    <w:rsid w:val="00544D9D"/>
    <w:rsid w:val="00545A81"/>
    <w:rsid w:val="005474B5"/>
    <w:rsid w:val="00550938"/>
    <w:rsid w:val="00553027"/>
    <w:rsid w:val="00553809"/>
    <w:rsid w:val="00553D71"/>
    <w:rsid w:val="005550A0"/>
    <w:rsid w:val="00555326"/>
    <w:rsid w:val="00556053"/>
    <w:rsid w:val="005570F5"/>
    <w:rsid w:val="00561E16"/>
    <w:rsid w:val="00561E75"/>
    <w:rsid w:val="0056243D"/>
    <w:rsid w:val="00563064"/>
    <w:rsid w:val="00565402"/>
    <w:rsid w:val="0056631D"/>
    <w:rsid w:val="00566900"/>
    <w:rsid w:val="005704CA"/>
    <w:rsid w:val="00571F5D"/>
    <w:rsid w:val="00573F54"/>
    <w:rsid w:val="0058092C"/>
    <w:rsid w:val="0058299F"/>
    <w:rsid w:val="00582EE1"/>
    <w:rsid w:val="0058388B"/>
    <w:rsid w:val="0058556B"/>
    <w:rsid w:val="00585F42"/>
    <w:rsid w:val="00590B21"/>
    <w:rsid w:val="00591BBB"/>
    <w:rsid w:val="00592C05"/>
    <w:rsid w:val="00596DF3"/>
    <w:rsid w:val="0059737A"/>
    <w:rsid w:val="005A034D"/>
    <w:rsid w:val="005A0C44"/>
    <w:rsid w:val="005A3EE4"/>
    <w:rsid w:val="005A3FA8"/>
    <w:rsid w:val="005A40EE"/>
    <w:rsid w:val="005B2500"/>
    <w:rsid w:val="005B46EE"/>
    <w:rsid w:val="005B4787"/>
    <w:rsid w:val="005B699A"/>
    <w:rsid w:val="005B79B7"/>
    <w:rsid w:val="005C07BC"/>
    <w:rsid w:val="005C170C"/>
    <w:rsid w:val="005C1B20"/>
    <w:rsid w:val="005C430D"/>
    <w:rsid w:val="005C43FC"/>
    <w:rsid w:val="005C591A"/>
    <w:rsid w:val="005D0355"/>
    <w:rsid w:val="005D289C"/>
    <w:rsid w:val="005D3E36"/>
    <w:rsid w:val="005D4099"/>
    <w:rsid w:val="005D44FD"/>
    <w:rsid w:val="005D70F4"/>
    <w:rsid w:val="005D743B"/>
    <w:rsid w:val="005D78D0"/>
    <w:rsid w:val="005D7C6C"/>
    <w:rsid w:val="005E034C"/>
    <w:rsid w:val="005E0D09"/>
    <w:rsid w:val="005E16A3"/>
    <w:rsid w:val="005E267B"/>
    <w:rsid w:val="005E3741"/>
    <w:rsid w:val="005E3F0B"/>
    <w:rsid w:val="005E53B2"/>
    <w:rsid w:val="005E5AB3"/>
    <w:rsid w:val="005E5CDF"/>
    <w:rsid w:val="005F04F1"/>
    <w:rsid w:val="005F0AA0"/>
    <w:rsid w:val="005F22F3"/>
    <w:rsid w:val="005F33C2"/>
    <w:rsid w:val="005F385B"/>
    <w:rsid w:val="005F4AE4"/>
    <w:rsid w:val="005F52D0"/>
    <w:rsid w:val="005F7AC1"/>
    <w:rsid w:val="005F7FF5"/>
    <w:rsid w:val="00600326"/>
    <w:rsid w:val="00602443"/>
    <w:rsid w:val="00602AEA"/>
    <w:rsid w:val="00603E0D"/>
    <w:rsid w:val="00603F3E"/>
    <w:rsid w:val="00605919"/>
    <w:rsid w:val="0060723D"/>
    <w:rsid w:val="00612956"/>
    <w:rsid w:val="00612BE3"/>
    <w:rsid w:val="006137DE"/>
    <w:rsid w:val="00613F5A"/>
    <w:rsid w:val="006209B5"/>
    <w:rsid w:val="00621E00"/>
    <w:rsid w:val="006226BB"/>
    <w:rsid w:val="006230CC"/>
    <w:rsid w:val="00624A56"/>
    <w:rsid w:val="0062507B"/>
    <w:rsid w:val="00626DA4"/>
    <w:rsid w:val="00627D8F"/>
    <w:rsid w:val="0063012C"/>
    <w:rsid w:val="006302CF"/>
    <w:rsid w:val="00630EBB"/>
    <w:rsid w:val="006313C3"/>
    <w:rsid w:val="00631512"/>
    <w:rsid w:val="006316E7"/>
    <w:rsid w:val="006317C0"/>
    <w:rsid w:val="00632D06"/>
    <w:rsid w:val="0063371B"/>
    <w:rsid w:val="00634B25"/>
    <w:rsid w:val="00634F66"/>
    <w:rsid w:val="00635841"/>
    <w:rsid w:val="00635AB5"/>
    <w:rsid w:val="006376D0"/>
    <w:rsid w:val="00637E83"/>
    <w:rsid w:val="00640281"/>
    <w:rsid w:val="006411B5"/>
    <w:rsid w:val="00641EDA"/>
    <w:rsid w:val="00644779"/>
    <w:rsid w:val="00644A2B"/>
    <w:rsid w:val="006455F6"/>
    <w:rsid w:val="00645E20"/>
    <w:rsid w:val="006476F5"/>
    <w:rsid w:val="00647A30"/>
    <w:rsid w:val="006509F4"/>
    <w:rsid w:val="00650DC3"/>
    <w:rsid w:val="00650E92"/>
    <w:rsid w:val="00651155"/>
    <w:rsid w:val="0065251A"/>
    <w:rsid w:val="00652779"/>
    <w:rsid w:val="00653BEC"/>
    <w:rsid w:val="00654F2C"/>
    <w:rsid w:val="00660E72"/>
    <w:rsid w:val="00660FA1"/>
    <w:rsid w:val="0066260B"/>
    <w:rsid w:val="00663F02"/>
    <w:rsid w:val="00664BB7"/>
    <w:rsid w:val="006650DF"/>
    <w:rsid w:val="00667EC7"/>
    <w:rsid w:val="00671476"/>
    <w:rsid w:val="00671710"/>
    <w:rsid w:val="00674C1C"/>
    <w:rsid w:val="00675E0E"/>
    <w:rsid w:val="00676AC6"/>
    <w:rsid w:val="00676E7A"/>
    <w:rsid w:val="006805A0"/>
    <w:rsid w:val="00683239"/>
    <w:rsid w:val="00685102"/>
    <w:rsid w:val="006864BB"/>
    <w:rsid w:val="006872E3"/>
    <w:rsid w:val="00691E72"/>
    <w:rsid w:val="006920D8"/>
    <w:rsid w:val="0069247D"/>
    <w:rsid w:val="0069369C"/>
    <w:rsid w:val="00693C2E"/>
    <w:rsid w:val="00694C95"/>
    <w:rsid w:val="00695E5E"/>
    <w:rsid w:val="00697C55"/>
    <w:rsid w:val="006A04B0"/>
    <w:rsid w:val="006A0C99"/>
    <w:rsid w:val="006A262A"/>
    <w:rsid w:val="006A2DB8"/>
    <w:rsid w:val="006A3FC5"/>
    <w:rsid w:val="006A4292"/>
    <w:rsid w:val="006A4F9A"/>
    <w:rsid w:val="006A7398"/>
    <w:rsid w:val="006B0BC9"/>
    <w:rsid w:val="006B0D39"/>
    <w:rsid w:val="006B3525"/>
    <w:rsid w:val="006B541E"/>
    <w:rsid w:val="006B5612"/>
    <w:rsid w:val="006B59E1"/>
    <w:rsid w:val="006C0938"/>
    <w:rsid w:val="006C19D0"/>
    <w:rsid w:val="006C201F"/>
    <w:rsid w:val="006C2791"/>
    <w:rsid w:val="006C44D3"/>
    <w:rsid w:val="006C544F"/>
    <w:rsid w:val="006D1291"/>
    <w:rsid w:val="006D4066"/>
    <w:rsid w:val="006D49DA"/>
    <w:rsid w:val="006D5965"/>
    <w:rsid w:val="006D6974"/>
    <w:rsid w:val="006D6A05"/>
    <w:rsid w:val="006D7DB9"/>
    <w:rsid w:val="006E2918"/>
    <w:rsid w:val="006E3383"/>
    <w:rsid w:val="006E54F9"/>
    <w:rsid w:val="006E61B8"/>
    <w:rsid w:val="006E658F"/>
    <w:rsid w:val="006F1309"/>
    <w:rsid w:val="006F2826"/>
    <w:rsid w:val="006F33F4"/>
    <w:rsid w:val="006F3EE5"/>
    <w:rsid w:val="00700CC2"/>
    <w:rsid w:val="00700D87"/>
    <w:rsid w:val="007018A9"/>
    <w:rsid w:val="007019C3"/>
    <w:rsid w:val="00702801"/>
    <w:rsid w:val="00702E2F"/>
    <w:rsid w:val="007030D9"/>
    <w:rsid w:val="00703D0A"/>
    <w:rsid w:val="00704F90"/>
    <w:rsid w:val="0070630F"/>
    <w:rsid w:val="007063D8"/>
    <w:rsid w:val="007100DD"/>
    <w:rsid w:val="0071030E"/>
    <w:rsid w:val="00712161"/>
    <w:rsid w:val="00716107"/>
    <w:rsid w:val="007162F1"/>
    <w:rsid w:val="007163F6"/>
    <w:rsid w:val="007214DB"/>
    <w:rsid w:val="0072716E"/>
    <w:rsid w:val="00730FE9"/>
    <w:rsid w:val="007343AE"/>
    <w:rsid w:val="00734CA5"/>
    <w:rsid w:val="007372B9"/>
    <w:rsid w:val="00737B2C"/>
    <w:rsid w:val="00737E01"/>
    <w:rsid w:val="00740F47"/>
    <w:rsid w:val="00741A53"/>
    <w:rsid w:val="007429AE"/>
    <w:rsid w:val="007431BE"/>
    <w:rsid w:val="00744D0A"/>
    <w:rsid w:val="00744D44"/>
    <w:rsid w:val="00745621"/>
    <w:rsid w:val="00745BAA"/>
    <w:rsid w:val="0074705E"/>
    <w:rsid w:val="007512EA"/>
    <w:rsid w:val="007525CF"/>
    <w:rsid w:val="007525F5"/>
    <w:rsid w:val="00752F50"/>
    <w:rsid w:val="00753A3D"/>
    <w:rsid w:val="007572FE"/>
    <w:rsid w:val="0076108C"/>
    <w:rsid w:val="007615E8"/>
    <w:rsid w:val="007616D7"/>
    <w:rsid w:val="00762532"/>
    <w:rsid w:val="007645CD"/>
    <w:rsid w:val="0076472B"/>
    <w:rsid w:val="00764DF7"/>
    <w:rsid w:val="00765B8D"/>
    <w:rsid w:val="00770FF8"/>
    <w:rsid w:val="00771EA1"/>
    <w:rsid w:val="00780ACE"/>
    <w:rsid w:val="00782627"/>
    <w:rsid w:val="0078357E"/>
    <w:rsid w:val="007845A6"/>
    <w:rsid w:val="00784790"/>
    <w:rsid w:val="00784EEC"/>
    <w:rsid w:val="007859A9"/>
    <w:rsid w:val="00785FEC"/>
    <w:rsid w:val="00786253"/>
    <w:rsid w:val="00786F93"/>
    <w:rsid w:val="0078745C"/>
    <w:rsid w:val="00790FFA"/>
    <w:rsid w:val="00791B3C"/>
    <w:rsid w:val="007927D8"/>
    <w:rsid w:val="007935F4"/>
    <w:rsid w:val="00794EF8"/>
    <w:rsid w:val="00795A5D"/>
    <w:rsid w:val="00795F0B"/>
    <w:rsid w:val="00796945"/>
    <w:rsid w:val="007A1392"/>
    <w:rsid w:val="007A13F4"/>
    <w:rsid w:val="007A4449"/>
    <w:rsid w:val="007A4CC6"/>
    <w:rsid w:val="007A4D33"/>
    <w:rsid w:val="007A6870"/>
    <w:rsid w:val="007B1F8E"/>
    <w:rsid w:val="007B2F9F"/>
    <w:rsid w:val="007B3240"/>
    <w:rsid w:val="007B3DB7"/>
    <w:rsid w:val="007B3ED3"/>
    <w:rsid w:val="007B4BE7"/>
    <w:rsid w:val="007B590D"/>
    <w:rsid w:val="007B5965"/>
    <w:rsid w:val="007B6EB3"/>
    <w:rsid w:val="007C16C6"/>
    <w:rsid w:val="007C4353"/>
    <w:rsid w:val="007C607E"/>
    <w:rsid w:val="007D11B4"/>
    <w:rsid w:val="007D1B4C"/>
    <w:rsid w:val="007D2E6E"/>
    <w:rsid w:val="007D3107"/>
    <w:rsid w:val="007D6B34"/>
    <w:rsid w:val="007E315F"/>
    <w:rsid w:val="007E3E71"/>
    <w:rsid w:val="007E3EE0"/>
    <w:rsid w:val="007E52DE"/>
    <w:rsid w:val="007E6293"/>
    <w:rsid w:val="007F0A49"/>
    <w:rsid w:val="007F0A79"/>
    <w:rsid w:val="007F25CA"/>
    <w:rsid w:val="007F27B6"/>
    <w:rsid w:val="007F2944"/>
    <w:rsid w:val="007F4340"/>
    <w:rsid w:val="007F6FCD"/>
    <w:rsid w:val="007F7E3B"/>
    <w:rsid w:val="0080050D"/>
    <w:rsid w:val="00801381"/>
    <w:rsid w:val="0080276E"/>
    <w:rsid w:val="00802863"/>
    <w:rsid w:val="00803768"/>
    <w:rsid w:val="00805C83"/>
    <w:rsid w:val="008071F4"/>
    <w:rsid w:val="00811714"/>
    <w:rsid w:val="0081410B"/>
    <w:rsid w:val="0081452F"/>
    <w:rsid w:val="00814AFA"/>
    <w:rsid w:val="008161BF"/>
    <w:rsid w:val="008170B3"/>
    <w:rsid w:val="00817CA8"/>
    <w:rsid w:val="008206E9"/>
    <w:rsid w:val="008209FC"/>
    <w:rsid w:val="0082163D"/>
    <w:rsid w:val="00822755"/>
    <w:rsid w:val="008235FF"/>
    <w:rsid w:val="008243C1"/>
    <w:rsid w:val="00825E77"/>
    <w:rsid w:val="0082629F"/>
    <w:rsid w:val="00826A58"/>
    <w:rsid w:val="00826AE6"/>
    <w:rsid w:val="00826EEC"/>
    <w:rsid w:val="00832A6B"/>
    <w:rsid w:val="00832AA4"/>
    <w:rsid w:val="00835923"/>
    <w:rsid w:val="00835F79"/>
    <w:rsid w:val="008363F9"/>
    <w:rsid w:val="008366CF"/>
    <w:rsid w:val="00836CF7"/>
    <w:rsid w:val="00837567"/>
    <w:rsid w:val="00837CB3"/>
    <w:rsid w:val="0084278A"/>
    <w:rsid w:val="00844005"/>
    <w:rsid w:val="00844D4D"/>
    <w:rsid w:val="008467CB"/>
    <w:rsid w:val="00846B40"/>
    <w:rsid w:val="00850285"/>
    <w:rsid w:val="00851E05"/>
    <w:rsid w:val="008524D1"/>
    <w:rsid w:val="008526D5"/>
    <w:rsid w:val="00854494"/>
    <w:rsid w:val="0086071A"/>
    <w:rsid w:val="00863907"/>
    <w:rsid w:val="008645A0"/>
    <w:rsid w:val="0086503E"/>
    <w:rsid w:val="00865103"/>
    <w:rsid w:val="00866CE0"/>
    <w:rsid w:val="00867B39"/>
    <w:rsid w:val="00871CDA"/>
    <w:rsid w:val="008734EF"/>
    <w:rsid w:val="00874984"/>
    <w:rsid w:val="00874F4B"/>
    <w:rsid w:val="00882613"/>
    <w:rsid w:val="00882750"/>
    <w:rsid w:val="00882CF3"/>
    <w:rsid w:val="00883418"/>
    <w:rsid w:val="0088375E"/>
    <w:rsid w:val="00883E39"/>
    <w:rsid w:val="008845E8"/>
    <w:rsid w:val="00887342"/>
    <w:rsid w:val="00887D75"/>
    <w:rsid w:val="008903C5"/>
    <w:rsid w:val="00890E55"/>
    <w:rsid w:val="00892288"/>
    <w:rsid w:val="00895E00"/>
    <w:rsid w:val="0089662A"/>
    <w:rsid w:val="008972DF"/>
    <w:rsid w:val="008A1110"/>
    <w:rsid w:val="008A2840"/>
    <w:rsid w:val="008A3D51"/>
    <w:rsid w:val="008A4257"/>
    <w:rsid w:val="008A59ED"/>
    <w:rsid w:val="008A6355"/>
    <w:rsid w:val="008A687F"/>
    <w:rsid w:val="008A767E"/>
    <w:rsid w:val="008B0255"/>
    <w:rsid w:val="008B4EF9"/>
    <w:rsid w:val="008B5D45"/>
    <w:rsid w:val="008B7512"/>
    <w:rsid w:val="008C0204"/>
    <w:rsid w:val="008C1215"/>
    <w:rsid w:val="008C257C"/>
    <w:rsid w:val="008C5A2C"/>
    <w:rsid w:val="008C7547"/>
    <w:rsid w:val="008C75DD"/>
    <w:rsid w:val="008C768D"/>
    <w:rsid w:val="008C78B5"/>
    <w:rsid w:val="008D18DB"/>
    <w:rsid w:val="008D2481"/>
    <w:rsid w:val="008D38CB"/>
    <w:rsid w:val="008D4DC9"/>
    <w:rsid w:val="008D5352"/>
    <w:rsid w:val="008D5BBA"/>
    <w:rsid w:val="008D5DF9"/>
    <w:rsid w:val="008E0D37"/>
    <w:rsid w:val="008E0F71"/>
    <w:rsid w:val="008E5DB6"/>
    <w:rsid w:val="008F230B"/>
    <w:rsid w:val="008F38DE"/>
    <w:rsid w:val="008F3ACA"/>
    <w:rsid w:val="008F5B5D"/>
    <w:rsid w:val="008F6F84"/>
    <w:rsid w:val="008F75A6"/>
    <w:rsid w:val="008F7BD8"/>
    <w:rsid w:val="009024F4"/>
    <w:rsid w:val="0090365E"/>
    <w:rsid w:val="009042CA"/>
    <w:rsid w:val="00904A62"/>
    <w:rsid w:val="00905335"/>
    <w:rsid w:val="00907066"/>
    <w:rsid w:val="00907204"/>
    <w:rsid w:val="00910C1B"/>
    <w:rsid w:val="00911047"/>
    <w:rsid w:val="00911363"/>
    <w:rsid w:val="00912E1F"/>
    <w:rsid w:val="009133EB"/>
    <w:rsid w:val="00916F08"/>
    <w:rsid w:val="00923FE6"/>
    <w:rsid w:val="009240D2"/>
    <w:rsid w:val="0092410E"/>
    <w:rsid w:val="009250C6"/>
    <w:rsid w:val="00925AB4"/>
    <w:rsid w:val="00925F06"/>
    <w:rsid w:val="009268B7"/>
    <w:rsid w:val="00926B9F"/>
    <w:rsid w:val="00935788"/>
    <w:rsid w:val="00935FC9"/>
    <w:rsid w:val="00937AE2"/>
    <w:rsid w:val="00941454"/>
    <w:rsid w:val="00941BF2"/>
    <w:rsid w:val="00941D85"/>
    <w:rsid w:val="009422AA"/>
    <w:rsid w:val="00942327"/>
    <w:rsid w:val="009426DF"/>
    <w:rsid w:val="00945703"/>
    <w:rsid w:val="00946994"/>
    <w:rsid w:val="00946A6B"/>
    <w:rsid w:val="009478BA"/>
    <w:rsid w:val="0095082B"/>
    <w:rsid w:val="0095096A"/>
    <w:rsid w:val="00951E3C"/>
    <w:rsid w:val="00953CB0"/>
    <w:rsid w:val="009600D6"/>
    <w:rsid w:val="009620F2"/>
    <w:rsid w:val="00962165"/>
    <w:rsid w:val="00962888"/>
    <w:rsid w:val="00962DAE"/>
    <w:rsid w:val="00963709"/>
    <w:rsid w:val="00965056"/>
    <w:rsid w:val="00965EBE"/>
    <w:rsid w:val="009662C5"/>
    <w:rsid w:val="00970951"/>
    <w:rsid w:val="009711C5"/>
    <w:rsid w:val="00971A32"/>
    <w:rsid w:val="00974E78"/>
    <w:rsid w:val="00981E2C"/>
    <w:rsid w:val="009820A2"/>
    <w:rsid w:val="009826F9"/>
    <w:rsid w:val="00982970"/>
    <w:rsid w:val="00983B54"/>
    <w:rsid w:val="009842B7"/>
    <w:rsid w:val="009846E2"/>
    <w:rsid w:val="00985EEF"/>
    <w:rsid w:val="00987CB5"/>
    <w:rsid w:val="00991825"/>
    <w:rsid w:val="00991953"/>
    <w:rsid w:val="00992CE7"/>
    <w:rsid w:val="00993553"/>
    <w:rsid w:val="00994A69"/>
    <w:rsid w:val="00994A7F"/>
    <w:rsid w:val="00995600"/>
    <w:rsid w:val="009956D6"/>
    <w:rsid w:val="009A1766"/>
    <w:rsid w:val="009A19DE"/>
    <w:rsid w:val="009A20A7"/>
    <w:rsid w:val="009A3F66"/>
    <w:rsid w:val="009A40D9"/>
    <w:rsid w:val="009A4B02"/>
    <w:rsid w:val="009A5DBE"/>
    <w:rsid w:val="009A7CC6"/>
    <w:rsid w:val="009B1146"/>
    <w:rsid w:val="009B129D"/>
    <w:rsid w:val="009B1EDA"/>
    <w:rsid w:val="009B384D"/>
    <w:rsid w:val="009B7988"/>
    <w:rsid w:val="009C052E"/>
    <w:rsid w:val="009C1FDC"/>
    <w:rsid w:val="009C2458"/>
    <w:rsid w:val="009C2461"/>
    <w:rsid w:val="009C2D20"/>
    <w:rsid w:val="009C5134"/>
    <w:rsid w:val="009C5990"/>
    <w:rsid w:val="009C7FDD"/>
    <w:rsid w:val="009D150D"/>
    <w:rsid w:val="009D1CCA"/>
    <w:rsid w:val="009D2048"/>
    <w:rsid w:val="009D3381"/>
    <w:rsid w:val="009D3E30"/>
    <w:rsid w:val="009D4052"/>
    <w:rsid w:val="009D63F7"/>
    <w:rsid w:val="009D73BC"/>
    <w:rsid w:val="009D7782"/>
    <w:rsid w:val="009E3C9D"/>
    <w:rsid w:val="009E65CB"/>
    <w:rsid w:val="009E67A3"/>
    <w:rsid w:val="009F2848"/>
    <w:rsid w:val="009F390B"/>
    <w:rsid w:val="009F3CFA"/>
    <w:rsid w:val="009F3FFD"/>
    <w:rsid w:val="009F538F"/>
    <w:rsid w:val="009F57E6"/>
    <w:rsid w:val="009F57F2"/>
    <w:rsid w:val="009F77C9"/>
    <w:rsid w:val="009F789B"/>
    <w:rsid w:val="009F7C7D"/>
    <w:rsid w:val="00A02116"/>
    <w:rsid w:val="00A02559"/>
    <w:rsid w:val="00A0274B"/>
    <w:rsid w:val="00A02872"/>
    <w:rsid w:val="00A0299F"/>
    <w:rsid w:val="00A03356"/>
    <w:rsid w:val="00A056DD"/>
    <w:rsid w:val="00A07F31"/>
    <w:rsid w:val="00A10BFE"/>
    <w:rsid w:val="00A113B9"/>
    <w:rsid w:val="00A13D2C"/>
    <w:rsid w:val="00A219BB"/>
    <w:rsid w:val="00A21BD9"/>
    <w:rsid w:val="00A22485"/>
    <w:rsid w:val="00A30DCF"/>
    <w:rsid w:val="00A3141C"/>
    <w:rsid w:val="00A336A5"/>
    <w:rsid w:val="00A34BFA"/>
    <w:rsid w:val="00A36527"/>
    <w:rsid w:val="00A36D20"/>
    <w:rsid w:val="00A412FA"/>
    <w:rsid w:val="00A4146E"/>
    <w:rsid w:val="00A42459"/>
    <w:rsid w:val="00A43081"/>
    <w:rsid w:val="00A44A22"/>
    <w:rsid w:val="00A45C97"/>
    <w:rsid w:val="00A46AB3"/>
    <w:rsid w:val="00A5061A"/>
    <w:rsid w:val="00A51850"/>
    <w:rsid w:val="00A5245E"/>
    <w:rsid w:val="00A532B6"/>
    <w:rsid w:val="00A53EC5"/>
    <w:rsid w:val="00A55076"/>
    <w:rsid w:val="00A55646"/>
    <w:rsid w:val="00A561D9"/>
    <w:rsid w:val="00A607C2"/>
    <w:rsid w:val="00A60F60"/>
    <w:rsid w:val="00A61B26"/>
    <w:rsid w:val="00A61E86"/>
    <w:rsid w:val="00A62058"/>
    <w:rsid w:val="00A67534"/>
    <w:rsid w:val="00A71CA6"/>
    <w:rsid w:val="00A72C0D"/>
    <w:rsid w:val="00A7383E"/>
    <w:rsid w:val="00A7392B"/>
    <w:rsid w:val="00A73CF4"/>
    <w:rsid w:val="00A7516F"/>
    <w:rsid w:val="00A76615"/>
    <w:rsid w:val="00A77435"/>
    <w:rsid w:val="00A80365"/>
    <w:rsid w:val="00A814A6"/>
    <w:rsid w:val="00A81660"/>
    <w:rsid w:val="00A824E5"/>
    <w:rsid w:val="00A82DCD"/>
    <w:rsid w:val="00A83743"/>
    <w:rsid w:val="00A87837"/>
    <w:rsid w:val="00A87ADE"/>
    <w:rsid w:val="00A90464"/>
    <w:rsid w:val="00A90A7E"/>
    <w:rsid w:val="00A923FB"/>
    <w:rsid w:val="00A94540"/>
    <w:rsid w:val="00A97E9D"/>
    <w:rsid w:val="00AA006E"/>
    <w:rsid w:val="00AA0B04"/>
    <w:rsid w:val="00AA1724"/>
    <w:rsid w:val="00AA22A1"/>
    <w:rsid w:val="00AA3706"/>
    <w:rsid w:val="00AA6C12"/>
    <w:rsid w:val="00AA7206"/>
    <w:rsid w:val="00AB0BB3"/>
    <w:rsid w:val="00AB43F5"/>
    <w:rsid w:val="00AB4F41"/>
    <w:rsid w:val="00AB604A"/>
    <w:rsid w:val="00AC24E1"/>
    <w:rsid w:val="00AC2859"/>
    <w:rsid w:val="00AC3252"/>
    <w:rsid w:val="00AC3D92"/>
    <w:rsid w:val="00AC5009"/>
    <w:rsid w:val="00AC54B3"/>
    <w:rsid w:val="00AC57CA"/>
    <w:rsid w:val="00AD184B"/>
    <w:rsid w:val="00AD1902"/>
    <w:rsid w:val="00AD22FB"/>
    <w:rsid w:val="00AD25CA"/>
    <w:rsid w:val="00AD37A5"/>
    <w:rsid w:val="00AD3D10"/>
    <w:rsid w:val="00AD422E"/>
    <w:rsid w:val="00AD4DE7"/>
    <w:rsid w:val="00AD502A"/>
    <w:rsid w:val="00AD7A0B"/>
    <w:rsid w:val="00AE2A81"/>
    <w:rsid w:val="00AE47DC"/>
    <w:rsid w:val="00AE48D4"/>
    <w:rsid w:val="00AE66DD"/>
    <w:rsid w:val="00AE7A19"/>
    <w:rsid w:val="00AF1576"/>
    <w:rsid w:val="00AF21FB"/>
    <w:rsid w:val="00AF2AA0"/>
    <w:rsid w:val="00AF5B0E"/>
    <w:rsid w:val="00AF6F25"/>
    <w:rsid w:val="00AF7819"/>
    <w:rsid w:val="00B00CC0"/>
    <w:rsid w:val="00B0367F"/>
    <w:rsid w:val="00B0658D"/>
    <w:rsid w:val="00B10116"/>
    <w:rsid w:val="00B107B2"/>
    <w:rsid w:val="00B115BB"/>
    <w:rsid w:val="00B1213A"/>
    <w:rsid w:val="00B12999"/>
    <w:rsid w:val="00B14A0F"/>
    <w:rsid w:val="00B16696"/>
    <w:rsid w:val="00B16A6D"/>
    <w:rsid w:val="00B2008A"/>
    <w:rsid w:val="00B20C72"/>
    <w:rsid w:val="00B23E93"/>
    <w:rsid w:val="00B2452E"/>
    <w:rsid w:val="00B25111"/>
    <w:rsid w:val="00B2629D"/>
    <w:rsid w:val="00B306AB"/>
    <w:rsid w:val="00B30876"/>
    <w:rsid w:val="00B31343"/>
    <w:rsid w:val="00B34ED2"/>
    <w:rsid w:val="00B35592"/>
    <w:rsid w:val="00B3588E"/>
    <w:rsid w:val="00B400A7"/>
    <w:rsid w:val="00B41291"/>
    <w:rsid w:val="00B4233D"/>
    <w:rsid w:val="00B43762"/>
    <w:rsid w:val="00B43B29"/>
    <w:rsid w:val="00B44195"/>
    <w:rsid w:val="00B449A0"/>
    <w:rsid w:val="00B45007"/>
    <w:rsid w:val="00B46000"/>
    <w:rsid w:val="00B46711"/>
    <w:rsid w:val="00B46C7F"/>
    <w:rsid w:val="00B47D96"/>
    <w:rsid w:val="00B47DC2"/>
    <w:rsid w:val="00B50A14"/>
    <w:rsid w:val="00B50DFF"/>
    <w:rsid w:val="00B50FF6"/>
    <w:rsid w:val="00B5124B"/>
    <w:rsid w:val="00B51CC2"/>
    <w:rsid w:val="00B52A7A"/>
    <w:rsid w:val="00B52D5B"/>
    <w:rsid w:val="00B53645"/>
    <w:rsid w:val="00B53DDA"/>
    <w:rsid w:val="00B5571B"/>
    <w:rsid w:val="00B60F8E"/>
    <w:rsid w:val="00B62F31"/>
    <w:rsid w:val="00B632DF"/>
    <w:rsid w:val="00B632F4"/>
    <w:rsid w:val="00B67639"/>
    <w:rsid w:val="00B67F11"/>
    <w:rsid w:val="00B70A48"/>
    <w:rsid w:val="00B71476"/>
    <w:rsid w:val="00B7210A"/>
    <w:rsid w:val="00B72162"/>
    <w:rsid w:val="00B73CE7"/>
    <w:rsid w:val="00B745E4"/>
    <w:rsid w:val="00B74A4B"/>
    <w:rsid w:val="00B7793D"/>
    <w:rsid w:val="00B77B41"/>
    <w:rsid w:val="00B836FD"/>
    <w:rsid w:val="00B83D02"/>
    <w:rsid w:val="00B84B42"/>
    <w:rsid w:val="00B8512D"/>
    <w:rsid w:val="00B85228"/>
    <w:rsid w:val="00B85904"/>
    <w:rsid w:val="00B85BE8"/>
    <w:rsid w:val="00B860A5"/>
    <w:rsid w:val="00B86CA2"/>
    <w:rsid w:val="00B91745"/>
    <w:rsid w:val="00B926BE"/>
    <w:rsid w:val="00B938F5"/>
    <w:rsid w:val="00B950CA"/>
    <w:rsid w:val="00B960DB"/>
    <w:rsid w:val="00B97F4A"/>
    <w:rsid w:val="00BA0CB2"/>
    <w:rsid w:val="00BA18FF"/>
    <w:rsid w:val="00BA20FA"/>
    <w:rsid w:val="00BA213E"/>
    <w:rsid w:val="00BA45F9"/>
    <w:rsid w:val="00BA5630"/>
    <w:rsid w:val="00BA57DC"/>
    <w:rsid w:val="00BB17BC"/>
    <w:rsid w:val="00BB399B"/>
    <w:rsid w:val="00BB5571"/>
    <w:rsid w:val="00BB5A97"/>
    <w:rsid w:val="00BB72DB"/>
    <w:rsid w:val="00BC1566"/>
    <w:rsid w:val="00BC2502"/>
    <w:rsid w:val="00BC5962"/>
    <w:rsid w:val="00BC5E64"/>
    <w:rsid w:val="00BC61CF"/>
    <w:rsid w:val="00BC64DF"/>
    <w:rsid w:val="00BD0C17"/>
    <w:rsid w:val="00BD1FC0"/>
    <w:rsid w:val="00BD3209"/>
    <w:rsid w:val="00BD3636"/>
    <w:rsid w:val="00BD3961"/>
    <w:rsid w:val="00BD3FF1"/>
    <w:rsid w:val="00BD4CCF"/>
    <w:rsid w:val="00BD51C2"/>
    <w:rsid w:val="00BD7030"/>
    <w:rsid w:val="00BD723A"/>
    <w:rsid w:val="00BE0262"/>
    <w:rsid w:val="00BE095D"/>
    <w:rsid w:val="00BE2D79"/>
    <w:rsid w:val="00BE3931"/>
    <w:rsid w:val="00BE3B2F"/>
    <w:rsid w:val="00BE40C6"/>
    <w:rsid w:val="00BE4408"/>
    <w:rsid w:val="00BE6079"/>
    <w:rsid w:val="00BE63DA"/>
    <w:rsid w:val="00BE7766"/>
    <w:rsid w:val="00BF0215"/>
    <w:rsid w:val="00BF0373"/>
    <w:rsid w:val="00BF07AE"/>
    <w:rsid w:val="00BF0A00"/>
    <w:rsid w:val="00BF14F1"/>
    <w:rsid w:val="00BF24FC"/>
    <w:rsid w:val="00BF4C0D"/>
    <w:rsid w:val="00BF4D57"/>
    <w:rsid w:val="00BF7935"/>
    <w:rsid w:val="00C001AF"/>
    <w:rsid w:val="00C01046"/>
    <w:rsid w:val="00C051A0"/>
    <w:rsid w:val="00C057A4"/>
    <w:rsid w:val="00C0766D"/>
    <w:rsid w:val="00C10012"/>
    <w:rsid w:val="00C11041"/>
    <w:rsid w:val="00C11B4D"/>
    <w:rsid w:val="00C1242B"/>
    <w:rsid w:val="00C12892"/>
    <w:rsid w:val="00C1334F"/>
    <w:rsid w:val="00C13C1D"/>
    <w:rsid w:val="00C15645"/>
    <w:rsid w:val="00C16D45"/>
    <w:rsid w:val="00C20305"/>
    <w:rsid w:val="00C215B6"/>
    <w:rsid w:val="00C22CEE"/>
    <w:rsid w:val="00C24295"/>
    <w:rsid w:val="00C2448D"/>
    <w:rsid w:val="00C2497E"/>
    <w:rsid w:val="00C25B59"/>
    <w:rsid w:val="00C26B8D"/>
    <w:rsid w:val="00C30856"/>
    <w:rsid w:val="00C309D0"/>
    <w:rsid w:val="00C3197C"/>
    <w:rsid w:val="00C31E45"/>
    <w:rsid w:val="00C3208A"/>
    <w:rsid w:val="00C32394"/>
    <w:rsid w:val="00C32A1D"/>
    <w:rsid w:val="00C336D8"/>
    <w:rsid w:val="00C3622A"/>
    <w:rsid w:val="00C41A41"/>
    <w:rsid w:val="00C424D1"/>
    <w:rsid w:val="00C428AA"/>
    <w:rsid w:val="00C437A4"/>
    <w:rsid w:val="00C43892"/>
    <w:rsid w:val="00C439C3"/>
    <w:rsid w:val="00C4621B"/>
    <w:rsid w:val="00C505BD"/>
    <w:rsid w:val="00C51D31"/>
    <w:rsid w:val="00C55B61"/>
    <w:rsid w:val="00C55F53"/>
    <w:rsid w:val="00C56E88"/>
    <w:rsid w:val="00C57383"/>
    <w:rsid w:val="00C61A2F"/>
    <w:rsid w:val="00C61D2A"/>
    <w:rsid w:val="00C633A6"/>
    <w:rsid w:val="00C667E7"/>
    <w:rsid w:val="00C67DD1"/>
    <w:rsid w:val="00C701B9"/>
    <w:rsid w:val="00C70B44"/>
    <w:rsid w:val="00C70FD2"/>
    <w:rsid w:val="00C724C5"/>
    <w:rsid w:val="00C737C7"/>
    <w:rsid w:val="00C73C87"/>
    <w:rsid w:val="00C80BA2"/>
    <w:rsid w:val="00C81468"/>
    <w:rsid w:val="00C81717"/>
    <w:rsid w:val="00C83CDF"/>
    <w:rsid w:val="00C85533"/>
    <w:rsid w:val="00C87E1D"/>
    <w:rsid w:val="00C87FE0"/>
    <w:rsid w:val="00C90245"/>
    <w:rsid w:val="00C9079D"/>
    <w:rsid w:val="00C9235D"/>
    <w:rsid w:val="00C925E0"/>
    <w:rsid w:val="00C92FE5"/>
    <w:rsid w:val="00C93DFB"/>
    <w:rsid w:val="00C9431E"/>
    <w:rsid w:val="00C952D4"/>
    <w:rsid w:val="00C9630D"/>
    <w:rsid w:val="00C97EB4"/>
    <w:rsid w:val="00CA2A13"/>
    <w:rsid w:val="00CA5264"/>
    <w:rsid w:val="00CA52DF"/>
    <w:rsid w:val="00CA6758"/>
    <w:rsid w:val="00CB0051"/>
    <w:rsid w:val="00CB1064"/>
    <w:rsid w:val="00CB14EF"/>
    <w:rsid w:val="00CB230F"/>
    <w:rsid w:val="00CB2B7C"/>
    <w:rsid w:val="00CB4655"/>
    <w:rsid w:val="00CB513A"/>
    <w:rsid w:val="00CB56D0"/>
    <w:rsid w:val="00CB6A1B"/>
    <w:rsid w:val="00CC092C"/>
    <w:rsid w:val="00CC0BA2"/>
    <w:rsid w:val="00CC0BA9"/>
    <w:rsid w:val="00CC246E"/>
    <w:rsid w:val="00CC2BB0"/>
    <w:rsid w:val="00CC3937"/>
    <w:rsid w:val="00CC3C9C"/>
    <w:rsid w:val="00CC4D97"/>
    <w:rsid w:val="00CC50FA"/>
    <w:rsid w:val="00CD0455"/>
    <w:rsid w:val="00CD21F3"/>
    <w:rsid w:val="00CD527C"/>
    <w:rsid w:val="00CD6491"/>
    <w:rsid w:val="00CE003D"/>
    <w:rsid w:val="00CE0062"/>
    <w:rsid w:val="00CE00A8"/>
    <w:rsid w:val="00CE3215"/>
    <w:rsid w:val="00CE3458"/>
    <w:rsid w:val="00CE6DFD"/>
    <w:rsid w:val="00CE7A13"/>
    <w:rsid w:val="00CF0A7D"/>
    <w:rsid w:val="00CF1F49"/>
    <w:rsid w:val="00CF2B54"/>
    <w:rsid w:val="00CF2F06"/>
    <w:rsid w:val="00CF6AEA"/>
    <w:rsid w:val="00CF7834"/>
    <w:rsid w:val="00D00644"/>
    <w:rsid w:val="00D01EC9"/>
    <w:rsid w:val="00D04C7C"/>
    <w:rsid w:val="00D0654A"/>
    <w:rsid w:val="00D06AC6"/>
    <w:rsid w:val="00D07A41"/>
    <w:rsid w:val="00D10C82"/>
    <w:rsid w:val="00D11A2F"/>
    <w:rsid w:val="00D11A96"/>
    <w:rsid w:val="00D1243A"/>
    <w:rsid w:val="00D13B66"/>
    <w:rsid w:val="00D13C9E"/>
    <w:rsid w:val="00D147D5"/>
    <w:rsid w:val="00D1495A"/>
    <w:rsid w:val="00D1772D"/>
    <w:rsid w:val="00D17817"/>
    <w:rsid w:val="00D17E6E"/>
    <w:rsid w:val="00D20F45"/>
    <w:rsid w:val="00D219AD"/>
    <w:rsid w:val="00D21BD4"/>
    <w:rsid w:val="00D21FFB"/>
    <w:rsid w:val="00D22816"/>
    <w:rsid w:val="00D2348E"/>
    <w:rsid w:val="00D260C0"/>
    <w:rsid w:val="00D26832"/>
    <w:rsid w:val="00D269C5"/>
    <w:rsid w:val="00D26ACE"/>
    <w:rsid w:val="00D305A6"/>
    <w:rsid w:val="00D3115B"/>
    <w:rsid w:val="00D32016"/>
    <w:rsid w:val="00D33105"/>
    <w:rsid w:val="00D340ED"/>
    <w:rsid w:val="00D376D1"/>
    <w:rsid w:val="00D43528"/>
    <w:rsid w:val="00D450FA"/>
    <w:rsid w:val="00D45224"/>
    <w:rsid w:val="00D45933"/>
    <w:rsid w:val="00D4710A"/>
    <w:rsid w:val="00D472EC"/>
    <w:rsid w:val="00D52961"/>
    <w:rsid w:val="00D52F55"/>
    <w:rsid w:val="00D6113C"/>
    <w:rsid w:val="00D6186B"/>
    <w:rsid w:val="00D61E53"/>
    <w:rsid w:val="00D63237"/>
    <w:rsid w:val="00D657E0"/>
    <w:rsid w:val="00D65E9A"/>
    <w:rsid w:val="00D65F88"/>
    <w:rsid w:val="00D66426"/>
    <w:rsid w:val="00D67814"/>
    <w:rsid w:val="00D70B56"/>
    <w:rsid w:val="00D70C2C"/>
    <w:rsid w:val="00D73A9C"/>
    <w:rsid w:val="00D74F2E"/>
    <w:rsid w:val="00D75F12"/>
    <w:rsid w:val="00D76149"/>
    <w:rsid w:val="00D765B4"/>
    <w:rsid w:val="00D77680"/>
    <w:rsid w:val="00D8205E"/>
    <w:rsid w:val="00D8263A"/>
    <w:rsid w:val="00D83EFA"/>
    <w:rsid w:val="00D83F73"/>
    <w:rsid w:val="00D83FB5"/>
    <w:rsid w:val="00D869D3"/>
    <w:rsid w:val="00D870BD"/>
    <w:rsid w:val="00D8720E"/>
    <w:rsid w:val="00D87591"/>
    <w:rsid w:val="00D90377"/>
    <w:rsid w:val="00D90F1E"/>
    <w:rsid w:val="00D9333E"/>
    <w:rsid w:val="00D93ADD"/>
    <w:rsid w:val="00D9480B"/>
    <w:rsid w:val="00D97037"/>
    <w:rsid w:val="00DA0612"/>
    <w:rsid w:val="00DA1569"/>
    <w:rsid w:val="00DA1D4E"/>
    <w:rsid w:val="00DA262C"/>
    <w:rsid w:val="00DA29C3"/>
    <w:rsid w:val="00DA3D4F"/>
    <w:rsid w:val="00DA4096"/>
    <w:rsid w:val="00DA576D"/>
    <w:rsid w:val="00DA6D5E"/>
    <w:rsid w:val="00DA7B13"/>
    <w:rsid w:val="00DB1C51"/>
    <w:rsid w:val="00DB383A"/>
    <w:rsid w:val="00DB3B8F"/>
    <w:rsid w:val="00DB4463"/>
    <w:rsid w:val="00DB66C6"/>
    <w:rsid w:val="00DB79BA"/>
    <w:rsid w:val="00DC1CFB"/>
    <w:rsid w:val="00DC2BE6"/>
    <w:rsid w:val="00DC2E38"/>
    <w:rsid w:val="00DC309B"/>
    <w:rsid w:val="00DC329E"/>
    <w:rsid w:val="00DC358F"/>
    <w:rsid w:val="00DC4337"/>
    <w:rsid w:val="00DC53A8"/>
    <w:rsid w:val="00DC7778"/>
    <w:rsid w:val="00DC7D9F"/>
    <w:rsid w:val="00DD08AC"/>
    <w:rsid w:val="00DD21D6"/>
    <w:rsid w:val="00DD45A9"/>
    <w:rsid w:val="00DD47AE"/>
    <w:rsid w:val="00DD4B37"/>
    <w:rsid w:val="00DD52E3"/>
    <w:rsid w:val="00DD53B4"/>
    <w:rsid w:val="00DD5D89"/>
    <w:rsid w:val="00DD5FEE"/>
    <w:rsid w:val="00DE14AE"/>
    <w:rsid w:val="00DE2264"/>
    <w:rsid w:val="00DE2297"/>
    <w:rsid w:val="00DE2C23"/>
    <w:rsid w:val="00DE2DB8"/>
    <w:rsid w:val="00DE34BB"/>
    <w:rsid w:val="00DE4802"/>
    <w:rsid w:val="00DE5668"/>
    <w:rsid w:val="00DF1599"/>
    <w:rsid w:val="00DF2E72"/>
    <w:rsid w:val="00DF35E3"/>
    <w:rsid w:val="00DF3CE7"/>
    <w:rsid w:val="00DF4025"/>
    <w:rsid w:val="00DF4537"/>
    <w:rsid w:val="00DF5183"/>
    <w:rsid w:val="00E005ED"/>
    <w:rsid w:val="00E01365"/>
    <w:rsid w:val="00E01A6B"/>
    <w:rsid w:val="00E05082"/>
    <w:rsid w:val="00E05D0E"/>
    <w:rsid w:val="00E0627C"/>
    <w:rsid w:val="00E06912"/>
    <w:rsid w:val="00E078FF"/>
    <w:rsid w:val="00E10255"/>
    <w:rsid w:val="00E12D74"/>
    <w:rsid w:val="00E1417E"/>
    <w:rsid w:val="00E141D9"/>
    <w:rsid w:val="00E15720"/>
    <w:rsid w:val="00E15B1F"/>
    <w:rsid w:val="00E15FFA"/>
    <w:rsid w:val="00E20253"/>
    <w:rsid w:val="00E207D9"/>
    <w:rsid w:val="00E22E93"/>
    <w:rsid w:val="00E22F71"/>
    <w:rsid w:val="00E25A57"/>
    <w:rsid w:val="00E25BF8"/>
    <w:rsid w:val="00E31C07"/>
    <w:rsid w:val="00E32A88"/>
    <w:rsid w:val="00E33BBC"/>
    <w:rsid w:val="00E3416F"/>
    <w:rsid w:val="00E35710"/>
    <w:rsid w:val="00E359CA"/>
    <w:rsid w:val="00E36490"/>
    <w:rsid w:val="00E3658E"/>
    <w:rsid w:val="00E4140F"/>
    <w:rsid w:val="00E44543"/>
    <w:rsid w:val="00E44B00"/>
    <w:rsid w:val="00E50BA2"/>
    <w:rsid w:val="00E525DA"/>
    <w:rsid w:val="00E53932"/>
    <w:rsid w:val="00E545B5"/>
    <w:rsid w:val="00E559D8"/>
    <w:rsid w:val="00E6180B"/>
    <w:rsid w:val="00E64397"/>
    <w:rsid w:val="00E6510B"/>
    <w:rsid w:val="00E656C1"/>
    <w:rsid w:val="00E66A34"/>
    <w:rsid w:val="00E70263"/>
    <w:rsid w:val="00E70F91"/>
    <w:rsid w:val="00E7143B"/>
    <w:rsid w:val="00E719A6"/>
    <w:rsid w:val="00E72A32"/>
    <w:rsid w:val="00E74FF5"/>
    <w:rsid w:val="00E7704F"/>
    <w:rsid w:val="00E8046B"/>
    <w:rsid w:val="00E80C4B"/>
    <w:rsid w:val="00E82B63"/>
    <w:rsid w:val="00E851C8"/>
    <w:rsid w:val="00E85432"/>
    <w:rsid w:val="00E85D0F"/>
    <w:rsid w:val="00E94982"/>
    <w:rsid w:val="00E95555"/>
    <w:rsid w:val="00E979DA"/>
    <w:rsid w:val="00EA01DF"/>
    <w:rsid w:val="00EA187F"/>
    <w:rsid w:val="00EA30EA"/>
    <w:rsid w:val="00EA4D73"/>
    <w:rsid w:val="00EA684A"/>
    <w:rsid w:val="00EA7699"/>
    <w:rsid w:val="00EB02E5"/>
    <w:rsid w:val="00EB1771"/>
    <w:rsid w:val="00EB2823"/>
    <w:rsid w:val="00EB2BD5"/>
    <w:rsid w:val="00EB2F84"/>
    <w:rsid w:val="00EB3197"/>
    <w:rsid w:val="00EB3A22"/>
    <w:rsid w:val="00EB4192"/>
    <w:rsid w:val="00EB6D00"/>
    <w:rsid w:val="00EB70C5"/>
    <w:rsid w:val="00EC0E0B"/>
    <w:rsid w:val="00EC101C"/>
    <w:rsid w:val="00EC1498"/>
    <w:rsid w:val="00EC1E1D"/>
    <w:rsid w:val="00EC239C"/>
    <w:rsid w:val="00EC426F"/>
    <w:rsid w:val="00EC57ED"/>
    <w:rsid w:val="00EC6084"/>
    <w:rsid w:val="00EC62EE"/>
    <w:rsid w:val="00EC663A"/>
    <w:rsid w:val="00ED0C59"/>
    <w:rsid w:val="00ED1E3C"/>
    <w:rsid w:val="00ED28ED"/>
    <w:rsid w:val="00ED4752"/>
    <w:rsid w:val="00ED48E2"/>
    <w:rsid w:val="00ED5A35"/>
    <w:rsid w:val="00ED7AEA"/>
    <w:rsid w:val="00EE0262"/>
    <w:rsid w:val="00EE09D2"/>
    <w:rsid w:val="00EE2484"/>
    <w:rsid w:val="00EE2900"/>
    <w:rsid w:val="00EE35EC"/>
    <w:rsid w:val="00EE52D6"/>
    <w:rsid w:val="00EE53BE"/>
    <w:rsid w:val="00EE5A65"/>
    <w:rsid w:val="00EE5EDB"/>
    <w:rsid w:val="00EE6118"/>
    <w:rsid w:val="00EE662F"/>
    <w:rsid w:val="00EF07CB"/>
    <w:rsid w:val="00EF2BAB"/>
    <w:rsid w:val="00EF54EA"/>
    <w:rsid w:val="00EF6731"/>
    <w:rsid w:val="00EF7B3F"/>
    <w:rsid w:val="00F034B4"/>
    <w:rsid w:val="00F037FE"/>
    <w:rsid w:val="00F0528E"/>
    <w:rsid w:val="00F05923"/>
    <w:rsid w:val="00F10762"/>
    <w:rsid w:val="00F1084D"/>
    <w:rsid w:val="00F108FF"/>
    <w:rsid w:val="00F1539F"/>
    <w:rsid w:val="00F175D9"/>
    <w:rsid w:val="00F17D31"/>
    <w:rsid w:val="00F200FC"/>
    <w:rsid w:val="00F20F12"/>
    <w:rsid w:val="00F217E3"/>
    <w:rsid w:val="00F2218E"/>
    <w:rsid w:val="00F234E3"/>
    <w:rsid w:val="00F24428"/>
    <w:rsid w:val="00F2465F"/>
    <w:rsid w:val="00F2661C"/>
    <w:rsid w:val="00F31A0C"/>
    <w:rsid w:val="00F33D9C"/>
    <w:rsid w:val="00F34DFD"/>
    <w:rsid w:val="00F352AD"/>
    <w:rsid w:val="00F35ABD"/>
    <w:rsid w:val="00F3776B"/>
    <w:rsid w:val="00F439BA"/>
    <w:rsid w:val="00F444C5"/>
    <w:rsid w:val="00F44BFB"/>
    <w:rsid w:val="00F4632E"/>
    <w:rsid w:val="00F46F19"/>
    <w:rsid w:val="00F509C4"/>
    <w:rsid w:val="00F51714"/>
    <w:rsid w:val="00F52193"/>
    <w:rsid w:val="00F52DD2"/>
    <w:rsid w:val="00F538F0"/>
    <w:rsid w:val="00F55017"/>
    <w:rsid w:val="00F55B89"/>
    <w:rsid w:val="00F55E41"/>
    <w:rsid w:val="00F566D5"/>
    <w:rsid w:val="00F57B92"/>
    <w:rsid w:val="00F61A74"/>
    <w:rsid w:val="00F63669"/>
    <w:rsid w:val="00F64566"/>
    <w:rsid w:val="00F64DF5"/>
    <w:rsid w:val="00F65385"/>
    <w:rsid w:val="00F67A56"/>
    <w:rsid w:val="00F7046A"/>
    <w:rsid w:val="00F71083"/>
    <w:rsid w:val="00F74BCD"/>
    <w:rsid w:val="00F82A38"/>
    <w:rsid w:val="00F8336F"/>
    <w:rsid w:val="00F83487"/>
    <w:rsid w:val="00F8523C"/>
    <w:rsid w:val="00F8575C"/>
    <w:rsid w:val="00F873CA"/>
    <w:rsid w:val="00F915B7"/>
    <w:rsid w:val="00F9419D"/>
    <w:rsid w:val="00F958E5"/>
    <w:rsid w:val="00F95A0B"/>
    <w:rsid w:val="00F977AF"/>
    <w:rsid w:val="00FA0793"/>
    <w:rsid w:val="00FA1C1E"/>
    <w:rsid w:val="00FA229C"/>
    <w:rsid w:val="00FA32E3"/>
    <w:rsid w:val="00FA4531"/>
    <w:rsid w:val="00FA473B"/>
    <w:rsid w:val="00FA5313"/>
    <w:rsid w:val="00FA6FCC"/>
    <w:rsid w:val="00FA784E"/>
    <w:rsid w:val="00FB1E09"/>
    <w:rsid w:val="00FB5553"/>
    <w:rsid w:val="00FB6DF4"/>
    <w:rsid w:val="00FC0894"/>
    <w:rsid w:val="00FC10A0"/>
    <w:rsid w:val="00FC2597"/>
    <w:rsid w:val="00FC33EF"/>
    <w:rsid w:val="00FC3A5D"/>
    <w:rsid w:val="00FC4E40"/>
    <w:rsid w:val="00FC4EE2"/>
    <w:rsid w:val="00FC5220"/>
    <w:rsid w:val="00FC541F"/>
    <w:rsid w:val="00FC652A"/>
    <w:rsid w:val="00FC6734"/>
    <w:rsid w:val="00FC7BD4"/>
    <w:rsid w:val="00FD035B"/>
    <w:rsid w:val="00FD1445"/>
    <w:rsid w:val="00FD4842"/>
    <w:rsid w:val="00FD4D8C"/>
    <w:rsid w:val="00FD4E21"/>
    <w:rsid w:val="00FD6C2A"/>
    <w:rsid w:val="00FE3993"/>
    <w:rsid w:val="00FE47C9"/>
    <w:rsid w:val="00FE4BA9"/>
    <w:rsid w:val="00FE584D"/>
    <w:rsid w:val="00FE698C"/>
    <w:rsid w:val="00FE69F9"/>
    <w:rsid w:val="00FE7FDE"/>
    <w:rsid w:val="00FF0EDA"/>
    <w:rsid w:val="00FF22A2"/>
    <w:rsid w:val="00FF328E"/>
    <w:rsid w:val="00FF36DE"/>
    <w:rsid w:val="00FF3B46"/>
    <w:rsid w:val="00FF4325"/>
    <w:rsid w:val="00FF43F0"/>
    <w:rsid w:val="00FF615C"/>
    <w:rsid w:val="00FF678B"/>
    <w:rsid w:val="00FF739C"/>
    <w:rsid w:val="00FF7B3C"/>
    <w:rsid w:val="019D121E"/>
    <w:rsid w:val="02165D99"/>
    <w:rsid w:val="0272A0B4"/>
    <w:rsid w:val="02741A3D"/>
    <w:rsid w:val="02FBBF23"/>
    <w:rsid w:val="03843658"/>
    <w:rsid w:val="03D0B157"/>
    <w:rsid w:val="0417D072"/>
    <w:rsid w:val="046D854C"/>
    <w:rsid w:val="05865BFE"/>
    <w:rsid w:val="05B17C7B"/>
    <w:rsid w:val="0610EDEC"/>
    <w:rsid w:val="0695FD5D"/>
    <w:rsid w:val="06F2BD28"/>
    <w:rsid w:val="0707BE75"/>
    <w:rsid w:val="071089EF"/>
    <w:rsid w:val="07CAA4B9"/>
    <w:rsid w:val="07FDC7DF"/>
    <w:rsid w:val="0810EAAC"/>
    <w:rsid w:val="0836F9E3"/>
    <w:rsid w:val="08739C84"/>
    <w:rsid w:val="08C0DD61"/>
    <w:rsid w:val="096BA595"/>
    <w:rsid w:val="0A374AFB"/>
    <w:rsid w:val="0AA8632E"/>
    <w:rsid w:val="0AB8AAEB"/>
    <w:rsid w:val="0AC325F7"/>
    <w:rsid w:val="0B4C81F1"/>
    <w:rsid w:val="0B76506A"/>
    <w:rsid w:val="0BCAF168"/>
    <w:rsid w:val="0CD42905"/>
    <w:rsid w:val="0D17A1A5"/>
    <w:rsid w:val="0D310D73"/>
    <w:rsid w:val="0D3F85C3"/>
    <w:rsid w:val="0E0ED3C5"/>
    <w:rsid w:val="0E3BFF8A"/>
    <w:rsid w:val="0EA27F0F"/>
    <w:rsid w:val="0FBB3F74"/>
    <w:rsid w:val="0FCB1D7B"/>
    <w:rsid w:val="10FE7C55"/>
    <w:rsid w:val="1235A310"/>
    <w:rsid w:val="1365637E"/>
    <w:rsid w:val="144901D6"/>
    <w:rsid w:val="144F4574"/>
    <w:rsid w:val="149C2510"/>
    <w:rsid w:val="14DF46FA"/>
    <w:rsid w:val="14E2569D"/>
    <w:rsid w:val="15447185"/>
    <w:rsid w:val="1552525D"/>
    <w:rsid w:val="156194F6"/>
    <w:rsid w:val="159DA240"/>
    <w:rsid w:val="15C33F8F"/>
    <w:rsid w:val="1602A9A0"/>
    <w:rsid w:val="168A4705"/>
    <w:rsid w:val="16DC2CAF"/>
    <w:rsid w:val="1702DA6D"/>
    <w:rsid w:val="1710CE78"/>
    <w:rsid w:val="1797AD3D"/>
    <w:rsid w:val="17E89F9B"/>
    <w:rsid w:val="19276453"/>
    <w:rsid w:val="1A04E082"/>
    <w:rsid w:val="1A486F3A"/>
    <w:rsid w:val="1A53587A"/>
    <w:rsid w:val="1BD76BC5"/>
    <w:rsid w:val="1BE1EE9E"/>
    <w:rsid w:val="1CE464D5"/>
    <w:rsid w:val="1D3820ED"/>
    <w:rsid w:val="1D7F6F06"/>
    <w:rsid w:val="1DB2CC32"/>
    <w:rsid w:val="1DB3C2E1"/>
    <w:rsid w:val="1DBB9BCF"/>
    <w:rsid w:val="1E54E553"/>
    <w:rsid w:val="1E8C8372"/>
    <w:rsid w:val="1F3E43D3"/>
    <w:rsid w:val="1F5170C4"/>
    <w:rsid w:val="1F83B971"/>
    <w:rsid w:val="2020A0D3"/>
    <w:rsid w:val="203D3B7E"/>
    <w:rsid w:val="204A1852"/>
    <w:rsid w:val="206C92B1"/>
    <w:rsid w:val="209ABDFC"/>
    <w:rsid w:val="22669453"/>
    <w:rsid w:val="227567AD"/>
    <w:rsid w:val="2275E495"/>
    <w:rsid w:val="22B0586F"/>
    <w:rsid w:val="2393DD87"/>
    <w:rsid w:val="23E31634"/>
    <w:rsid w:val="24AFF730"/>
    <w:rsid w:val="24E57D03"/>
    <w:rsid w:val="24FE433D"/>
    <w:rsid w:val="2518143D"/>
    <w:rsid w:val="2542C170"/>
    <w:rsid w:val="25693FE8"/>
    <w:rsid w:val="25B74938"/>
    <w:rsid w:val="25CF5AFC"/>
    <w:rsid w:val="25D663B8"/>
    <w:rsid w:val="2675B14B"/>
    <w:rsid w:val="26873737"/>
    <w:rsid w:val="27928E6F"/>
    <w:rsid w:val="27BA233D"/>
    <w:rsid w:val="2826316F"/>
    <w:rsid w:val="28C99CB9"/>
    <w:rsid w:val="2921E4E3"/>
    <w:rsid w:val="29585BB2"/>
    <w:rsid w:val="29C95D75"/>
    <w:rsid w:val="29CD4CD8"/>
    <w:rsid w:val="29D1DFD7"/>
    <w:rsid w:val="2AE3C25A"/>
    <w:rsid w:val="2BD6F55D"/>
    <w:rsid w:val="2C2173F7"/>
    <w:rsid w:val="2D095287"/>
    <w:rsid w:val="2D45EBB5"/>
    <w:rsid w:val="2D99C76B"/>
    <w:rsid w:val="2DDD8FF2"/>
    <w:rsid w:val="2EC14603"/>
    <w:rsid w:val="2ED9EE37"/>
    <w:rsid w:val="3089111A"/>
    <w:rsid w:val="31394491"/>
    <w:rsid w:val="31A86F1E"/>
    <w:rsid w:val="32B70046"/>
    <w:rsid w:val="32D7F05C"/>
    <w:rsid w:val="32F7266C"/>
    <w:rsid w:val="335DADBA"/>
    <w:rsid w:val="337FCB52"/>
    <w:rsid w:val="33A5BF9F"/>
    <w:rsid w:val="33D921E9"/>
    <w:rsid w:val="35347876"/>
    <w:rsid w:val="356C89F4"/>
    <w:rsid w:val="35805FD1"/>
    <w:rsid w:val="35D8D25E"/>
    <w:rsid w:val="362BD25E"/>
    <w:rsid w:val="367FCF2D"/>
    <w:rsid w:val="37F3724D"/>
    <w:rsid w:val="3803B009"/>
    <w:rsid w:val="3832736B"/>
    <w:rsid w:val="3839B87C"/>
    <w:rsid w:val="390AF8C3"/>
    <w:rsid w:val="395DA8B0"/>
    <w:rsid w:val="3A3FB84D"/>
    <w:rsid w:val="3B06EEB9"/>
    <w:rsid w:val="3B684E4D"/>
    <w:rsid w:val="3BC56922"/>
    <w:rsid w:val="3CFC96CA"/>
    <w:rsid w:val="3D4FFEAC"/>
    <w:rsid w:val="3E5BB4C0"/>
    <w:rsid w:val="3E77E8D4"/>
    <w:rsid w:val="3ED0ABAA"/>
    <w:rsid w:val="3F04F76A"/>
    <w:rsid w:val="3F86A08F"/>
    <w:rsid w:val="3FD7A47A"/>
    <w:rsid w:val="3FE7935E"/>
    <w:rsid w:val="404525FD"/>
    <w:rsid w:val="40A0C7CB"/>
    <w:rsid w:val="416FE63E"/>
    <w:rsid w:val="41BA1A21"/>
    <w:rsid w:val="41D5CF07"/>
    <w:rsid w:val="430EB535"/>
    <w:rsid w:val="43386748"/>
    <w:rsid w:val="434E4B34"/>
    <w:rsid w:val="44D1F459"/>
    <w:rsid w:val="44DAA050"/>
    <w:rsid w:val="452BCC25"/>
    <w:rsid w:val="4594557A"/>
    <w:rsid w:val="4639D644"/>
    <w:rsid w:val="46CB4C06"/>
    <w:rsid w:val="4741FEFF"/>
    <w:rsid w:val="487E2133"/>
    <w:rsid w:val="48C457C1"/>
    <w:rsid w:val="4939D310"/>
    <w:rsid w:val="49B01FC4"/>
    <w:rsid w:val="49E4E925"/>
    <w:rsid w:val="4A2985F1"/>
    <w:rsid w:val="4AE3C9F4"/>
    <w:rsid w:val="4AFA8F24"/>
    <w:rsid w:val="4B6A6A94"/>
    <w:rsid w:val="4C0CB9FE"/>
    <w:rsid w:val="4CB01EB5"/>
    <w:rsid w:val="4D117C14"/>
    <w:rsid w:val="4E6AF53F"/>
    <w:rsid w:val="4EC766EC"/>
    <w:rsid w:val="4F7318A7"/>
    <w:rsid w:val="4FDD920F"/>
    <w:rsid w:val="50189174"/>
    <w:rsid w:val="50435785"/>
    <w:rsid w:val="524D45CA"/>
    <w:rsid w:val="5268839E"/>
    <w:rsid w:val="52CCEBC5"/>
    <w:rsid w:val="52FA9C8F"/>
    <w:rsid w:val="536C394D"/>
    <w:rsid w:val="53F8E20A"/>
    <w:rsid w:val="542DABF9"/>
    <w:rsid w:val="5459DA20"/>
    <w:rsid w:val="54AFFE90"/>
    <w:rsid w:val="54BA122A"/>
    <w:rsid w:val="550809AE"/>
    <w:rsid w:val="55547D61"/>
    <w:rsid w:val="55EE3739"/>
    <w:rsid w:val="568E195A"/>
    <w:rsid w:val="56BCD625"/>
    <w:rsid w:val="56FF90B4"/>
    <w:rsid w:val="56FFB856"/>
    <w:rsid w:val="578FAF7C"/>
    <w:rsid w:val="57BB7376"/>
    <w:rsid w:val="5832BD5F"/>
    <w:rsid w:val="5898391B"/>
    <w:rsid w:val="58C7C74E"/>
    <w:rsid w:val="58F09765"/>
    <w:rsid w:val="591A9F15"/>
    <w:rsid w:val="591BCE05"/>
    <w:rsid w:val="594F9389"/>
    <w:rsid w:val="596158A9"/>
    <w:rsid w:val="597DE865"/>
    <w:rsid w:val="599A7BE3"/>
    <w:rsid w:val="5B148E3A"/>
    <w:rsid w:val="5B1D73E9"/>
    <w:rsid w:val="5B55C610"/>
    <w:rsid w:val="5B774B32"/>
    <w:rsid w:val="5C5A5EAB"/>
    <w:rsid w:val="5C6E607C"/>
    <w:rsid w:val="5D328693"/>
    <w:rsid w:val="5E14B285"/>
    <w:rsid w:val="5F7B6849"/>
    <w:rsid w:val="5F9549FC"/>
    <w:rsid w:val="60E8E9E7"/>
    <w:rsid w:val="61BE0C4B"/>
    <w:rsid w:val="61F5D8CA"/>
    <w:rsid w:val="63A7C795"/>
    <w:rsid w:val="64201582"/>
    <w:rsid w:val="6476200A"/>
    <w:rsid w:val="64C1FC45"/>
    <w:rsid w:val="65376CEB"/>
    <w:rsid w:val="65677E01"/>
    <w:rsid w:val="65D93B28"/>
    <w:rsid w:val="67232CD0"/>
    <w:rsid w:val="67285AE2"/>
    <w:rsid w:val="6787AB5E"/>
    <w:rsid w:val="6792949E"/>
    <w:rsid w:val="67A0D3BB"/>
    <w:rsid w:val="67E8BEEC"/>
    <w:rsid w:val="68008D73"/>
    <w:rsid w:val="68B5744D"/>
    <w:rsid w:val="68E5BCD6"/>
    <w:rsid w:val="693068D0"/>
    <w:rsid w:val="693C8422"/>
    <w:rsid w:val="693CA41C"/>
    <w:rsid w:val="697E077D"/>
    <w:rsid w:val="69842059"/>
    <w:rsid w:val="69D92E30"/>
    <w:rsid w:val="6A2485D2"/>
    <w:rsid w:val="6A8BF9BC"/>
    <w:rsid w:val="6A9EF489"/>
    <w:rsid w:val="6ACE8BF1"/>
    <w:rsid w:val="6AD8747D"/>
    <w:rsid w:val="6AFAD7F3"/>
    <w:rsid w:val="6B7A11C3"/>
    <w:rsid w:val="6B8DABDD"/>
    <w:rsid w:val="6BA85CC6"/>
    <w:rsid w:val="6BD8BDCC"/>
    <w:rsid w:val="6C7444DE"/>
    <w:rsid w:val="6CEDD9B5"/>
    <w:rsid w:val="6D52B469"/>
    <w:rsid w:val="6DD144AC"/>
    <w:rsid w:val="6DF4F1A7"/>
    <w:rsid w:val="6F036058"/>
    <w:rsid w:val="6F54E6C9"/>
    <w:rsid w:val="6F92BD43"/>
    <w:rsid w:val="6FEC1E07"/>
    <w:rsid w:val="7010C287"/>
    <w:rsid w:val="70D29D78"/>
    <w:rsid w:val="70D70275"/>
    <w:rsid w:val="70DDEDFC"/>
    <w:rsid w:val="70E611A7"/>
    <w:rsid w:val="70EAB0CF"/>
    <w:rsid w:val="70FFF5CD"/>
    <w:rsid w:val="711117F4"/>
    <w:rsid w:val="723B011A"/>
    <w:rsid w:val="72D74B16"/>
    <w:rsid w:val="73486349"/>
    <w:rsid w:val="73C0FB66"/>
    <w:rsid w:val="73FA2B7A"/>
    <w:rsid w:val="745B880B"/>
    <w:rsid w:val="755ABD1A"/>
    <w:rsid w:val="75AA35BF"/>
    <w:rsid w:val="75D00917"/>
    <w:rsid w:val="75E86F83"/>
    <w:rsid w:val="7680040B"/>
    <w:rsid w:val="776BD978"/>
    <w:rsid w:val="778CADCC"/>
    <w:rsid w:val="77934F24"/>
    <w:rsid w:val="78BCC9D3"/>
    <w:rsid w:val="7907A9D9"/>
    <w:rsid w:val="7920D236"/>
    <w:rsid w:val="7A0EA057"/>
    <w:rsid w:val="7A2866CE"/>
    <w:rsid w:val="7ABCA297"/>
    <w:rsid w:val="7AD56FEA"/>
    <w:rsid w:val="7B9AD31B"/>
    <w:rsid w:val="7C05EBC9"/>
    <w:rsid w:val="7C5872F8"/>
    <w:rsid w:val="7C6B39C6"/>
    <w:rsid w:val="7C8FFBCC"/>
    <w:rsid w:val="7C97929A"/>
    <w:rsid w:val="7CD2D567"/>
    <w:rsid w:val="7E4FFC22"/>
    <w:rsid w:val="7EB87566"/>
    <w:rsid w:val="7ED68139"/>
    <w:rsid w:val="7EE7AB4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B8A6"/>
  <w15:docId w15:val="{32C57A1A-D5CB-4FF7-803E-DA62C299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63"/>
    <w:pPr>
      <w:spacing w:after="0" w:line="240" w:lineRule="auto"/>
      <w:jc w:val="both"/>
    </w:pPr>
    <w:rPr>
      <w:rFonts w:ascii="Calibri" w:hAnsi="Calibri"/>
      <w:b/>
    </w:rPr>
  </w:style>
  <w:style w:type="paragraph" w:styleId="Titre1">
    <w:name w:val="heading 1"/>
    <w:basedOn w:val="Normal"/>
    <w:next w:val="Normal"/>
    <w:link w:val="Titre1Car"/>
    <w:uiPriority w:val="9"/>
    <w:qFormat/>
    <w:rsid w:val="003434E9"/>
    <w:pPr>
      <w:keepNext/>
      <w:keepLines/>
      <w:numPr>
        <w:numId w:val="1"/>
      </w:numPr>
      <w:tabs>
        <w:tab w:val="left" w:pos="567"/>
      </w:tabs>
      <w:spacing w:before="360"/>
      <w:outlineLvl w:val="0"/>
    </w:pPr>
    <w:rPr>
      <w:rFonts w:eastAsiaTheme="majorEastAsia" w:cstheme="majorBidi"/>
      <w:caps/>
      <w:color w:val="0C3455"/>
      <w:sz w:val="30"/>
      <w:szCs w:val="32"/>
    </w:rPr>
  </w:style>
  <w:style w:type="paragraph" w:styleId="Titre2">
    <w:name w:val="heading 2"/>
    <w:basedOn w:val="Normal"/>
    <w:next w:val="Normal"/>
    <w:link w:val="Titre2Car"/>
    <w:uiPriority w:val="9"/>
    <w:unhideWhenUsed/>
    <w:qFormat/>
    <w:rsid w:val="00A67534"/>
    <w:pPr>
      <w:keepNext/>
      <w:keepLines/>
      <w:numPr>
        <w:ilvl w:val="1"/>
        <w:numId w:val="1"/>
      </w:numPr>
      <w:spacing w:before="40"/>
      <w:ind w:left="578" w:hanging="578"/>
      <w:outlineLvl w:val="1"/>
    </w:pPr>
    <w:rPr>
      <w:rFonts w:eastAsiaTheme="majorEastAsia" w:cstheme="majorBidi"/>
      <w:color w:val="8DC640"/>
      <w:sz w:val="26"/>
      <w:szCs w:val="26"/>
    </w:rPr>
  </w:style>
  <w:style w:type="paragraph" w:styleId="Titre3">
    <w:name w:val="heading 3"/>
    <w:basedOn w:val="Normal"/>
    <w:next w:val="Normal"/>
    <w:link w:val="Titre3Car"/>
    <w:uiPriority w:val="9"/>
    <w:unhideWhenUsed/>
    <w:qFormat/>
    <w:rsid w:val="00382337"/>
    <w:pPr>
      <w:keepNext/>
      <w:keepLines/>
      <w:numPr>
        <w:ilvl w:val="2"/>
        <w:numId w:val="1"/>
      </w:numPr>
      <w:spacing w:before="40"/>
      <w:ind w:left="709" w:hanging="709"/>
      <w:outlineLvl w:val="2"/>
    </w:pPr>
    <w:rPr>
      <w:rFonts w:eastAsiaTheme="majorEastAsia" w:cstheme="majorBidi"/>
      <w:i/>
      <w:color w:val="14B1E7"/>
      <w:sz w:val="24"/>
      <w:szCs w:val="24"/>
    </w:rPr>
  </w:style>
  <w:style w:type="paragraph" w:styleId="Titre4">
    <w:name w:val="heading 4"/>
    <w:basedOn w:val="Normal"/>
    <w:next w:val="Normal"/>
    <w:link w:val="Titre4Car"/>
    <w:uiPriority w:val="9"/>
    <w:semiHidden/>
    <w:unhideWhenUsed/>
    <w:qFormat/>
    <w:rsid w:val="00B67F1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B67F1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67F1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B67F1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B67F1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7F1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3B36"/>
    <w:pPr>
      <w:tabs>
        <w:tab w:val="center" w:pos="4320"/>
        <w:tab w:val="right" w:pos="8640"/>
      </w:tabs>
    </w:pPr>
  </w:style>
  <w:style w:type="character" w:customStyle="1" w:styleId="En-tteCar">
    <w:name w:val="En-tête Car"/>
    <w:basedOn w:val="Policepardfaut"/>
    <w:link w:val="En-tte"/>
    <w:uiPriority w:val="99"/>
    <w:rsid w:val="00543B36"/>
  </w:style>
  <w:style w:type="paragraph" w:styleId="Pieddepage">
    <w:name w:val="footer"/>
    <w:basedOn w:val="Normal"/>
    <w:link w:val="PieddepageCar"/>
    <w:unhideWhenUsed/>
    <w:rsid w:val="00543B36"/>
    <w:pPr>
      <w:tabs>
        <w:tab w:val="center" w:pos="4320"/>
        <w:tab w:val="right" w:pos="8640"/>
      </w:tabs>
    </w:pPr>
  </w:style>
  <w:style w:type="character" w:customStyle="1" w:styleId="PieddepageCar">
    <w:name w:val="Pied de page Car"/>
    <w:basedOn w:val="Policepardfaut"/>
    <w:link w:val="Pieddepage"/>
    <w:rsid w:val="00543B36"/>
  </w:style>
  <w:style w:type="paragraph" w:styleId="NormalWeb">
    <w:name w:val="Normal (Web)"/>
    <w:basedOn w:val="Normal"/>
    <w:uiPriority w:val="99"/>
    <w:semiHidden/>
    <w:unhideWhenUsed/>
    <w:rsid w:val="00543B36"/>
    <w:pPr>
      <w:spacing w:before="100" w:beforeAutospacing="1" w:after="100" w:afterAutospacing="1"/>
    </w:pPr>
    <w:rPr>
      <w:rFonts w:ascii="Times New Roman" w:eastAsia="Times New Roman" w:hAnsi="Times New Roman" w:cs="Times New Roman"/>
      <w:kern w:val="0"/>
      <w:sz w:val="24"/>
      <w:szCs w:val="24"/>
      <w:lang w:eastAsia="fr-CA"/>
      <w14:ligatures w14:val="none"/>
    </w:rPr>
  </w:style>
  <w:style w:type="paragraph" w:styleId="Paragraphedeliste">
    <w:name w:val="List Paragraph"/>
    <w:basedOn w:val="Normal"/>
    <w:link w:val="ParagraphedelisteCar"/>
    <w:uiPriority w:val="34"/>
    <w:qFormat/>
    <w:rsid w:val="00543B36"/>
    <w:pPr>
      <w:ind w:left="720"/>
      <w:contextualSpacing/>
    </w:pPr>
  </w:style>
  <w:style w:type="character" w:styleId="Marquedecommentaire">
    <w:name w:val="annotation reference"/>
    <w:basedOn w:val="Policepardfaut"/>
    <w:semiHidden/>
    <w:unhideWhenUsed/>
    <w:rsid w:val="001B69D5"/>
    <w:rPr>
      <w:sz w:val="16"/>
      <w:szCs w:val="16"/>
    </w:rPr>
  </w:style>
  <w:style w:type="paragraph" w:styleId="Commentaire">
    <w:name w:val="annotation text"/>
    <w:basedOn w:val="Normal"/>
    <w:link w:val="CommentaireCar"/>
    <w:unhideWhenUsed/>
    <w:rsid w:val="001B69D5"/>
    <w:rPr>
      <w:szCs w:val="20"/>
    </w:rPr>
  </w:style>
  <w:style w:type="character" w:customStyle="1" w:styleId="CommentaireCar">
    <w:name w:val="Commentaire Car"/>
    <w:basedOn w:val="Policepardfaut"/>
    <w:link w:val="Commentaire"/>
    <w:rsid w:val="001B69D5"/>
    <w:rPr>
      <w:sz w:val="20"/>
      <w:szCs w:val="20"/>
    </w:rPr>
  </w:style>
  <w:style w:type="paragraph" w:styleId="Objetducommentaire">
    <w:name w:val="annotation subject"/>
    <w:basedOn w:val="Commentaire"/>
    <w:next w:val="Commentaire"/>
    <w:link w:val="ObjetducommentaireCar"/>
    <w:uiPriority w:val="99"/>
    <w:semiHidden/>
    <w:unhideWhenUsed/>
    <w:rsid w:val="001B69D5"/>
    <w:rPr>
      <w:b w:val="0"/>
      <w:bCs/>
    </w:rPr>
  </w:style>
  <w:style w:type="character" w:customStyle="1" w:styleId="ObjetducommentaireCar">
    <w:name w:val="Objet du commentaire Car"/>
    <w:basedOn w:val="CommentaireCar"/>
    <w:link w:val="Objetducommentaire"/>
    <w:uiPriority w:val="99"/>
    <w:semiHidden/>
    <w:rsid w:val="001B69D5"/>
    <w:rPr>
      <w:b/>
      <w:bCs/>
      <w:sz w:val="20"/>
      <w:szCs w:val="20"/>
    </w:rPr>
  </w:style>
  <w:style w:type="character" w:styleId="Mention">
    <w:name w:val="Mention"/>
    <w:basedOn w:val="Policepardfaut"/>
    <w:uiPriority w:val="99"/>
    <w:unhideWhenUsed/>
    <w:rPr>
      <w:color w:val="2B579A"/>
      <w:shd w:val="clear" w:color="auto" w:fill="E6E6E6"/>
    </w:rPr>
  </w:style>
  <w:style w:type="paragraph" w:customStyle="1" w:styleId="paragraph">
    <w:name w:val="paragraph"/>
    <w:basedOn w:val="Normal"/>
    <w:rsid w:val="003D01BE"/>
    <w:pPr>
      <w:spacing w:before="100" w:beforeAutospacing="1" w:after="100" w:afterAutospacing="1"/>
    </w:pPr>
    <w:rPr>
      <w:rFonts w:ascii="Times New Roman" w:eastAsia="Times New Roman" w:hAnsi="Times New Roman" w:cs="Times New Roman"/>
      <w:kern w:val="0"/>
      <w:sz w:val="24"/>
      <w:szCs w:val="24"/>
      <w:lang w:eastAsia="fr-CA"/>
    </w:rPr>
  </w:style>
  <w:style w:type="character" w:customStyle="1" w:styleId="normaltextrun">
    <w:name w:val="normaltextrun"/>
    <w:basedOn w:val="Policepardfaut"/>
    <w:rsid w:val="003D01BE"/>
  </w:style>
  <w:style w:type="character" w:customStyle="1" w:styleId="eop">
    <w:name w:val="eop"/>
    <w:basedOn w:val="Policepardfaut"/>
    <w:rsid w:val="003D01BE"/>
  </w:style>
  <w:style w:type="paragraph" w:styleId="Notedebasdepage">
    <w:name w:val="footnote text"/>
    <w:basedOn w:val="Normal"/>
    <w:link w:val="NotedebasdepageCar"/>
    <w:uiPriority w:val="99"/>
    <w:semiHidden/>
    <w:unhideWhenUsed/>
    <w:rsid w:val="00716107"/>
    <w:rPr>
      <w:szCs w:val="20"/>
    </w:rPr>
  </w:style>
  <w:style w:type="character" w:customStyle="1" w:styleId="NotedebasdepageCar">
    <w:name w:val="Note de bas de page Car"/>
    <w:basedOn w:val="Policepardfaut"/>
    <w:link w:val="Notedebasdepage"/>
    <w:uiPriority w:val="99"/>
    <w:semiHidden/>
    <w:rsid w:val="00716107"/>
    <w:rPr>
      <w:sz w:val="20"/>
      <w:szCs w:val="20"/>
    </w:rPr>
  </w:style>
  <w:style w:type="character" w:styleId="Appelnotedebasdep">
    <w:name w:val="footnote reference"/>
    <w:basedOn w:val="Policepardfaut"/>
    <w:uiPriority w:val="99"/>
    <w:semiHidden/>
    <w:unhideWhenUsed/>
    <w:rsid w:val="00716107"/>
    <w:rPr>
      <w:vertAlign w:val="superscript"/>
    </w:rPr>
  </w:style>
  <w:style w:type="character" w:styleId="Lienhypertexte">
    <w:name w:val="Hyperlink"/>
    <w:basedOn w:val="Policepardfaut"/>
    <w:uiPriority w:val="99"/>
    <w:unhideWhenUsed/>
    <w:rsid w:val="00485264"/>
    <w:rPr>
      <w:color w:val="0000FF"/>
      <w:u w:val="single"/>
    </w:rPr>
  </w:style>
  <w:style w:type="character" w:customStyle="1" w:styleId="ui-provider">
    <w:name w:val="ui-provider"/>
    <w:basedOn w:val="Policepardfaut"/>
    <w:rsid w:val="00332225"/>
  </w:style>
  <w:style w:type="table" w:styleId="Grilledutableau">
    <w:name w:val="Table Grid"/>
    <w:basedOn w:val="TableauNormal"/>
    <w:uiPriority w:val="59"/>
    <w:rsid w:val="00332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A4449"/>
    <w:rPr>
      <w:color w:val="605E5C"/>
      <w:shd w:val="clear" w:color="auto" w:fill="E1DFDD"/>
    </w:rPr>
  </w:style>
  <w:style w:type="character" w:styleId="Lienhypertextesuivivisit">
    <w:name w:val="FollowedHyperlink"/>
    <w:basedOn w:val="Policepardfaut"/>
    <w:uiPriority w:val="99"/>
    <w:semiHidden/>
    <w:unhideWhenUsed/>
    <w:rsid w:val="00122CA0"/>
    <w:rPr>
      <w:color w:val="954F72" w:themeColor="followedHyperlink"/>
      <w:u w:val="single"/>
    </w:rPr>
  </w:style>
  <w:style w:type="character" w:customStyle="1" w:styleId="Titre1Car">
    <w:name w:val="Titre 1 Car"/>
    <w:basedOn w:val="Policepardfaut"/>
    <w:link w:val="Titre1"/>
    <w:uiPriority w:val="9"/>
    <w:rsid w:val="003434E9"/>
    <w:rPr>
      <w:rFonts w:ascii="Calibri" w:eastAsiaTheme="majorEastAsia" w:hAnsi="Calibri" w:cstheme="majorBidi"/>
      <w:b/>
      <w:caps/>
      <w:color w:val="0C3455"/>
      <w:sz w:val="30"/>
      <w:szCs w:val="32"/>
    </w:rPr>
  </w:style>
  <w:style w:type="character" w:customStyle="1" w:styleId="Titre2Car">
    <w:name w:val="Titre 2 Car"/>
    <w:basedOn w:val="Policepardfaut"/>
    <w:link w:val="Titre2"/>
    <w:uiPriority w:val="9"/>
    <w:rsid w:val="00A67534"/>
    <w:rPr>
      <w:rFonts w:ascii="Calibri" w:eastAsiaTheme="majorEastAsia" w:hAnsi="Calibri" w:cstheme="majorBidi"/>
      <w:b/>
      <w:color w:val="8DC640"/>
      <w:sz w:val="26"/>
      <w:szCs w:val="26"/>
    </w:rPr>
  </w:style>
  <w:style w:type="paragraph" w:customStyle="1" w:styleId="Default">
    <w:name w:val="Default"/>
    <w:rsid w:val="00D6186B"/>
    <w:pPr>
      <w:autoSpaceDE w:val="0"/>
      <w:autoSpaceDN w:val="0"/>
      <w:adjustRightInd w:val="0"/>
      <w:spacing w:after="0" w:line="240" w:lineRule="auto"/>
    </w:pPr>
    <w:rPr>
      <w:rFonts w:ascii="Arial Narrow" w:hAnsi="Arial Narrow" w:cs="Arial Narrow"/>
      <w:color w:val="000000"/>
      <w:kern w:val="0"/>
      <w:sz w:val="24"/>
      <w:szCs w:val="24"/>
    </w:rPr>
  </w:style>
  <w:style w:type="paragraph" w:styleId="Sansinterligne">
    <w:name w:val="No Spacing"/>
    <w:link w:val="SansinterligneCar"/>
    <w:uiPriority w:val="1"/>
    <w:qFormat/>
    <w:rsid w:val="00D6186B"/>
    <w:pPr>
      <w:spacing w:after="0" w:line="240" w:lineRule="auto"/>
    </w:pPr>
    <w:rPr>
      <w:rFonts w:ascii="Montserrat" w:eastAsiaTheme="minorEastAsia" w:hAnsi="Montserrat"/>
      <w:kern w:val="0"/>
      <w:lang w:eastAsia="fr-CA"/>
    </w:rPr>
  </w:style>
  <w:style w:type="character" w:customStyle="1" w:styleId="SansinterligneCar">
    <w:name w:val="Sans interligne Car"/>
    <w:basedOn w:val="Policepardfaut"/>
    <w:link w:val="Sansinterligne"/>
    <w:uiPriority w:val="1"/>
    <w:rsid w:val="00D6186B"/>
    <w:rPr>
      <w:rFonts w:ascii="Montserrat" w:eastAsiaTheme="minorEastAsia" w:hAnsi="Montserrat"/>
      <w:kern w:val="0"/>
      <w:lang w:eastAsia="fr-CA"/>
    </w:rPr>
  </w:style>
  <w:style w:type="paragraph" w:styleId="En-ttedetabledesmatires">
    <w:name w:val="TOC Heading"/>
    <w:basedOn w:val="Titre1"/>
    <w:next w:val="Normal"/>
    <w:uiPriority w:val="39"/>
    <w:unhideWhenUsed/>
    <w:qFormat/>
    <w:rsid w:val="00C90245"/>
    <w:pPr>
      <w:outlineLvl w:val="9"/>
    </w:pPr>
    <w:rPr>
      <w:rFonts w:asciiTheme="majorHAnsi" w:hAnsiTheme="majorHAnsi"/>
      <w:b w:val="0"/>
      <w:color w:val="2E74B5" w:themeColor="accent1" w:themeShade="BF"/>
      <w:kern w:val="0"/>
      <w:sz w:val="32"/>
      <w:lang w:eastAsia="fr-CA"/>
    </w:rPr>
  </w:style>
  <w:style w:type="paragraph" w:styleId="TM1">
    <w:name w:val="toc 1"/>
    <w:basedOn w:val="Normal"/>
    <w:next w:val="Normal"/>
    <w:autoRedefine/>
    <w:uiPriority w:val="39"/>
    <w:unhideWhenUsed/>
    <w:rsid w:val="00C90245"/>
    <w:pPr>
      <w:spacing w:after="100"/>
    </w:pPr>
  </w:style>
  <w:style w:type="paragraph" w:styleId="TM2">
    <w:name w:val="toc 2"/>
    <w:basedOn w:val="Normal"/>
    <w:next w:val="Normal"/>
    <w:autoRedefine/>
    <w:uiPriority w:val="39"/>
    <w:unhideWhenUsed/>
    <w:rsid w:val="00E01A6B"/>
    <w:pPr>
      <w:tabs>
        <w:tab w:val="left" w:pos="1134"/>
        <w:tab w:val="right" w:leader="dot" w:pos="8828"/>
      </w:tabs>
      <w:spacing w:after="100"/>
      <w:ind w:left="462"/>
    </w:pPr>
    <w:rPr>
      <w:b w:val="0"/>
    </w:rPr>
  </w:style>
  <w:style w:type="character" w:customStyle="1" w:styleId="Titre3Car">
    <w:name w:val="Titre 3 Car"/>
    <w:basedOn w:val="Policepardfaut"/>
    <w:link w:val="Titre3"/>
    <w:uiPriority w:val="9"/>
    <w:rsid w:val="00382337"/>
    <w:rPr>
      <w:rFonts w:ascii="Calibri" w:eastAsiaTheme="majorEastAsia" w:hAnsi="Calibri" w:cstheme="majorBidi"/>
      <w:b/>
      <w:i/>
      <w:color w:val="14B1E7"/>
      <w:sz w:val="24"/>
      <w:szCs w:val="24"/>
    </w:rPr>
  </w:style>
  <w:style w:type="paragraph" w:styleId="TM3">
    <w:name w:val="toc 3"/>
    <w:basedOn w:val="Normal"/>
    <w:next w:val="Normal"/>
    <w:autoRedefine/>
    <w:uiPriority w:val="39"/>
    <w:unhideWhenUsed/>
    <w:rsid w:val="00AD22FB"/>
    <w:pPr>
      <w:tabs>
        <w:tab w:val="left" w:pos="1843"/>
        <w:tab w:val="right" w:leader="dot" w:pos="8828"/>
      </w:tabs>
      <w:spacing w:after="100"/>
      <w:ind w:left="1134"/>
    </w:pPr>
    <w:rPr>
      <w:b w:val="0"/>
    </w:rPr>
  </w:style>
  <w:style w:type="character" w:customStyle="1" w:styleId="Titre4Car">
    <w:name w:val="Titre 4 Car"/>
    <w:basedOn w:val="Policepardfaut"/>
    <w:link w:val="Titre4"/>
    <w:uiPriority w:val="9"/>
    <w:semiHidden/>
    <w:rsid w:val="00B67F11"/>
    <w:rPr>
      <w:rFonts w:asciiTheme="majorHAnsi" w:eastAsiaTheme="majorEastAsia" w:hAnsiTheme="majorHAnsi" w:cstheme="majorBidi"/>
      <w:b/>
      <w:i/>
      <w:iCs/>
      <w:color w:val="2E74B5" w:themeColor="accent1" w:themeShade="BF"/>
    </w:rPr>
  </w:style>
  <w:style w:type="character" w:customStyle="1" w:styleId="Titre5Car">
    <w:name w:val="Titre 5 Car"/>
    <w:basedOn w:val="Policepardfaut"/>
    <w:link w:val="Titre5"/>
    <w:uiPriority w:val="9"/>
    <w:semiHidden/>
    <w:rsid w:val="00B67F11"/>
    <w:rPr>
      <w:rFonts w:asciiTheme="majorHAnsi" w:eastAsiaTheme="majorEastAsia" w:hAnsiTheme="majorHAnsi" w:cstheme="majorBidi"/>
      <w:b/>
      <w:color w:val="2E74B5" w:themeColor="accent1" w:themeShade="BF"/>
    </w:rPr>
  </w:style>
  <w:style w:type="character" w:customStyle="1" w:styleId="Titre6Car">
    <w:name w:val="Titre 6 Car"/>
    <w:basedOn w:val="Policepardfaut"/>
    <w:link w:val="Titre6"/>
    <w:uiPriority w:val="9"/>
    <w:semiHidden/>
    <w:rsid w:val="00B67F11"/>
    <w:rPr>
      <w:rFonts w:asciiTheme="majorHAnsi" w:eastAsiaTheme="majorEastAsia" w:hAnsiTheme="majorHAnsi" w:cstheme="majorBidi"/>
      <w:b/>
      <w:color w:val="1F4D78" w:themeColor="accent1" w:themeShade="7F"/>
    </w:rPr>
  </w:style>
  <w:style w:type="character" w:customStyle="1" w:styleId="Titre7Car">
    <w:name w:val="Titre 7 Car"/>
    <w:basedOn w:val="Policepardfaut"/>
    <w:link w:val="Titre7"/>
    <w:uiPriority w:val="9"/>
    <w:semiHidden/>
    <w:rsid w:val="00B67F11"/>
    <w:rPr>
      <w:rFonts w:asciiTheme="majorHAnsi" w:eastAsiaTheme="majorEastAsia" w:hAnsiTheme="majorHAnsi" w:cstheme="majorBidi"/>
      <w:b/>
      <w:i/>
      <w:iCs/>
      <w:color w:val="1F4D78" w:themeColor="accent1" w:themeShade="7F"/>
    </w:rPr>
  </w:style>
  <w:style w:type="character" w:customStyle="1" w:styleId="Titre8Car">
    <w:name w:val="Titre 8 Car"/>
    <w:basedOn w:val="Policepardfaut"/>
    <w:link w:val="Titre8"/>
    <w:uiPriority w:val="9"/>
    <w:semiHidden/>
    <w:rsid w:val="00B67F11"/>
    <w:rPr>
      <w:rFonts w:asciiTheme="majorHAnsi" w:eastAsiaTheme="majorEastAsia" w:hAnsiTheme="majorHAnsi" w:cstheme="majorBidi"/>
      <w:b/>
      <w:color w:val="272727" w:themeColor="text1" w:themeTint="D8"/>
      <w:sz w:val="21"/>
      <w:szCs w:val="21"/>
    </w:rPr>
  </w:style>
  <w:style w:type="character" w:customStyle="1" w:styleId="Titre9Car">
    <w:name w:val="Titre 9 Car"/>
    <w:basedOn w:val="Policepardfaut"/>
    <w:link w:val="Titre9"/>
    <w:uiPriority w:val="9"/>
    <w:semiHidden/>
    <w:rsid w:val="00B67F11"/>
    <w:rPr>
      <w:rFonts w:asciiTheme="majorHAnsi" w:eastAsiaTheme="majorEastAsia" w:hAnsiTheme="majorHAnsi" w:cstheme="majorBidi"/>
      <w:b/>
      <w:i/>
      <w:iCs/>
      <w:color w:val="272727" w:themeColor="text1" w:themeTint="D8"/>
      <w:sz w:val="21"/>
      <w:szCs w:val="21"/>
    </w:rPr>
  </w:style>
  <w:style w:type="character" w:customStyle="1" w:styleId="ParagraphedelisteCar">
    <w:name w:val="Paragraphe de liste Car"/>
    <w:basedOn w:val="Policepardfaut"/>
    <w:link w:val="Paragraphedeliste"/>
    <w:uiPriority w:val="34"/>
    <w:rsid w:val="009D1CCA"/>
    <w:rPr>
      <w:rFonts w:ascii="Calibri" w:hAnsi="Calibri"/>
      <w:b/>
    </w:rPr>
  </w:style>
  <w:style w:type="paragraph" w:customStyle="1" w:styleId="TableParagraph">
    <w:name w:val="Table Paragraph"/>
    <w:basedOn w:val="Normal"/>
    <w:uiPriority w:val="1"/>
    <w:qFormat/>
    <w:rsid w:val="008C1215"/>
    <w:pPr>
      <w:widowControl w:val="0"/>
      <w:autoSpaceDE w:val="0"/>
      <w:autoSpaceDN w:val="0"/>
    </w:pPr>
    <w:rPr>
      <w:rFonts w:eastAsia="Calibri" w:cs="Calibri"/>
      <w:b w:val="0"/>
      <w:kern w:val="0"/>
      <w:lang w:eastAsia="fr-CA"/>
      <w14:ligatures w14:val="none"/>
    </w:rPr>
  </w:style>
  <w:style w:type="paragraph" w:customStyle="1" w:styleId="BlocTitre">
    <w:name w:val="Bloc Titre"/>
    <w:basedOn w:val="Normal"/>
    <w:rsid w:val="008C1215"/>
    <w:pPr>
      <w:spacing w:before="240" w:after="240"/>
      <w:jc w:val="left"/>
    </w:pPr>
    <w:rPr>
      <w:rFonts w:ascii="Times" w:eastAsia="Times New Roman" w:hAnsi="Times" w:cs="Times New Roman"/>
      <w:kern w:val="0"/>
      <w:sz w:val="24"/>
      <w:szCs w:val="20"/>
      <w:lang w:val="fr-FR" w:eastAsia="fr-FR"/>
      <w14:ligatures w14:val="none"/>
    </w:rPr>
  </w:style>
  <w:style w:type="paragraph" w:styleId="Rvision">
    <w:name w:val="Revision"/>
    <w:hidden/>
    <w:uiPriority w:val="99"/>
    <w:semiHidden/>
    <w:rsid w:val="005D3E36"/>
    <w:pPr>
      <w:spacing w:after="0" w:line="240" w:lineRule="auto"/>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470">
      <w:bodyDiv w:val="1"/>
      <w:marLeft w:val="0"/>
      <w:marRight w:val="0"/>
      <w:marTop w:val="0"/>
      <w:marBottom w:val="0"/>
      <w:divBdr>
        <w:top w:val="none" w:sz="0" w:space="0" w:color="auto"/>
        <w:left w:val="none" w:sz="0" w:space="0" w:color="auto"/>
        <w:bottom w:val="none" w:sz="0" w:space="0" w:color="auto"/>
        <w:right w:val="none" w:sz="0" w:space="0" w:color="auto"/>
      </w:divBdr>
    </w:div>
    <w:div w:id="228925994">
      <w:bodyDiv w:val="1"/>
      <w:marLeft w:val="0"/>
      <w:marRight w:val="0"/>
      <w:marTop w:val="0"/>
      <w:marBottom w:val="0"/>
      <w:divBdr>
        <w:top w:val="none" w:sz="0" w:space="0" w:color="auto"/>
        <w:left w:val="none" w:sz="0" w:space="0" w:color="auto"/>
        <w:bottom w:val="none" w:sz="0" w:space="0" w:color="auto"/>
        <w:right w:val="none" w:sz="0" w:space="0" w:color="auto"/>
      </w:divBdr>
    </w:div>
    <w:div w:id="252321147">
      <w:bodyDiv w:val="1"/>
      <w:marLeft w:val="0"/>
      <w:marRight w:val="0"/>
      <w:marTop w:val="0"/>
      <w:marBottom w:val="0"/>
      <w:divBdr>
        <w:top w:val="none" w:sz="0" w:space="0" w:color="auto"/>
        <w:left w:val="none" w:sz="0" w:space="0" w:color="auto"/>
        <w:bottom w:val="none" w:sz="0" w:space="0" w:color="auto"/>
        <w:right w:val="none" w:sz="0" w:space="0" w:color="auto"/>
      </w:divBdr>
    </w:div>
    <w:div w:id="268514064">
      <w:bodyDiv w:val="1"/>
      <w:marLeft w:val="0"/>
      <w:marRight w:val="0"/>
      <w:marTop w:val="0"/>
      <w:marBottom w:val="0"/>
      <w:divBdr>
        <w:top w:val="none" w:sz="0" w:space="0" w:color="auto"/>
        <w:left w:val="none" w:sz="0" w:space="0" w:color="auto"/>
        <w:bottom w:val="none" w:sz="0" w:space="0" w:color="auto"/>
        <w:right w:val="none" w:sz="0" w:space="0" w:color="auto"/>
      </w:divBdr>
    </w:div>
    <w:div w:id="277103905">
      <w:bodyDiv w:val="1"/>
      <w:marLeft w:val="0"/>
      <w:marRight w:val="0"/>
      <w:marTop w:val="0"/>
      <w:marBottom w:val="0"/>
      <w:divBdr>
        <w:top w:val="none" w:sz="0" w:space="0" w:color="auto"/>
        <w:left w:val="none" w:sz="0" w:space="0" w:color="auto"/>
        <w:bottom w:val="none" w:sz="0" w:space="0" w:color="auto"/>
        <w:right w:val="none" w:sz="0" w:space="0" w:color="auto"/>
      </w:divBdr>
    </w:div>
    <w:div w:id="380715283">
      <w:bodyDiv w:val="1"/>
      <w:marLeft w:val="0"/>
      <w:marRight w:val="0"/>
      <w:marTop w:val="0"/>
      <w:marBottom w:val="0"/>
      <w:divBdr>
        <w:top w:val="none" w:sz="0" w:space="0" w:color="auto"/>
        <w:left w:val="none" w:sz="0" w:space="0" w:color="auto"/>
        <w:bottom w:val="none" w:sz="0" w:space="0" w:color="auto"/>
        <w:right w:val="none" w:sz="0" w:space="0" w:color="auto"/>
      </w:divBdr>
    </w:div>
    <w:div w:id="454711753">
      <w:bodyDiv w:val="1"/>
      <w:marLeft w:val="0"/>
      <w:marRight w:val="0"/>
      <w:marTop w:val="0"/>
      <w:marBottom w:val="0"/>
      <w:divBdr>
        <w:top w:val="none" w:sz="0" w:space="0" w:color="auto"/>
        <w:left w:val="none" w:sz="0" w:space="0" w:color="auto"/>
        <w:bottom w:val="none" w:sz="0" w:space="0" w:color="auto"/>
        <w:right w:val="none" w:sz="0" w:space="0" w:color="auto"/>
      </w:divBdr>
    </w:div>
    <w:div w:id="455637977">
      <w:bodyDiv w:val="1"/>
      <w:marLeft w:val="0"/>
      <w:marRight w:val="0"/>
      <w:marTop w:val="0"/>
      <w:marBottom w:val="0"/>
      <w:divBdr>
        <w:top w:val="none" w:sz="0" w:space="0" w:color="auto"/>
        <w:left w:val="none" w:sz="0" w:space="0" w:color="auto"/>
        <w:bottom w:val="none" w:sz="0" w:space="0" w:color="auto"/>
        <w:right w:val="none" w:sz="0" w:space="0" w:color="auto"/>
      </w:divBdr>
    </w:div>
    <w:div w:id="539048509">
      <w:bodyDiv w:val="1"/>
      <w:marLeft w:val="0"/>
      <w:marRight w:val="0"/>
      <w:marTop w:val="0"/>
      <w:marBottom w:val="0"/>
      <w:divBdr>
        <w:top w:val="none" w:sz="0" w:space="0" w:color="auto"/>
        <w:left w:val="none" w:sz="0" w:space="0" w:color="auto"/>
        <w:bottom w:val="none" w:sz="0" w:space="0" w:color="auto"/>
        <w:right w:val="none" w:sz="0" w:space="0" w:color="auto"/>
      </w:divBdr>
    </w:div>
    <w:div w:id="612782550">
      <w:bodyDiv w:val="1"/>
      <w:marLeft w:val="0"/>
      <w:marRight w:val="0"/>
      <w:marTop w:val="0"/>
      <w:marBottom w:val="0"/>
      <w:divBdr>
        <w:top w:val="none" w:sz="0" w:space="0" w:color="auto"/>
        <w:left w:val="none" w:sz="0" w:space="0" w:color="auto"/>
        <w:bottom w:val="none" w:sz="0" w:space="0" w:color="auto"/>
        <w:right w:val="none" w:sz="0" w:space="0" w:color="auto"/>
      </w:divBdr>
    </w:div>
    <w:div w:id="641353208">
      <w:bodyDiv w:val="1"/>
      <w:marLeft w:val="0"/>
      <w:marRight w:val="0"/>
      <w:marTop w:val="0"/>
      <w:marBottom w:val="0"/>
      <w:divBdr>
        <w:top w:val="none" w:sz="0" w:space="0" w:color="auto"/>
        <w:left w:val="none" w:sz="0" w:space="0" w:color="auto"/>
        <w:bottom w:val="none" w:sz="0" w:space="0" w:color="auto"/>
        <w:right w:val="none" w:sz="0" w:space="0" w:color="auto"/>
      </w:divBdr>
    </w:div>
    <w:div w:id="653341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3444">
          <w:marLeft w:val="0"/>
          <w:marRight w:val="0"/>
          <w:marTop w:val="0"/>
          <w:marBottom w:val="0"/>
          <w:divBdr>
            <w:top w:val="none" w:sz="0" w:space="0" w:color="auto"/>
            <w:left w:val="none" w:sz="0" w:space="0" w:color="auto"/>
            <w:bottom w:val="none" w:sz="0" w:space="0" w:color="auto"/>
            <w:right w:val="none" w:sz="0" w:space="0" w:color="auto"/>
          </w:divBdr>
        </w:div>
        <w:div w:id="1950770517">
          <w:marLeft w:val="0"/>
          <w:marRight w:val="0"/>
          <w:marTop w:val="0"/>
          <w:marBottom w:val="0"/>
          <w:divBdr>
            <w:top w:val="none" w:sz="0" w:space="0" w:color="auto"/>
            <w:left w:val="none" w:sz="0" w:space="0" w:color="auto"/>
            <w:bottom w:val="none" w:sz="0" w:space="0" w:color="auto"/>
            <w:right w:val="none" w:sz="0" w:space="0" w:color="auto"/>
          </w:divBdr>
        </w:div>
      </w:divsChild>
    </w:div>
    <w:div w:id="713113641">
      <w:bodyDiv w:val="1"/>
      <w:marLeft w:val="0"/>
      <w:marRight w:val="0"/>
      <w:marTop w:val="0"/>
      <w:marBottom w:val="0"/>
      <w:divBdr>
        <w:top w:val="none" w:sz="0" w:space="0" w:color="auto"/>
        <w:left w:val="none" w:sz="0" w:space="0" w:color="auto"/>
        <w:bottom w:val="none" w:sz="0" w:space="0" w:color="auto"/>
        <w:right w:val="none" w:sz="0" w:space="0" w:color="auto"/>
      </w:divBdr>
    </w:div>
    <w:div w:id="837619312">
      <w:bodyDiv w:val="1"/>
      <w:marLeft w:val="0"/>
      <w:marRight w:val="0"/>
      <w:marTop w:val="0"/>
      <w:marBottom w:val="0"/>
      <w:divBdr>
        <w:top w:val="none" w:sz="0" w:space="0" w:color="auto"/>
        <w:left w:val="none" w:sz="0" w:space="0" w:color="auto"/>
        <w:bottom w:val="none" w:sz="0" w:space="0" w:color="auto"/>
        <w:right w:val="none" w:sz="0" w:space="0" w:color="auto"/>
      </w:divBdr>
    </w:div>
    <w:div w:id="891816790">
      <w:bodyDiv w:val="1"/>
      <w:marLeft w:val="0"/>
      <w:marRight w:val="0"/>
      <w:marTop w:val="0"/>
      <w:marBottom w:val="0"/>
      <w:divBdr>
        <w:top w:val="none" w:sz="0" w:space="0" w:color="auto"/>
        <w:left w:val="none" w:sz="0" w:space="0" w:color="auto"/>
        <w:bottom w:val="none" w:sz="0" w:space="0" w:color="auto"/>
        <w:right w:val="none" w:sz="0" w:space="0" w:color="auto"/>
      </w:divBdr>
    </w:div>
    <w:div w:id="933779476">
      <w:bodyDiv w:val="1"/>
      <w:marLeft w:val="0"/>
      <w:marRight w:val="0"/>
      <w:marTop w:val="0"/>
      <w:marBottom w:val="0"/>
      <w:divBdr>
        <w:top w:val="none" w:sz="0" w:space="0" w:color="auto"/>
        <w:left w:val="none" w:sz="0" w:space="0" w:color="auto"/>
        <w:bottom w:val="none" w:sz="0" w:space="0" w:color="auto"/>
        <w:right w:val="none" w:sz="0" w:space="0" w:color="auto"/>
      </w:divBdr>
    </w:div>
    <w:div w:id="1150248366">
      <w:bodyDiv w:val="1"/>
      <w:marLeft w:val="0"/>
      <w:marRight w:val="0"/>
      <w:marTop w:val="0"/>
      <w:marBottom w:val="0"/>
      <w:divBdr>
        <w:top w:val="none" w:sz="0" w:space="0" w:color="auto"/>
        <w:left w:val="none" w:sz="0" w:space="0" w:color="auto"/>
        <w:bottom w:val="none" w:sz="0" w:space="0" w:color="auto"/>
        <w:right w:val="none" w:sz="0" w:space="0" w:color="auto"/>
      </w:divBdr>
    </w:div>
    <w:div w:id="1184786217">
      <w:bodyDiv w:val="1"/>
      <w:marLeft w:val="0"/>
      <w:marRight w:val="0"/>
      <w:marTop w:val="0"/>
      <w:marBottom w:val="0"/>
      <w:divBdr>
        <w:top w:val="none" w:sz="0" w:space="0" w:color="auto"/>
        <w:left w:val="none" w:sz="0" w:space="0" w:color="auto"/>
        <w:bottom w:val="none" w:sz="0" w:space="0" w:color="auto"/>
        <w:right w:val="none" w:sz="0" w:space="0" w:color="auto"/>
      </w:divBdr>
    </w:div>
    <w:div w:id="1331982839">
      <w:bodyDiv w:val="1"/>
      <w:marLeft w:val="0"/>
      <w:marRight w:val="0"/>
      <w:marTop w:val="0"/>
      <w:marBottom w:val="0"/>
      <w:divBdr>
        <w:top w:val="none" w:sz="0" w:space="0" w:color="auto"/>
        <w:left w:val="none" w:sz="0" w:space="0" w:color="auto"/>
        <w:bottom w:val="none" w:sz="0" w:space="0" w:color="auto"/>
        <w:right w:val="none" w:sz="0" w:space="0" w:color="auto"/>
      </w:divBdr>
    </w:div>
    <w:div w:id="1347823382">
      <w:bodyDiv w:val="1"/>
      <w:marLeft w:val="0"/>
      <w:marRight w:val="0"/>
      <w:marTop w:val="0"/>
      <w:marBottom w:val="0"/>
      <w:divBdr>
        <w:top w:val="none" w:sz="0" w:space="0" w:color="auto"/>
        <w:left w:val="none" w:sz="0" w:space="0" w:color="auto"/>
        <w:bottom w:val="none" w:sz="0" w:space="0" w:color="auto"/>
        <w:right w:val="none" w:sz="0" w:space="0" w:color="auto"/>
      </w:divBdr>
    </w:div>
    <w:div w:id="1419864039">
      <w:bodyDiv w:val="1"/>
      <w:marLeft w:val="0"/>
      <w:marRight w:val="0"/>
      <w:marTop w:val="0"/>
      <w:marBottom w:val="0"/>
      <w:divBdr>
        <w:top w:val="none" w:sz="0" w:space="0" w:color="auto"/>
        <w:left w:val="none" w:sz="0" w:space="0" w:color="auto"/>
        <w:bottom w:val="none" w:sz="0" w:space="0" w:color="auto"/>
        <w:right w:val="none" w:sz="0" w:space="0" w:color="auto"/>
      </w:divBdr>
    </w:div>
    <w:div w:id="1427114202">
      <w:bodyDiv w:val="1"/>
      <w:marLeft w:val="0"/>
      <w:marRight w:val="0"/>
      <w:marTop w:val="0"/>
      <w:marBottom w:val="0"/>
      <w:divBdr>
        <w:top w:val="none" w:sz="0" w:space="0" w:color="auto"/>
        <w:left w:val="none" w:sz="0" w:space="0" w:color="auto"/>
        <w:bottom w:val="none" w:sz="0" w:space="0" w:color="auto"/>
        <w:right w:val="none" w:sz="0" w:space="0" w:color="auto"/>
      </w:divBdr>
    </w:div>
    <w:div w:id="1442872272">
      <w:bodyDiv w:val="1"/>
      <w:marLeft w:val="0"/>
      <w:marRight w:val="0"/>
      <w:marTop w:val="0"/>
      <w:marBottom w:val="0"/>
      <w:divBdr>
        <w:top w:val="none" w:sz="0" w:space="0" w:color="auto"/>
        <w:left w:val="none" w:sz="0" w:space="0" w:color="auto"/>
        <w:bottom w:val="none" w:sz="0" w:space="0" w:color="auto"/>
        <w:right w:val="none" w:sz="0" w:space="0" w:color="auto"/>
      </w:divBdr>
    </w:div>
    <w:div w:id="1475757347">
      <w:bodyDiv w:val="1"/>
      <w:marLeft w:val="0"/>
      <w:marRight w:val="0"/>
      <w:marTop w:val="0"/>
      <w:marBottom w:val="0"/>
      <w:divBdr>
        <w:top w:val="none" w:sz="0" w:space="0" w:color="auto"/>
        <w:left w:val="none" w:sz="0" w:space="0" w:color="auto"/>
        <w:bottom w:val="none" w:sz="0" w:space="0" w:color="auto"/>
        <w:right w:val="none" w:sz="0" w:space="0" w:color="auto"/>
      </w:divBdr>
    </w:div>
    <w:div w:id="1500582533">
      <w:bodyDiv w:val="1"/>
      <w:marLeft w:val="0"/>
      <w:marRight w:val="0"/>
      <w:marTop w:val="0"/>
      <w:marBottom w:val="0"/>
      <w:divBdr>
        <w:top w:val="none" w:sz="0" w:space="0" w:color="auto"/>
        <w:left w:val="none" w:sz="0" w:space="0" w:color="auto"/>
        <w:bottom w:val="none" w:sz="0" w:space="0" w:color="auto"/>
        <w:right w:val="none" w:sz="0" w:space="0" w:color="auto"/>
      </w:divBdr>
    </w:div>
    <w:div w:id="1557083123">
      <w:bodyDiv w:val="1"/>
      <w:marLeft w:val="0"/>
      <w:marRight w:val="0"/>
      <w:marTop w:val="0"/>
      <w:marBottom w:val="0"/>
      <w:divBdr>
        <w:top w:val="none" w:sz="0" w:space="0" w:color="auto"/>
        <w:left w:val="none" w:sz="0" w:space="0" w:color="auto"/>
        <w:bottom w:val="none" w:sz="0" w:space="0" w:color="auto"/>
        <w:right w:val="none" w:sz="0" w:space="0" w:color="auto"/>
      </w:divBdr>
    </w:div>
    <w:div w:id="1567182213">
      <w:bodyDiv w:val="1"/>
      <w:marLeft w:val="0"/>
      <w:marRight w:val="0"/>
      <w:marTop w:val="0"/>
      <w:marBottom w:val="0"/>
      <w:divBdr>
        <w:top w:val="none" w:sz="0" w:space="0" w:color="auto"/>
        <w:left w:val="none" w:sz="0" w:space="0" w:color="auto"/>
        <w:bottom w:val="none" w:sz="0" w:space="0" w:color="auto"/>
        <w:right w:val="none" w:sz="0" w:space="0" w:color="auto"/>
      </w:divBdr>
    </w:div>
    <w:div w:id="1583222005">
      <w:bodyDiv w:val="1"/>
      <w:marLeft w:val="0"/>
      <w:marRight w:val="0"/>
      <w:marTop w:val="0"/>
      <w:marBottom w:val="0"/>
      <w:divBdr>
        <w:top w:val="none" w:sz="0" w:space="0" w:color="auto"/>
        <w:left w:val="none" w:sz="0" w:space="0" w:color="auto"/>
        <w:bottom w:val="none" w:sz="0" w:space="0" w:color="auto"/>
        <w:right w:val="none" w:sz="0" w:space="0" w:color="auto"/>
      </w:divBdr>
    </w:div>
    <w:div w:id="1590504501">
      <w:bodyDiv w:val="1"/>
      <w:marLeft w:val="0"/>
      <w:marRight w:val="0"/>
      <w:marTop w:val="0"/>
      <w:marBottom w:val="0"/>
      <w:divBdr>
        <w:top w:val="none" w:sz="0" w:space="0" w:color="auto"/>
        <w:left w:val="none" w:sz="0" w:space="0" w:color="auto"/>
        <w:bottom w:val="none" w:sz="0" w:space="0" w:color="auto"/>
        <w:right w:val="none" w:sz="0" w:space="0" w:color="auto"/>
      </w:divBdr>
    </w:div>
    <w:div w:id="1681085008">
      <w:bodyDiv w:val="1"/>
      <w:marLeft w:val="0"/>
      <w:marRight w:val="0"/>
      <w:marTop w:val="0"/>
      <w:marBottom w:val="0"/>
      <w:divBdr>
        <w:top w:val="none" w:sz="0" w:space="0" w:color="auto"/>
        <w:left w:val="none" w:sz="0" w:space="0" w:color="auto"/>
        <w:bottom w:val="none" w:sz="0" w:space="0" w:color="auto"/>
        <w:right w:val="none" w:sz="0" w:space="0" w:color="auto"/>
      </w:divBdr>
    </w:div>
    <w:div w:id="1780055531">
      <w:bodyDiv w:val="1"/>
      <w:marLeft w:val="0"/>
      <w:marRight w:val="0"/>
      <w:marTop w:val="0"/>
      <w:marBottom w:val="0"/>
      <w:divBdr>
        <w:top w:val="none" w:sz="0" w:space="0" w:color="auto"/>
        <w:left w:val="none" w:sz="0" w:space="0" w:color="auto"/>
        <w:bottom w:val="none" w:sz="0" w:space="0" w:color="auto"/>
        <w:right w:val="none" w:sz="0" w:space="0" w:color="auto"/>
      </w:divBdr>
    </w:div>
    <w:div w:id="1833835583">
      <w:bodyDiv w:val="1"/>
      <w:marLeft w:val="0"/>
      <w:marRight w:val="0"/>
      <w:marTop w:val="0"/>
      <w:marBottom w:val="0"/>
      <w:divBdr>
        <w:top w:val="none" w:sz="0" w:space="0" w:color="auto"/>
        <w:left w:val="none" w:sz="0" w:space="0" w:color="auto"/>
        <w:bottom w:val="none" w:sz="0" w:space="0" w:color="auto"/>
        <w:right w:val="none" w:sz="0" w:space="0" w:color="auto"/>
      </w:divBdr>
    </w:div>
    <w:div w:id="1854687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areussite.cegepmontpetit.ca/cegep/parcours-davenir/phas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areussite.cegepmontpetit.ca/cegep/mon-parcours/mon-programme/cahiers-de-programme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areussite.cegepmontpetit.ca/cegep/mon-parcours/mon-programme/cahiers-de-programmes/"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egepmontpetit.ca/cegep/a-propos-du-cegep/reglements-et-politiqu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31CE4709BB341949F46935D1F0A58" ma:contentTypeVersion="6" ma:contentTypeDescription="Crée un document." ma:contentTypeScope="" ma:versionID="cc3a93dd9e3f75d0eb61f924ceeddf30">
  <xsd:schema xmlns:xsd="http://www.w3.org/2001/XMLSchema" xmlns:xs="http://www.w3.org/2001/XMLSchema" xmlns:p="http://schemas.microsoft.com/office/2006/metadata/properties" xmlns:ns2="e8e321b3-2cc6-4a5a-b533-f032153f0675" xmlns:ns3="07d35e3b-2290-4983-b0d7-bffe0efacc75" targetNamespace="http://schemas.microsoft.com/office/2006/metadata/properties" ma:root="true" ma:fieldsID="43e21415fcfedd76930d2fdb213f9c64" ns2:_="" ns3:_="">
    <xsd:import namespace="e8e321b3-2cc6-4a5a-b533-f032153f0675"/>
    <xsd:import namespace="07d35e3b-2290-4983-b0d7-bffe0efacc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321b3-2cc6-4a5a-b533-f032153f0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35e3b-2290-4983-b0d7-bffe0efacc75"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088EC-20C3-4668-AC49-222394B21E2A}">
  <ds:schemaRefs>
    <ds:schemaRef ds:uri="http://schemas.microsoft.com/sharepoint/v3/contenttype/forms"/>
  </ds:schemaRefs>
</ds:datastoreItem>
</file>

<file path=customXml/itemProps2.xml><?xml version="1.0" encoding="utf-8"?>
<ds:datastoreItem xmlns:ds="http://schemas.openxmlformats.org/officeDocument/2006/customXml" ds:itemID="{E34030F6-7F49-48D3-B319-F5B3805F283E}">
  <ds:schemaRefs>
    <ds:schemaRef ds:uri="http://schemas.openxmlformats.org/officeDocument/2006/bibliography"/>
  </ds:schemaRefs>
</ds:datastoreItem>
</file>

<file path=customXml/itemProps3.xml><?xml version="1.0" encoding="utf-8"?>
<ds:datastoreItem xmlns:ds="http://schemas.openxmlformats.org/officeDocument/2006/customXml" ds:itemID="{51168987-96A0-4426-88A4-E3CCD72FCE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AC191-827F-4E3A-AD81-DE1E9518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321b3-2cc6-4a5a-b533-f032153f0675"/>
    <ds:schemaRef ds:uri="07d35e3b-2290-4983-b0d7-bffe0efac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3121</Words>
  <Characters>18447</Characters>
  <Application>Microsoft Office Word</Application>
  <DocSecurity>0</DocSecurity>
  <Lines>401</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21389</CharactersWithSpaces>
  <SharedDoc>false</SharedDoc>
  <HLinks>
    <vt:vector size="210" baseType="variant">
      <vt:variant>
        <vt:i4>2687079</vt:i4>
      </vt:variant>
      <vt:variant>
        <vt:i4>192</vt:i4>
      </vt:variant>
      <vt:variant>
        <vt:i4>0</vt:i4>
      </vt:variant>
      <vt:variant>
        <vt:i4>5</vt:i4>
      </vt:variant>
      <vt:variant>
        <vt:lpwstr>https://www.umontreal.ca/reci/</vt:lpwstr>
      </vt:variant>
      <vt:variant>
        <vt:lpwstr/>
      </vt:variant>
      <vt:variant>
        <vt:i4>4390977</vt:i4>
      </vt:variant>
      <vt:variant>
        <vt:i4>189</vt:i4>
      </vt:variant>
      <vt:variant>
        <vt:i4>0</vt:i4>
      </vt:variant>
      <vt:variant>
        <vt:i4>5</vt:i4>
      </vt:variant>
      <vt:variant>
        <vt:lpwstr>https://eductive.ca/ressource/les-cheminements-au-college-de-bois-de-boulogne-favoriser-la-reussite-en-encourageant-lengagement-parascolaire</vt:lpwstr>
      </vt:variant>
      <vt:variant>
        <vt:lpwstr/>
      </vt:variant>
      <vt:variant>
        <vt:i4>2687079</vt:i4>
      </vt:variant>
      <vt:variant>
        <vt:i4>186</vt:i4>
      </vt:variant>
      <vt:variant>
        <vt:i4>0</vt:i4>
      </vt:variant>
      <vt:variant>
        <vt:i4>5</vt:i4>
      </vt:variant>
      <vt:variant>
        <vt:lpwstr>https://www.umontreal.ca/reci/</vt:lpwstr>
      </vt:variant>
      <vt:variant>
        <vt:lpwstr/>
      </vt:variant>
      <vt:variant>
        <vt:i4>4390977</vt:i4>
      </vt:variant>
      <vt:variant>
        <vt:i4>183</vt:i4>
      </vt:variant>
      <vt:variant>
        <vt:i4>0</vt:i4>
      </vt:variant>
      <vt:variant>
        <vt:i4>5</vt:i4>
      </vt:variant>
      <vt:variant>
        <vt:lpwstr>https://eductive.ca/ressource/les-cheminements-au-college-de-bois-de-boulogne-favoriser-la-reussite-en-encourageant-lengagement-parascolaire/</vt:lpwstr>
      </vt:variant>
      <vt:variant>
        <vt:lpwstr/>
      </vt:variant>
      <vt:variant>
        <vt:i4>1245239</vt:i4>
      </vt:variant>
      <vt:variant>
        <vt:i4>176</vt:i4>
      </vt:variant>
      <vt:variant>
        <vt:i4>0</vt:i4>
      </vt:variant>
      <vt:variant>
        <vt:i4>5</vt:i4>
      </vt:variant>
      <vt:variant>
        <vt:lpwstr/>
      </vt:variant>
      <vt:variant>
        <vt:lpwstr>_Toc157761771</vt:lpwstr>
      </vt:variant>
      <vt:variant>
        <vt:i4>1245239</vt:i4>
      </vt:variant>
      <vt:variant>
        <vt:i4>170</vt:i4>
      </vt:variant>
      <vt:variant>
        <vt:i4>0</vt:i4>
      </vt:variant>
      <vt:variant>
        <vt:i4>5</vt:i4>
      </vt:variant>
      <vt:variant>
        <vt:lpwstr/>
      </vt:variant>
      <vt:variant>
        <vt:lpwstr>_Toc157761770</vt:lpwstr>
      </vt:variant>
      <vt:variant>
        <vt:i4>1179703</vt:i4>
      </vt:variant>
      <vt:variant>
        <vt:i4>164</vt:i4>
      </vt:variant>
      <vt:variant>
        <vt:i4>0</vt:i4>
      </vt:variant>
      <vt:variant>
        <vt:i4>5</vt:i4>
      </vt:variant>
      <vt:variant>
        <vt:lpwstr/>
      </vt:variant>
      <vt:variant>
        <vt:lpwstr>_Toc157761769</vt:lpwstr>
      </vt:variant>
      <vt:variant>
        <vt:i4>1179703</vt:i4>
      </vt:variant>
      <vt:variant>
        <vt:i4>158</vt:i4>
      </vt:variant>
      <vt:variant>
        <vt:i4>0</vt:i4>
      </vt:variant>
      <vt:variant>
        <vt:i4>5</vt:i4>
      </vt:variant>
      <vt:variant>
        <vt:lpwstr/>
      </vt:variant>
      <vt:variant>
        <vt:lpwstr>_Toc157761768</vt:lpwstr>
      </vt:variant>
      <vt:variant>
        <vt:i4>1179703</vt:i4>
      </vt:variant>
      <vt:variant>
        <vt:i4>152</vt:i4>
      </vt:variant>
      <vt:variant>
        <vt:i4>0</vt:i4>
      </vt:variant>
      <vt:variant>
        <vt:i4>5</vt:i4>
      </vt:variant>
      <vt:variant>
        <vt:lpwstr/>
      </vt:variant>
      <vt:variant>
        <vt:lpwstr>_Toc157761767</vt:lpwstr>
      </vt:variant>
      <vt:variant>
        <vt:i4>1179703</vt:i4>
      </vt:variant>
      <vt:variant>
        <vt:i4>146</vt:i4>
      </vt:variant>
      <vt:variant>
        <vt:i4>0</vt:i4>
      </vt:variant>
      <vt:variant>
        <vt:i4>5</vt:i4>
      </vt:variant>
      <vt:variant>
        <vt:lpwstr/>
      </vt:variant>
      <vt:variant>
        <vt:lpwstr>_Toc157761766</vt:lpwstr>
      </vt:variant>
      <vt:variant>
        <vt:i4>1179703</vt:i4>
      </vt:variant>
      <vt:variant>
        <vt:i4>140</vt:i4>
      </vt:variant>
      <vt:variant>
        <vt:i4>0</vt:i4>
      </vt:variant>
      <vt:variant>
        <vt:i4>5</vt:i4>
      </vt:variant>
      <vt:variant>
        <vt:lpwstr/>
      </vt:variant>
      <vt:variant>
        <vt:lpwstr>_Toc157761765</vt:lpwstr>
      </vt:variant>
      <vt:variant>
        <vt:i4>1179703</vt:i4>
      </vt:variant>
      <vt:variant>
        <vt:i4>134</vt:i4>
      </vt:variant>
      <vt:variant>
        <vt:i4>0</vt:i4>
      </vt:variant>
      <vt:variant>
        <vt:i4>5</vt:i4>
      </vt:variant>
      <vt:variant>
        <vt:lpwstr/>
      </vt:variant>
      <vt:variant>
        <vt:lpwstr>_Toc157761764</vt:lpwstr>
      </vt:variant>
      <vt:variant>
        <vt:i4>1179703</vt:i4>
      </vt:variant>
      <vt:variant>
        <vt:i4>128</vt:i4>
      </vt:variant>
      <vt:variant>
        <vt:i4>0</vt:i4>
      </vt:variant>
      <vt:variant>
        <vt:i4>5</vt:i4>
      </vt:variant>
      <vt:variant>
        <vt:lpwstr/>
      </vt:variant>
      <vt:variant>
        <vt:lpwstr>_Toc157761763</vt:lpwstr>
      </vt:variant>
      <vt:variant>
        <vt:i4>1179703</vt:i4>
      </vt:variant>
      <vt:variant>
        <vt:i4>122</vt:i4>
      </vt:variant>
      <vt:variant>
        <vt:i4>0</vt:i4>
      </vt:variant>
      <vt:variant>
        <vt:i4>5</vt:i4>
      </vt:variant>
      <vt:variant>
        <vt:lpwstr/>
      </vt:variant>
      <vt:variant>
        <vt:lpwstr>_Toc157761762</vt:lpwstr>
      </vt:variant>
      <vt:variant>
        <vt:i4>1179703</vt:i4>
      </vt:variant>
      <vt:variant>
        <vt:i4>116</vt:i4>
      </vt:variant>
      <vt:variant>
        <vt:i4>0</vt:i4>
      </vt:variant>
      <vt:variant>
        <vt:i4>5</vt:i4>
      </vt:variant>
      <vt:variant>
        <vt:lpwstr/>
      </vt:variant>
      <vt:variant>
        <vt:lpwstr>_Toc157761761</vt:lpwstr>
      </vt:variant>
      <vt:variant>
        <vt:i4>1179703</vt:i4>
      </vt:variant>
      <vt:variant>
        <vt:i4>110</vt:i4>
      </vt:variant>
      <vt:variant>
        <vt:i4>0</vt:i4>
      </vt:variant>
      <vt:variant>
        <vt:i4>5</vt:i4>
      </vt:variant>
      <vt:variant>
        <vt:lpwstr/>
      </vt:variant>
      <vt:variant>
        <vt:lpwstr>_Toc157761760</vt:lpwstr>
      </vt:variant>
      <vt:variant>
        <vt:i4>1114167</vt:i4>
      </vt:variant>
      <vt:variant>
        <vt:i4>104</vt:i4>
      </vt:variant>
      <vt:variant>
        <vt:i4>0</vt:i4>
      </vt:variant>
      <vt:variant>
        <vt:i4>5</vt:i4>
      </vt:variant>
      <vt:variant>
        <vt:lpwstr/>
      </vt:variant>
      <vt:variant>
        <vt:lpwstr>_Toc157761759</vt:lpwstr>
      </vt:variant>
      <vt:variant>
        <vt:i4>1114167</vt:i4>
      </vt:variant>
      <vt:variant>
        <vt:i4>98</vt:i4>
      </vt:variant>
      <vt:variant>
        <vt:i4>0</vt:i4>
      </vt:variant>
      <vt:variant>
        <vt:i4>5</vt:i4>
      </vt:variant>
      <vt:variant>
        <vt:lpwstr/>
      </vt:variant>
      <vt:variant>
        <vt:lpwstr>_Toc157761758</vt:lpwstr>
      </vt:variant>
      <vt:variant>
        <vt:i4>1114167</vt:i4>
      </vt:variant>
      <vt:variant>
        <vt:i4>92</vt:i4>
      </vt:variant>
      <vt:variant>
        <vt:i4>0</vt:i4>
      </vt:variant>
      <vt:variant>
        <vt:i4>5</vt:i4>
      </vt:variant>
      <vt:variant>
        <vt:lpwstr/>
      </vt:variant>
      <vt:variant>
        <vt:lpwstr>_Toc157761757</vt:lpwstr>
      </vt:variant>
      <vt:variant>
        <vt:i4>1114167</vt:i4>
      </vt:variant>
      <vt:variant>
        <vt:i4>86</vt:i4>
      </vt:variant>
      <vt:variant>
        <vt:i4>0</vt:i4>
      </vt:variant>
      <vt:variant>
        <vt:i4>5</vt:i4>
      </vt:variant>
      <vt:variant>
        <vt:lpwstr/>
      </vt:variant>
      <vt:variant>
        <vt:lpwstr>_Toc157761756</vt:lpwstr>
      </vt:variant>
      <vt:variant>
        <vt:i4>1114167</vt:i4>
      </vt:variant>
      <vt:variant>
        <vt:i4>80</vt:i4>
      </vt:variant>
      <vt:variant>
        <vt:i4>0</vt:i4>
      </vt:variant>
      <vt:variant>
        <vt:i4>5</vt:i4>
      </vt:variant>
      <vt:variant>
        <vt:lpwstr/>
      </vt:variant>
      <vt:variant>
        <vt:lpwstr>_Toc157761755</vt:lpwstr>
      </vt:variant>
      <vt:variant>
        <vt:i4>1114167</vt:i4>
      </vt:variant>
      <vt:variant>
        <vt:i4>74</vt:i4>
      </vt:variant>
      <vt:variant>
        <vt:i4>0</vt:i4>
      </vt:variant>
      <vt:variant>
        <vt:i4>5</vt:i4>
      </vt:variant>
      <vt:variant>
        <vt:lpwstr/>
      </vt:variant>
      <vt:variant>
        <vt:lpwstr>_Toc157761754</vt:lpwstr>
      </vt:variant>
      <vt:variant>
        <vt:i4>1114167</vt:i4>
      </vt:variant>
      <vt:variant>
        <vt:i4>68</vt:i4>
      </vt:variant>
      <vt:variant>
        <vt:i4>0</vt:i4>
      </vt:variant>
      <vt:variant>
        <vt:i4>5</vt:i4>
      </vt:variant>
      <vt:variant>
        <vt:lpwstr/>
      </vt:variant>
      <vt:variant>
        <vt:lpwstr>_Toc157761753</vt:lpwstr>
      </vt:variant>
      <vt:variant>
        <vt:i4>1114167</vt:i4>
      </vt:variant>
      <vt:variant>
        <vt:i4>62</vt:i4>
      </vt:variant>
      <vt:variant>
        <vt:i4>0</vt:i4>
      </vt:variant>
      <vt:variant>
        <vt:i4>5</vt:i4>
      </vt:variant>
      <vt:variant>
        <vt:lpwstr/>
      </vt:variant>
      <vt:variant>
        <vt:lpwstr>_Toc157761752</vt:lpwstr>
      </vt:variant>
      <vt:variant>
        <vt:i4>1114167</vt:i4>
      </vt:variant>
      <vt:variant>
        <vt:i4>56</vt:i4>
      </vt:variant>
      <vt:variant>
        <vt:i4>0</vt:i4>
      </vt:variant>
      <vt:variant>
        <vt:i4>5</vt:i4>
      </vt:variant>
      <vt:variant>
        <vt:lpwstr/>
      </vt:variant>
      <vt:variant>
        <vt:lpwstr>_Toc157761751</vt:lpwstr>
      </vt:variant>
      <vt:variant>
        <vt:i4>1114167</vt:i4>
      </vt:variant>
      <vt:variant>
        <vt:i4>50</vt:i4>
      </vt:variant>
      <vt:variant>
        <vt:i4>0</vt:i4>
      </vt:variant>
      <vt:variant>
        <vt:i4>5</vt:i4>
      </vt:variant>
      <vt:variant>
        <vt:lpwstr/>
      </vt:variant>
      <vt:variant>
        <vt:lpwstr>_Toc157761750</vt:lpwstr>
      </vt:variant>
      <vt:variant>
        <vt:i4>1048631</vt:i4>
      </vt:variant>
      <vt:variant>
        <vt:i4>44</vt:i4>
      </vt:variant>
      <vt:variant>
        <vt:i4>0</vt:i4>
      </vt:variant>
      <vt:variant>
        <vt:i4>5</vt:i4>
      </vt:variant>
      <vt:variant>
        <vt:lpwstr/>
      </vt:variant>
      <vt:variant>
        <vt:lpwstr>_Toc157761749</vt:lpwstr>
      </vt:variant>
      <vt:variant>
        <vt:i4>1048631</vt:i4>
      </vt:variant>
      <vt:variant>
        <vt:i4>38</vt:i4>
      </vt:variant>
      <vt:variant>
        <vt:i4>0</vt:i4>
      </vt:variant>
      <vt:variant>
        <vt:i4>5</vt:i4>
      </vt:variant>
      <vt:variant>
        <vt:lpwstr/>
      </vt:variant>
      <vt:variant>
        <vt:lpwstr>_Toc157761748</vt:lpwstr>
      </vt:variant>
      <vt:variant>
        <vt:i4>1048631</vt:i4>
      </vt:variant>
      <vt:variant>
        <vt:i4>32</vt:i4>
      </vt:variant>
      <vt:variant>
        <vt:i4>0</vt:i4>
      </vt:variant>
      <vt:variant>
        <vt:i4>5</vt:i4>
      </vt:variant>
      <vt:variant>
        <vt:lpwstr/>
      </vt:variant>
      <vt:variant>
        <vt:lpwstr>_Toc157761747</vt:lpwstr>
      </vt:variant>
      <vt:variant>
        <vt:i4>1048631</vt:i4>
      </vt:variant>
      <vt:variant>
        <vt:i4>26</vt:i4>
      </vt:variant>
      <vt:variant>
        <vt:i4>0</vt:i4>
      </vt:variant>
      <vt:variant>
        <vt:i4>5</vt:i4>
      </vt:variant>
      <vt:variant>
        <vt:lpwstr/>
      </vt:variant>
      <vt:variant>
        <vt:lpwstr>_Toc157761746</vt:lpwstr>
      </vt:variant>
      <vt:variant>
        <vt:i4>1048631</vt:i4>
      </vt:variant>
      <vt:variant>
        <vt:i4>20</vt:i4>
      </vt:variant>
      <vt:variant>
        <vt:i4>0</vt:i4>
      </vt:variant>
      <vt:variant>
        <vt:i4>5</vt:i4>
      </vt:variant>
      <vt:variant>
        <vt:lpwstr/>
      </vt:variant>
      <vt:variant>
        <vt:lpwstr>_Toc157761745</vt:lpwstr>
      </vt:variant>
      <vt:variant>
        <vt:i4>1048631</vt:i4>
      </vt:variant>
      <vt:variant>
        <vt:i4>14</vt:i4>
      </vt:variant>
      <vt:variant>
        <vt:i4>0</vt:i4>
      </vt:variant>
      <vt:variant>
        <vt:i4>5</vt:i4>
      </vt:variant>
      <vt:variant>
        <vt:lpwstr/>
      </vt:variant>
      <vt:variant>
        <vt:lpwstr>_Toc157761744</vt:lpwstr>
      </vt:variant>
      <vt:variant>
        <vt:i4>1048631</vt:i4>
      </vt:variant>
      <vt:variant>
        <vt:i4>8</vt:i4>
      </vt:variant>
      <vt:variant>
        <vt:i4>0</vt:i4>
      </vt:variant>
      <vt:variant>
        <vt:i4>5</vt:i4>
      </vt:variant>
      <vt:variant>
        <vt:lpwstr/>
      </vt:variant>
      <vt:variant>
        <vt:lpwstr>_Toc157761743</vt:lpwstr>
      </vt:variant>
      <vt:variant>
        <vt:i4>1048631</vt:i4>
      </vt:variant>
      <vt:variant>
        <vt:i4>2</vt:i4>
      </vt:variant>
      <vt:variant>
        <vt:i4>0</vt:i4>
      </vt:variant>
      <vt:variant>
        <vt:i4>5</vt:i4>
      </vt:variant>
      <vt:variant>
        <vt:lpwstr/>
      </vt:variant>
      <vt:variant>
        <vt:lpwstr>_Toc157761742</vt:lpwstr>
      </vt:variant>
      <vt:variant>
        <vt:i4>6357015</vt:i4>
      </vt:variant>
      <vt:variant>
        <vt:i4>0</vt:i4>
      </vt:variant>
      <vt:variant>
        <vt:i4>0</vt:i4>
      </vt:variant>
      <vt:variant>
        <vt:i4>5</vt:i4>
      </vt:variant>
      <vt:variant>
        <vt:lpwstr>https://cegepedouardmontpetit.sharepoint.com/:b:/r/sites/PRProfilsplus/Documents partages/General/Bilans Sciences humaines +/A22_H23_Sciences_humaines_plus_Bilan.pdf?csf=1&amp;web=1&amp;e=ZJeQDS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Noreau Jacinthe</dc:creator>
  <cp:keywords/>
  <dc:description/>
  <cp:lastModifiedBy>Claudia Mailloux-Hébert</cp:lastModifiedBy>
  <cp:revision>4</cp:revision>
  <cp:lastPrinted>2025-10-15T12:45:00Z</cp:lastPrinted>
  <dcterms:created xsi:type="dcterms:W3CDTF">2025-10-15T12:44:00Z</dcterms:created>
  <dcterms:modified xsi:type="dcterms:W3CDTF">2026-03-26T12:57:00Z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0x010100C4431CE4709BB341949F46935D1F0A58</vt:lpwstr>
  </property>
</Properties>
</file>