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52833371"/>
        <w:docPartObj>
          <w:docPartGallery w:val="Cover Pages"/>
          <w:docPartUnique/>
        </w:docPartObj>
      </w:sdtPr>
      <w:sdtEndPr/>
      <w:sdtContent>
        <w:p w14:paraId="1A5C3F58" w14:textId="0C61DBB0" w:rsidR="00D6186B" w:rsidRPr="00C424D1" w:rsidRDefault="002F0CF2" w:rsidP="00D6186B">
          <w:r>
            <w:rPr>
              <w:noProof/>
            </w:rPr>
            <w:drawing>
              <wp:anchor distT="0" distB="0" distL="114300" distR="114300" simplePos="0" relativeHeight="251663365" behindDoc="0" locked="0" layoutInCell="1" allowOverlap="1" wp14:anchorId="3FCAF9F2" wp14:editId="523D3E94">
                <wp:simplePos x="0" y="0"/>
                <wp:positionH relativeFrom="margin">
                  <wp:align>right</wp:align>
                </wp:positionH>
                <wp:positionV relativeFrom="paragraph">
                  <wp:posOffset>-146685</wp:posOffset>
                </wp:positionV>
                <wp:extent cx="2089650" cy="571500"/>
                <wp:effectExtent l="0" t="0" r="6350" b="0"/>
                <wp:wrapNone/>
                <wp:docPr id="1148287463" name="Image 1"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87463" name="Image 1" descr="Une image contenant Graphique, Police, graphisme, capture d’écran&#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650" cy="571500"/>
                        </a:xfrm>
                        <a:prstGeom prst="rect">
                          <a:avLst/>
                        </a:prstGeom>
                      </pic:spPr>
                    </pic:pic>
                  </a:graphicData>
                </a:graphic>
                <wp14:sizeRelH relativeFrom="page">
                  <wp14:pctWidth>0</wp14:pctWidth>
                </wp14:sizeRelH>
                <wp14:sizeRelV relativeFrom="page">
                  <wp14:pctHeight>0</wp14:pctHeight>
                </wp14:sizeRelV>
              </wp:anchor>
            </w:drawing>
          </w:r>
          <w:r w:rsidRPr="00C424D1">
            <w:rPr>
              <w:noProof/>
            </w:rPr>
            <w:drawing>
              <wp:anchor distT="0" distB="0" distL="114300" distR="114300" simplePos="0" relativeHeight="251656704" behindDoc="0" locked="0" layoutInCell="1" allowOverlap="1" wp14:anchorId="1D74C38E" wp14:editId="1140169E">
                <wp:simplePos x="0" y="0"/>
                <wp:positionH relativeFrom="margin">
                  <wp:posOffset>-575310</wp:posOffset>
                </wp:positionH>
                <wp:positionV relativeFrom="margin">
                  <wp:posOffset>-219075</wp:posOffset>
                </wp:positionV>
                <wp:extent cx="2257425" cy="713740"/>
                <wp:effectExtent l="0" t="0" r="0" b="0"/>
                <wp:wrapNone/>
                <wp:docPr id="1307144613" name="Image 1307144613"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44613" name="Image 4" descr="Une image contenant texte, Police, logo, capture d’écran&#10;&#10;Description générée automatiqu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r="57754"/>
                        <a:stretch/>
                      </pic:blipFill>
                      <pic:spPr bwMode="auto">
                        <a:xfrm>
                          <a:off x="0" y="0"/>
                          <a:ext cx="2257425" cy="71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744E2F" w14:textId="3B4FE52D" w:rsidR="002604E7" w:rsidRPr="00C424D1" w:rsidRDefault="003E76C5">
          <w:r>
            <w:rPr>
              <w:noProof/>
            </w:rPr>
            <mc:AlternateContent>
              <mc:Choice Requires="wps">
                <w:drawing>
                  <wp:anchor distT="45720" distB="45720" distL="114300" distR="114300" simplePos="0" relativeHeight="251658244" behindDoc="0" locked="0" layoutInCell="1" allowOverlap="1" wp14:anchorId="6F8A57D2" wp14:editId="3965184E">
                    <wp:simplePos x="0" y="0"/>
                    <wp:positionH relativeFrom="column">
                      <wp:posOffset>-708025</wp:posOffset>
                    </wp:positionH>
                    <wp:positionV relativeFrom="paragraph">
                      <wp:posOffset>3214370</wp:posOffset>
                    </wp:positionV>
                    <wp:extent cx="5156835" cy="1913255"/>
                    <wp:effectExtent l="0" t="0" r="0" b="0"/>
                    <wp:wrapSquare wrapText="bothSides"/>
                    <wp:docPr id="21480392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1913255"/>
                            </a:xfrm>
                            <a:prstGeom prst="rect">
                              <a:avLst/>
                            </a:prstGeom>
                            <a:noFill/>
                            <a:ln w="9525">
                              <a:noFill/>
                              <a:miter lim="800000"/>
                              <a:headEnd/>
                              <a:tailEnd/>
                            </a:ln>
                          </wps:spPr>
                          <wps:txb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31FBE4A" w14:textId="5C2B25BE" w:rsidR="003E76C5" w:rsidRPr="00EF1819" w:rsidRDefault="007F09AE" w:rsidP="00EF1819">
                                <w:pPr>
                                  <w:pStyle w:val="Default"/>
                                  <w:rPr>
                                    <w:b/>
                                    <w:bCs/>
                                    <w:sz w:val="36"/>
                                    <w:szCs w:val="36"/>
                                  </w:rPr>
                                </w:pPr>
                                <w:r>
                                  <w:rPr>
                                    <w:b/>
                                    <w:bCs/>
                                    <w:sz w:val="36"/>
                                    <w:szCs w:val="36"/>
                                  </w:rPr>
                                  <w:t>081</w:t>
                                </w:r>
                                <w:r w:rsidR="002F0CF2">
                                  <w:rPr>
                                    <w:b/>
                                    <w:bCs/>
                                    <w:sz w:val="36"/>
                                    <w:szCs w:val="36"/>
                                  </w:rPr>
                                  <w:t>.</w:t>
                                </w:r>
                                <w:r w:rsidR="00E01DBB">
                                  <w:rPr>
                                    <w:b/>
                                    <w:bCs/>
                                    <w:sz w:val="36"/>
                                    <w:szCs w:val="36"/>
                                  </w:rPr>
                                  <w:t>A</w:t>
                                </w:r>
                                <w:r w:rsidR="002E2978">
                                  <w:rPr>
                                    <w:b/>
                                    <w:bCs/>
                                    <w:sz w:val="36"/>
                                    <w:szCs w:val="36"/>
                                  </w:rPr>
                                  <w:t>6</w:t>
                                </w:r>
                                <w:r w:rsidR="002F0CF2">
                                  <w:rPr>
                                    <w:b/>
                                    <w:bCs/>
                                    <w:sz w:val="36"/>
                                    <w:szCs w:val="36"/>
                                  </w:rPr>
                                  <w:t xml:space="preserve"> </w:t>
                                </w:r>
                                <w:r w:rsidR="00EA01DF">
                                  <w:rPr>
                                    <w:b/>
                                    <w:bCs/>
                                    <w:sz w:val="36"/>
                                    <w:szCs w:val="36"/>
                                  </w:rPr>
                                  <w:t xml:space="preserve">– </w:t>
                                </w:r>
                                <w:r>
                                  <w:rPr>
                                    <w:b/>
                                    <w:bCs/>
                                    <w:sz w:val="36"/>
                                    <w:szCs w:val="36"/>
                                  </w:rPr>
                                  <w:t>Cheminement Tremplin DEC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A57D2" id="_x0000_t202" coordsize="21600,21600" o:spt="202" path="m,l,21600r21600,l21600,xe">
                    <v:stroke joinstyle="miter"/>
                    <v:path gradientshapeok="t" o:connecttype="rect"/>
                  </v:shapetype>
                  <v:shape id="Zone de texte 4" o:spid="_x0000_s1026" type="#_x0000_t202" style="position:absolute;left:0;text-align:left;margin-left:-55.75pt;margin-top:253.1pt;width:406.05pt;height:150.6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" filled="f" stroked="f">
                    <v:textbo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31FBE4A" w14:textId="5C2B25BE" w:rsidR="003E76C5" w:rsidRPr="00EF1819" w:rsidRDefault="007F09AE" w:rsidP="00EF1819">
                          <w:pPr>
                            <w:pStyle w:val="Default"/>
                            <w:rPr>
                              <w:b/>
                              <w:bCs/>
                              <w:sz w:val="36"/>
                              <w:szCs w:val="36"/>
                            </w:rPr>
                          </w:pPr>
                          <w:r>
                            <w:rPr>
                              <w:b/>
                              <w:bCs/>
                              <w:sz w:val="36"/>
                              <w:szCs w:val="36"/>
                            </w:rPr>
                            <w:t>081</w:t>
                          </w:r>
                          <w:r w:rsidR="002F0CF2">
                            <w:rPr>
                              <w:b/>
                              <w:bCs/>
                              <w:sz w:val="36"/>
                              <w:szCs w:val="36"/>
                            </w:rPr>
                            <w:t>.</w:t>
                          </w:r>
                          <w:r w:rsidR="00E01DBB">
                            <w:rPr>
                              <w:b/>
                              <w:bCs/>
                              <w:sz w:val="36"/>
                              <w:szCs w:val="36"/>
                            </w:rPr>
                            <w:t>A</w:t>
                          </w:r>
                          <w:r w:rsidR="002E2978">
                            <w:rPr>
                              <w:b/>
                              <w:bCs/>
                              <w:sz w:val="36"/>
                              <w:szCs w:val="36"/>
                            </w:rPr>
                            <w:t>6</w:t>
                          </w:r>
                          <w:r w:rsidR="002F0CF2">
                            <w:rPr>
                              <w:b/>
                              <w:bCs/>
                              <w:sz w:val="36"/>
                              <w:szCs w:val="36"/>
                            </w:rPr>
                            <w:t xml:space="preserve"> </w:t>
                          </w:r>
                          <w:r w:rsidR="00EA01DF">
                            <w:rPr>
                              <w:b/>
                              <w:bCs/>
                              <w:sz w:val="36"/>
                              <w:szCs w:val="36"/>
                            </w:rPr>
                            <w:t xml:space="preserve">– </w:t>
                          </w:r>
                          <w:r>
                            <w:rPr>
                              <w:b/>
                              <w:bCs/>
                              <w:sz w:val="36"/>
                              <w:szCs w:val="36"/>
                            </w:rPr>
                            <w:t>Cheminement Tremplin DEC</w:t>
                          </w:r>
                        </w:p>
                      </w:txbxContent>
                    </v:textbox>
                    <w10:wrap type="square"/>
                  </v:shape>
                </w:pict>
              </mc:Fallback>
            </mc:AlternateContent>
          </w:r>
          <w:r w:rsidR="002F0CF2">
            <w:rPr>
              <w:noProof/>
            </w:rPr>
            <mc:AlternateContent>
              <mc:Choice Requires="wps">
                <w:drawing>
                  <wp:anchor distT="0" distB="0" distL="114300" distR="114300" simplePos="0" relativeHeight="251658243" behindDoc="0" locked="0" layoutInCell="1" allowOverlap="1" wp14:anchorId="08277435" wp14:editId="46CD5E4A">
                    <wp:simplePos x="0" y="0"/>
                    <wp:positionH relativeFrom="column">
                      <wp:posOffset>-2575560</wp:posOffset>
                    </wp:positionH>
                    <wp:positionV relativeFrom="paragraph">
                      <wp:posOffset>2654300</wp:posOffset>
                    </wp:positionV>
                    <wp:extent cx="7486650" cy="3019425"/>
                    <wp:effectExtent l="0" t="0" r="0" b="9525"/>
                    <wp:wrapNone/>
                    <wp:docPr id="326821902" name="Organigramme : Terminate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6650" cy="3019425"/>
                            </a:xfrm>
                            <a:prstGeom prst="flowChartTerminator">
                              <a:avLst/>
                            </a:prstGeom>
                            <a:solidFill>
                              <a:srgbClr val="8DC6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28AF5" id="_x0000_t116" coordsize="21600,21600" o:spt="116" path="m3475,qx,10800,3475,21600l18125,21600qx21600,10800,18125,xe">
                    <v:stroke joinstyle="miter"/>
                    <v:path gradientshapeok="t" o:connecttype="rect" textboxrect="1018,3163,20582,18437"/>
                  </v:shapetype>
                  <v:shape id="Organigramme : Terminateur 1" o:spid="_x0000_s1026" type="#_x0000_t116" style="position:absolute;margin-left:-202.8pt;margin-top:209pt;width:589.5pt;height:23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" fillcolor="#8dc640" stroked="f" strokeweight="1pt"/>
                </w:pict>
              </mc:Fallback>
            </mc:AlternateContent>
          </w:r>
        </w:p>
      </w:sdtContent>
    </w:sdt>
    <w:p w14:paraId="63E6FA70" w14:textId="037A1277" w:rsidR="00D6186B" w:rsidRPr="00C424D1" w:rsidRDefault="00D6186B">
      <w:pPr>
        <w:rPr>
          <w:b w:val="0"/>
          <w:bCs/>
          <w:szCs w:val="20"/>
          <w:u w:val="single"/>
        </w:rPr>
        <w:sectPr w:rsidR="00D6186B" w:rsidRPr="00C424D1" w:rsidSect="009A20A7">
          <w:headerReference w:type="default" r:id="rId13"/>
          <w:footerReference w:type="default" r:id="rId14"/>
          <w:pgSz w:w="12240" w:h="15840"/>
          <w:pgMar w:top="1701" w:right="1701" w:bottom="1701" w:left="1701" w:header="709" w:footer="397" w:gutter="0"/>
          <w:cols w:space="708"/>
          <w:titlePg/>
          <w:docGrid w:linePitch="360"/>
        </w:sectPr>
      </w:pPr>
    </w:p>
    <w:p w14:paraId="7CBA2D38" w14:textId="36F08C4D" w:rsidR="00B67F11" w:rsidRPr="00307663" w:rsidRDefault="00B67F11" w:rsidP="00B67F11">
      <w:pPr>
        <w:jc w:val="center"/>
        <w:rPr>
          <w:rFonts w:asciiTheme="minorHAnsi" w:eastAsia="Times New Roman" w:hAnsiTheme="minorHAnsi" w:cstheme="minorHAnsi"/>
          <w:b w:val="0"/>
          <w:bCs/>
          <w:kern w:val="0"/>
          <w:sz w:val="24"/>
          <w:szCs w:val="24"/>
          <w:lang w:eastAsia="fr-CA"/>
          <w14:ligatures w14:val="none"/>
        </w:rPr>
      </w:pPr>
      <w:r w:rsidRPr="00307663">
        <w:rPr>
          <w:rFonts w:asciiTheme="minorHAnsi" w:eastAsia="Times New Roman" w:hAnsiTheme="minorHAnsi" w:cstheme="minorHAnsi"/>
          <w:bCs/>
          <w:kern w:val="0"/>
          <w:sz w:val="24"/>
          <w:szCs w:val="24"/>
          <w:lang w:eastAsia="fr-CA"/>
          <w14:ligatures w14:val="none"/>
        </w:rPr>
        <w:lastRenderedPageBreak/>
        <w:t>TABLE DES MATIÈRES</w:t>
      </w:r>
    </w:p>
    <w:p w14:paraId="3F69E671" w14:textId="77777777" w:rsidR="00B67F11" w:rsidRDefault="00B67F11" w:rsidP="00B67F11">
      <w:pPr>
        <w:rPr>
          <w:rFonts w:eastAsia="Times New Roman" w:cs="Calibri"/>
          <w:kern w:val="0"/>
          <w:szCs w:val="20"/>
          <w:lang w:eastAsia="fr-CA"/>
          <w14:ligatures w14:val="none"/>
        </w:rPr>
      </w:pPr>
    </w:p>
    <w:p w14:paraId="02537E73" w14:textId="793F03BB" w:rsidR="007D0FC0" w:rsidRDefault="00B67F11">
      <w:pPr>
        <w:pStyle w:val="TM1"/>
        <w:tabs>
          <w:tab w:val="left" w:pos="462"/>
          <w:tab w:val="right" w:leader="dot" w:pos="8828"/>
        </w:tabs>
        <w:rPr>
          <w:rFonts w:asciiTheme="minorHAnsi" w:eastAsiaTheme="minorEastAsia" w:hAnsiTheme="minorHAnsi"/>
          <w:b w:val="0"/>
          <w:noProof/>
          <w:sz w:val="24"/>
          <w:szCs w:val="24"/>
          <w:lang w:eastAsia="fr-CA"/>
        </w:rPr>
      </w:pPr>
      <w:r>
        <w:rPr>
          <w:rFonts w:eastAsia="Times New Roman" w:cs="Calibri"/>
          <w:kern w:val="0"/>
          <w:szCs w:val="20"/>
          <w:lang w:eastAsia="fr-CA"/>
          <w14:ligatures w14:val="none"/>
        </w:rPr>
        <w:fldChar w:fldCharType="begin"/>
      </w:r>
      <w:r>
        <w:rPr>
          <w:rFonts w:eastAsia="Times New Roman" w:cs="Calibri"/>
          <w:kern w:val="0"/>
          <w:szCs w:val="20"/>
          <w:lang w:eastAsia="fr-CA"/>
          <w14:ligatures w14:val="none"/>
        </w:rPr>
        <w:instrText xml:space="preserve"> TOC \o "1-3" \h \z \u </w:instrText>
      </w:r>
      <w:r>
        <w:rPr>
          <w:rFonts w:eastAsia="Times New Roman" w:cs="Calibri"/>
          <w:kern w:val="0"/>
          <w:szCs w:val="20"/>
          <w:lang w:eastAsia="fr-CA"/>
          <w14:ligatures w14:val="none"/>
        </w:rPr>
        <w:fldChar w:fldCharType="separate"/>
      </w:r>
      <w:hyperlink w:anchor="_Toc214529954" w:history="1">
        <w:r w:rsidR="007D0FC0" w:rsidRPr="00D61951">
          <w:rPr>
            <w:rStyle w:val="Lienhypertexte"/>
            <w:noProof/>
            <w:lang w:eastAsia="fr-CA"/>
          </w:rPr>
          <w:t>1</w:t>
        </w:r>
        <w:r w:rsidR="007D0FC0">
          <w:rPr>
            <w:rFonts w:asciiTheme="minorHAnsi" w:eastAsiaTheme="minorEastAsia" w:hAnsiTheme="minorHAnsi"/>
            <w:b w:val="0"/>
            <w:noProof/>
            <w:sz w:val="24"/>
            <w:szCs w:val="24"/>
            <w:lang w:eastAsia="fr-CA"/>
          </w:rPr>
          <w:tab/>
        </w:r>
        <w:r w:rsidR="007D0FC0" w:rsidRPr="00D61951">
          <w:rPr>
            <w:rStyle w:val="Lienhypertexte"/>
            <w:noProof/>
          </w:rPr>
          <w:t>INTRODUCTION</w:t>
        </w:r>
        <w:r w:rsidR="007D0FC0">
          <w:rPr>
            <w:noProof/>
            <w:webHidden/>
          </w:rPr>
          <w:tab/>
        </w:r>
        <w:r w:rsidR="007D0FC0">
          <w:rPr>
            <w:noProof/>
            <w:webHidden/>
          </w:rPr>
          <w:fldChar w:fldCharType="begin"/>
        </w:r>
        <w:r w:rsidR="007D0FC0">
          <w:rPr>
            <w:noProof/>
            <w:webHidden/>
          </w:rPr>
          <w:instrText xml:space="preserve"> PAGEREF _Toc214529954 \h </w:instrText>
        </w:r>
        <w:r w:rsidR="007D0FC0">
          <w:rPr>
            <w:noProof/>
            <w:webHidden/>
          </w:rPr>
        </w:r>
        <w:r w:rsidR="007D0FC0">
          <w:rPr>
            <w:noProof/>
            <w:webHidden/>
          </w:rPr>
          <w:fldChar w:fldCharType="separate"/>
        </w:r>
        <w:r w:rsidR="007D0FC0">
          <w:rPr>
            <w:noProof/>
            <w:webHidden/>
          </w:rPr>
          <w:t>1</w:t>
        </w:r>
        <w:r w:rsidR="007D0FC0">
          <w:rPr>
            <w:noProof/>
            <w:webHidden/>
          </w:rPr>
          <w:fldChar w:fldCharType="end"/>
        </w:r>
      </w:hyperlink>
    </w:p>
    <w:p w14:paraId="5826A5AB" w14:textId="055C9027" w:rsidR="007D0FC0" w:rsidRDefault="007D0FC0">
      <w:pPr>
        <w:pStyle w:val="TM1"/>
        <w:tabs>
          <w:tab w:val="left" w:pos="462"/>
          <w:tab w:val="right" w:leader="dot" w:pos="8828"/>
        </w:tabs>
        <w:rPr>
          <w:rFonts w:asciiTheme="minorHAnsi" w:eastAsiaTheme="minorEastAsia" w:hAnsiTheme="minorHAnsi"/>
          <w:b w:val="0"/>
          <w:noProof/>
          <w:sz w:val="24"/>
          <w:szCs w:val="24"/>
          <w:lang w:eastAsia="fr-CA"/>
        </w:rPr>
      </w:pPr>
      <w:hyperlink w:anchor="_Toc214529955" w:history="1">
        <w:r w:rsidRPr="00D61951">
          <w:rPr>
            <w:rStyle w:val="Lienhypertexte"/>
            <w:noProof/>
            <w:lang w:eastAsia="fr-CA"/>
          </w:rPr>
          <w:t>2</w:t>
        </w:r>
        <w:r>
          <w:rPr>
            <w:rFonts w:asciiTheme="minorHAnsi" w:eastAsiaTheme="minorEastAsia" w:hAnsiTheme="minorHAnsi"/>
            <w:b w:val="0"/>
            <w:noProof/>
            <w:sz w:val="24"/>
            <w:szCs w:val="24"/>
            <w:lang w:eastAsia="fr-CA"/>
          </w:rPr>
          <w:tab/>
        </w:r>
        <w:r w:rsidRPr="00D61951">
          <w:rPr>
            <w:rStyle w:val="Lienhypertexte"/>
            <w:noProof/>
            <w:lang w:eastAsia="fr-CA"/>
          </w:rPr>
          <w:t>GRILLES DE COURS</w:t>
        </w:r>
        <w:r>
          <w:rPr>
            <w:noProof/>
            <w:webHidden/>
          </w:rPr>
          <w:tab/>
        </w:r>
        <w:r>
          <w:rPr>
            <w:noProof/>
            <w:webHidden/>
          </w:rPr>
          <w:fldChar w:fldCharType="begin"/>
        </w:r>
        <w:r>
          <w:rPr>
            <w:noProof/>
            <w:webHidden/>
          </w:rPr>
          <w:instrText xml:space="preserve"> PAGEREF _Toc214529955 \h </w:instrText>
        </w:r>
        <w:r>
          <w:rPr>
            <w:noProof/>
            <w:webHidden/>
          </w:rPr>
        </w:r>
        <w:r>
          <w:rPr>
            <w:noProof/>
            <w:webHidden/>
          </w:rPr>
          <w:fldChar w:fldCharType="separate"/>
        </w:r>
        <w:r>
          <w:rPr>
            <w:noProof/>
            <w:webHidden/>
          </w:rPr>
          <w:t>1</w:t>
        </w:r>
        <w:r>
          <w:rPr>
            <w:noProof/>
            <w:webHidden/>
          </w:rPr>
          <w:fldChar w:fldCharType="end"/>
        </w:r>
      </w:hyperlink>
    </w:p>
    <w:p w14:paraId="5DAE6B30" w14:textId="30022946" w:rsidR="007D0FC0" w:rsidRDefault="007D0FC0">
      <w:pPr>
        <w:pStyle w:val="TM1"/>
        <w:tabs>
          <w:tab w:val="left" w:pos="462"/>
          <w:tab w:val="right" w:leader="dot" w:pos="8828"/>
        </w:tabs>
        <w:rPr>
          <w:rFonts w:asciiTheme="minorHAnsi" w:eastAsiaTheme="minorEastAsia" w:hAnsiTheme="minorHAnsi"/>
          <w:b w:val="0"/>
          <w:noProof/>
          <w:sz w:val="24"/>
          <w:szCs w:val="24"/>
          <w:lang w:eastAsia="fr-CA"/>
        </w:rPr>
      </w:pPr>
      <w:hyperlink w:anchor="_Toc214529956" w:history="1">
        <w:r w:rsidRPr="00D61951">
          <w:rPr>
            <w:rStyle w:val="Lienhypertexte"/>
            <w:noProof/>
            <w:lang w:eastAsia="fr-CA"/>
          </w:rPr>
          <w:t>3</w:t>
        </w:r>
        <w:r>
          <w:rPr>
            <w:rFonts w:asciiTheme="minorHAnsi" w:eastAsiaTheme="minorEastAsia" w:hAnsiTheme="minorHAnsi"/>
            <w:b w:val="0"/>
            <w:noProof/>
            <w:sz w:val="24"/>
            <w:szCs w:val="24"/>
            <w:lang w:eastAsia="fr-CA"/>
          </w:rPr>
          <w:tab/>
        </w:r>
        <w:r w:rsidRPr="00D61951">
          <w:rPr>
            <w:rStyle w:val="Lienhypertexte"/>
            <w:noProof/>
            <w:lang w:eastAsia="fr-CA"/>
          </w:rPr>
          <w:t>DESCRIPTIONS DE COURS</w:t>
        </w:r>
        <w:r>
          <w:rPr>
            <w:noProof/>
            <w:webHidden/>
          </w:rPr>
          <w:tab/>
        </w:r>
        <w:r>
          <w:rPr>
            <w:noProof/>
            <w:webHidden/>
          </w:rPr>
          <w:fldChar w:fldCharType="begin"/>
        </w:r>
        <w:r>
          <w:rPr>
            <w:noProof/>
            <w:webHidden/>
          </w:rPr>
          <w:instrText xml:space="preserve"> PAGEREF _Toc214529956 \h </w:instrText>
        </w:r>
        <w:r>
          <w:rPr>
            <w:noProof/>
            <w:webHidden/>
          </w:rPr>
        </w:r>
        <w:r>
          <w:rPr>
            <w:noProof/>
            <w:webHidden/>
          </w:rPr>
          <w:fldChar w:fldCharType="separate"/>
        </w:r>
        <w:r>
          <w:rPr>
            <w:noProof/>
            <w:webHidden/>
          </w:rPr>
          <w:t>4</w:t>
        </w:r>
        <w:r>
          <w:rPr>
            <w:noProof/>
            <w:webHidden/>
          </w:rPr>
          <w:fldChar w:fldCharType="end"/>
        </w:r>
      </w:hyperlink>
    </w:p>
    <w:p w14:paraId="0752E7A8" w14:textId="45F24899" w:rsidR="007D0FC0" w:rsidRDefault="007D0FC0">
      <w:pPr>
        <w:pStyle w:val="TM2"/>
        <w:rPr>
          <w:rFonts w:asciiTheme="minorHAnsi" w:eastAsiaTheme="minorEastAsia" w:hAnsiTheme="minorHAnsi"/>
          <w:noProof/>
          <w:sz w:val="24"/>
          <w:szCs w:val="24"/>
          <w:lang w:eastAsia="fr-CA"/>
        </w:rPr>
      </w:pPr>
      <w:hyperlink w:anchor="_Toc214529957" w:history="1">
        <w:r w:rsidRPr="00D61951">
          <w:rPr>
            <w:rStyle w:val="Lienhypertexte"/>
            <w:noProof/>
            <w:lang w:eastAsia="fr-CA"/>
          </w:rPr>
          <w:t>3.1</w:t>
        </w:r>
        <w:r>
          <w:rPr>
            <w:rFonts w:asciiTheme="minorHAnsi" w:eastAsiaTheme="minorEastAsia" w:hAnsiTheme="minorHAnsi"/>
            <w:noProof/>
            <w:sz w:val="24"/>
            <w:szCs w:val="24"/>
            <w:lang w:eastAsia="fr-CA"/>
          </w:rPr>
          <w:tab/>
        </w:r>
        <w:r w:rsidRPr="00D61951">
          <w:rPr>
            <w:rStyle w:val="Lienhypertexte"/>
            <w:noProof/>
            <w:lang w:eastAsia="fr-CA"/>
          </w:rPr>
          <w:t>Cours dont l’objectif est en lien avec des activités favorisant la réussite</w:t>
        </w:r>
        <w:r>
          <w:rPr>
            <w:noProof/>
            <w:webHidden/>
          </w:rPr>
          <w:tab/>
        </w:r>
        <w:r>
          <w:rPr>
            <w:noProof/>
            <w:webHidden/>
          </w:rPr>
          <w:fldChar w:fldCharType="begin"/>
        </w:r>
        <w:r>
          <w:rPr>
            <w:noProof/>
            <w:webHidden/>
          </w:rPr>
          <w:instrText xml:space="preserve"> PAGEREF _Toc214529957 \h </w:instrText>
        </w:r>
        <w:r>
          <w:rPr>
            <w:noProof/>
            <w:webHidden/>
          </w:rPr>
        </w:r>
        <w:r>
          <w:rPr>
            <w:noProof/>
            <w:webHidden/>
          </w:rPr>
          <w:fldChar w:fldCharType="separate"/>
        </w:r>
        <w:r>
          <w:rPr>
            <w:noProof/>
            <w:webHidden/>
          </w:rPr>
          <w:t>4</w:t>
        </w:r>
        <w:r>
          <w:rPr>
            <w:noProof/>
            <w:webHidden/>
          </w:rPr>
          <w:fldChar w:fldCharType="end"/>
        </w:r>
      </w:hyperlink>
    </w:p>
    <w:p w14:paraId="128DDBFF" w14:textId="4967AFA3" w:rsidR="007D0FC0" w:rsidRDefault="007D0FC0">
      <w:pPr>
        <w:pStyle w:val="TM2"/>
        <w:rPr>
          <w:rFonts w:asciiTheme="minorHAnsi" w:eastAsiaTheme="minorEastAsia" w:hAnsiTheme="minorHAnsi"/>
          <w:noProof/>
          <w:sz w:val="24"/>
          <w:szCs w:val="24"/>
          <w:lang w:eastAsia="fr-CA"/>
        </w:rPr>
      </w:pPr>
      <w:hyperlink w:anchor="_Toc214529958" w:history="1">
        <w:r w:rsidRPr="00D61951">
          <w:rPr>
            <w:rStyle w:val="Lienhypertexte"/>
            <w:noProof/>
          </w:rPr>
          <w:t>3.2</w:t>
        </w:r>
        <w:r>
          <w:rPr>
            <w:rFonts w:asciiTheme="minorHAnsi" w:eastAsiaTheme="minorEastAsia" w:hAnsiTheme="minorHAnsi"/>
            <w:noProof/>
            <w:sz w:val="24"/>
            <w:szCs w:val="24"/>
            <w:lang w:eastAsia="fr-CA"/>
          </w:rPr>
          <w:tab/>
        </w:r>
        <w:r w:rsidRPr="00D61951">
          <w:rPr>
            <w:rStyle w:val="Lienhypertexte"/>
            <w:noProof/>
            <w:lang w:eastAsia="fr-CA"/>
          </w:rPr>
          <w:t>Cours dont l’objectif est en lien avec une activité de mise à niveau</w:t>
        </w:r>
        <w:r>
          <w:rPr>
            <w:noProof/>
            <w:webHidden/>
          </w:rPr>
          <w:tab/>
        </w:r>
        <w:r>
          <w:rPr>
            <w:noProof/>
            <w:webHidden/>
          </w:rPr>
          <w:fldChar w:fldCharType="begin"/>
        </w:r>
        <w:r>
          <w:rPr>
            <w:noProof/>
            <w:webHidden/>
          </w:rPr>
          <w:instrText xml:space="preserve"> PAGEREF _Toc214529958 \h </w:instrText>
        </w:r>
        <w:r>
          <w:rPr>
            <w:noProof/>
            <w:webHidden/>
          </w:rPr>
        </w:r>
        <w:r>
          <w:rPr>
            <w:noProof/>
            <w:webHidden/>
          </w:rPr>
          <w:fldChar w:fldCharType="separate"/>
        </w:r>
        <w:r>
          <w:rPr>
            <w:noProof/>
            <w:webHidden/>
          </w:rPr>
          <w:t>4</w:t>
        </w:r>
        <w:r>
          <w:rPr>
            <w:noProof/>
            <w:webHidden/>
          </w:rPr>
          <w:fldChar w:fldCharType="end"/>
        </w:r>
      </w:hyperlink>
    </w:p>
    <w:p w14:paraId="673D6F72" w14:textId="424E7F46" w:rsidR="007D0FC0" w:rsidRDefault="007D0FC0">
      <w:pPr>
        <w:pStyle w:val="TM2"/>
        <w:rPr>
          <w:rFonts w:asciiTheme="minorHAnsi" w:eastAsiaTheme="minorEastAsia" w:hAnsiTheme="minorHAnsi"/>
          <w:noProof/>
          <w:sz w:val="24"/>
          <w:szCs w:val="24"/>
          <w:lang w:eastAsia="fr-CA"/>
        </w:rPr>
      </w:pPr>
      <w:hyperlink w:anchor="_Toc214529959" w:history="1">
        <w:r w:rsidRPr="00D61951">
          <w:rPr>
            <w:rStyle w:val="Lienhypertexte"/>
            <w:noProof/>
            <w:lang w:eastAsia="fr-CA"/>
          </w:rPr>
          <w:t>3.3</w:t>
        </w:r>
        <w:r>
          <w:rPr>
            <w:rFonts w:asciiTheme="minorHAnsi" w:eastAsiaTheme="minorEastAsia" w:hAnsiTheme="minorHAnsi"/>
            <w:noProof/>
            <w:sz w:val="24"/>
            <w:szCs w:val="24"/>
            <w:lang w:eastAsia="fr-CA"/>
          </w:rPr>
          <w:tab/>
        </w:r>
        <w:r w:rsidRPr="00D61951">
          <w:rPr>
            <w:rStyle w:val="Lienhypertexte"/>
            <w:noProof/>
            <w:lang w:eastAsia="fr-CA"/>
          </w:rPr>
          <w:t>Cours liés aux objectifs de la formation générale</w:t>
        </w:r>
        <w:r>
          <w:rPr>
            <w:noProof/>
            <w:webHidden/>
          </w:rPr>
          <w:tab/>
        </w:r>
        <w:r>
          <w:rPr>
            <w:noProof/>
            <w:webHidden/>
          </w:rPr>
          <w:fldChar w:fldCharType="begin"/>
        </w:r>
        <w:r>
          <w:rPr>
            <w:noProof/>
            <w:webHidden/>
          </w:rPr>
          <w:instrText xml:space="preserve"> PAGEREF _Toc214529959 \h </w:instrText>
        </w:r>
        <w:r>
          <w:rPr>
            <w:noProof/>
            <w:webHidden/>
          </w:rPr>
        </w:r>
        <w:r>
          <w:rPr>
            <w:noProof/>
            <w:webHidden/>
          </w:rPr>
          <w:fldChar w:fldCharType="separate"/>
        </w:r>
        <w:r>
          <w:rPr>
            <w:noProof/>
            <w:webHidden/>
          </w:rPr>
          <w:t>5</w:t>
        </w:r>
        <w:r>
          <w:rPr>
            <w:noProof/>
            <w:webHidden/>
          </w:rPr>
          <w:fldChar w:fldCharType="end"/>
        </w:r>
      </w:hyperlink>
    </w:p>
    <w:p w14:paraId="3AE94FE4" w14:textId="2AFADC1B" w:rsidR="007D0FC0" w:rsidRDefault="007D0FC0">
      <w:pPr>
        <w:pStyle w:val="TM1"/>
        <w:tabs>
          <w:tab w:val="left" w:pos="462"/>
          <w:tab w:val="right" w:leader="dot" w:pos="8828"/>
        </w:tabs>
        <w:rPr>
          <w:rFonts w:asciiTheme="minorHAnsi" w:eastAsiaTheme="minorEastAsia" w:hAnsiTheme="minorHAnsi"/>
          <w:b w:val="0"/>
          <w:noProof/>
          <w:sz w:val="24"/>
          <w:szCs w:val="24"/>
          <w:lang w:eastAsia="fr-CA"/>
        </w:rPr>
      </w:pPr>
      <w:hyperlink w:anchor="_Toc214529960" w:history="1">
        <w:r w:rsidRPr="00D61951">
          <w:rPr>
            <w:rStyle w:val="Lienhypertexte"/>
            <w:noProof/>
            <w:lang w:eastAsia="fr-CA"/>
          </w:rPr>
          <w:t>4</w:t>
        </w:r>
        <w:r>
          <w:rPr>
            <w:rFonts w:asciiTheme="minorHAnsi" w:eastAsiaTheme="minorEastAsia" w:hAnsiTheme="minorHAnsi"/>
            <w:b w:val="0"/>
            <w:noProof/>
            <w:sz w:val="24"/>
            <w:szCs w:val="24"/>
            <w:lang w:eastAsia="fr-CA"/>
          </w:rPr>
          <w:tab/>
        </w:r>
        <w:r w:rsidRPr="00D61951">
          <w:rPr>
            <w:rStyle w:val="Lienhypertexte"/>
            <w:noProof/>
            <w:lang w:eastAsia="fr-CA"/>
          </w:rPr>
          <w:t>BUTS ET COMPÉTENCES MINISTÉRIELLES DU PROGRAMME D’ÉTUDES</w:t>
        </w:r>
        <w:r>
          <w:rPr>
            <w:noProof/>
            <w:webHidden/>
          </w:rPr>
          <w:tab/>
        </w:r>
        <w:r>
          <w:rPr>
            <w:noProof/>
            <w:webHidden/>
          </w:rPr>
          <w:fldChar w:fldCharType="begin"/>
        </w:r>
        <w:r>
          <w:rPr>
            <w:noProof/>
            <w:webHidden/>
          </w:rPr>
          <w:instrText xml:space="preserve"> PAGEREF _Toc214529960 \h </w:instrText>
        </w:r>
        <w:r>
          <w:rPr>
            <w:noProof/>
            <w:webHidden/>
          </w:rPr>
        </w:r>
        <w:r>
          <w:rPr>
            <w:noProof/>
            <w:webHidden/>
          </w:rPr>
          <w:fldChar w:fldCharType="separate"/>
        </w:r>
        <w:r>
          <w:rPr>
            <w:noProof/>
            <w:webHidden/>
          </w:rPr>
          <w:t>6</w:t>
        </w:r>
        <w:r>
          <w:rPr>
            <w:noProof/>
            <w:webHidden/>
          </w:rPr>
          <w:fldChar w:fldCharType="end"/>
        </w:r>
      </w:hyperlink>
    </w:p>
    <w:p w14:paraId="23AAB1C0" w14:textId="07F4B2A3" w:rsidR="007D0FC0" w:rsidRDefault="007D0FC0">
      <w:pPr>
        <w:pStyle w:val="TM2"/>
        <w:rPr>
          <w:rFonts w:asciiTheme="minorHAnsi" w:eastAsiaTheme="minorEastAsia" w:hAnsiTheme="minorHAnsi"/>
          <w:noProof/>
          <w:sz w:val="24"/>
          <w:szCs w:val="24"/>
          <w:lang w:eastAsia="fr-CA"/>
        </w:rPr>
      </w:pPr>
      <w:hyperlink w:anchor="_Toc214529961" w:history="1">
        <w:r w:rsidRPr="00D61951">
          <w:rPr>
            <w:rStyle w:val="Lienhypertexte"/>
            <w:noProof/>
            <w:lang w:eastAsia="fr-CA"/>
          </w:rPr>
          <w:t>4.1</w:t>
        </w:r>
        <w:r>
          <w:rPr>
            <w:rFonts w:asciiTheme="minorHAnsi" w:eastAsiaTheme="minorEastAsia" w:hAnsiTheme="minorHAnsi"/>
            <w:noProof/>
            <w:sz w:val="24"/>
            <w:szCs w:val="24"/>
            <w:lang w:eastAsia="fr-CA"/>
          </w:rPr>
          <w:tab/>
        </w:r>
        <w:r w:rsidRPr="00D61951">
          <w:rPr>
            <w:rStyle w:val="Lienhypertexte"/>
            <w:noProof/>
            <w:lang w:eastAsia="fr-CA"/>
          </w:rPr>
          <w:t>Buts de la formation spécifique</w:t>
        </w:r>
        <w:r>
          <w:rPr>
            <w:noProof/>
            <w:webHidden/>
          </w:rPr>
          <w:tab/>
        </w:r>
        <w:r>
          <w:rPr>
            <w:noProof/>
            <w:webHidden/>
          </w:rPr>
          <w:fldChar w:fldCharType="begin"/>
        </w:r>
        <w:r>
          <w:rPr>
            <w:noProof/>
            <w:webHidden/>
          </w:rPr>
          <w:instrText xml:space="preserve"> PAGEREF _Toc214529961 \h </w:instrText>
        </w:r>
        <w:r>
          <w:rPr>
            <w:noProof/>
            <w:webHidden/>
          </w:rPr>
        </w:r>
        <w:r>
          <w:rPr>
            <w:noProof/>
            <w:webHidden/>
          </w:rPr>
          <w:fldChar w:fldCharType="separate"/>
        </w:r>
        <w:r>
          <w:rPr>
            <w:noProof/>
            <w:webHidden/>
          </w:rPr>
          <w:t>6</w:t>
        </w:r>
        <w:r>
          <w:rPr>
            <w:noProof/>
            <w:webHidden/>
          </w:rPr>
          <w:fldChar w:fldCharType="end"/>
        </w:r>
      </w:hyperlink>
    </w:p>
    <w:p w14:paraId="6671D702" w14:textId="30C524C4" w:rsidR="007D0FC0" w:rsidRDefault="007D0FC0">
      <w:pPr>
        <w:pStyle w:val="TM2"/>
        <w:rPr>
          <w:rFonts w:asciiTheme="minorHAnsi" w:eastAsiaTheme="minorEastAsia" w:hAnsiTheme="minorHAnsi"/>
          <w:noProof/>
          <w:sz w:val="24"/>
          <w:szCs w:val="24"/>
          <w:lang w:eastAsia="fr-CA"/>
        </w:rPr>
      </w:pPr>
      <w:hyperlink w:anchor="_Toc214529962" w:history="1">
        <w:r w:rsidRPr="00D61951">
          <w:rPr>
            <w:rStyle w:val="Lienhypertexte"/>
            <w:noProof/>
            <w:lang w:eastAsia="fr-CA"/>
          </w:rPr>
          <w:t>4.2</w:t>
        </w:r>
        <w:r>
          <w:rPr>
            <w:rFonts w:asciiTheme="minorHAnsi" w:eastAsiaTheme="minorEastAsia" w:hAnsiTheme="minorHAnsi"/>
            <w:noProof/>
            <w:sz w:val="24"/>
            <w:szCs w:val="24"/>
            <w:lang w:eastAsia="fr-CA"/>
          </w:rPr>
          <w:tab/>
        </w:r>
        <w:r w:rsidRPr="00D61951">
          <w:rPr>
            <w:rStyle w:val="Lienhypertexte"/>
            <w:noProof/>
            <w:lang w:eastAsia="fr-CA"/>
          </w:rPr>
          <w:t>Compétences ministérielles de la formation spécifique</w:t>
        </w:r>
        <w:r>
          <w:rPr>
            <w:noProof/>
            <w:webHidden/>
          </w:rPr>
          <w:tab/>
        </w:r>
        <w:r>
          <w:rPr>
            <w:noProof/>
            <w:webHidden/>
          </w:rPr>
          <w:fldChar w:fldCharType="begin"/>
        </w:r>
        <w:r>
          <w:rPr>
            <w:noProof/>
            <w:webHidden/>
          </w:rPr>
          <w:instrText xml:space="preserve"> PAGEREF _Toc214529962 \h </w:instrText>
        </w:r>
        <w:r>
          <w:rPr>
            <w:noProof/>
            <w:webHidden/>
          </w:rPr>
        </w:r>
        <w:r>
          <w:rPr>
            <w:noProof/>
            <w:webHidden/>
          </w:rPr>
          <w:fldChar w:fldCharType="separate"/>
        </w:r>
        <w:r>
          <w:rPr>
            <w:noProof/>
            <w:webHidden/>
          </w:rPr>
          <w:t>7</w:t>
        </w:r>
        <w:r>
          <w:rPr>
            <w:noProof/>
            <w:webHidden/>
          </w:rPr>
          <w:fldChar w:fldCharType="end"/>
        </w:r>
      </w:hyperlink>
    </w:p>
    <w:p w14:paraId="385253C6" w14:textId="6C9ADA4F" w:rsidR="007D0FC0" w:rsidRDefault="007D0FC0">
      <w:pPr>
        <w:pStyle w:val="TM3"/>
        <w:rPr>
          <w:rFonts w:asciiTheme="minorHAnsi" w:eastAsiaTheme="minorEastAsia" w:hAnsiTheme="minorHAnsi"/>
          <w:b w:val="0"/>
          <w:noProof/>
          <w:sz w:val="24"/>
          <w:szCs w:val="24"/>
          <w:lang w:eastAsia="fr-CA"/>
        </w:rPr>
      </w:pPr>
      <w:hyperlink w:anchor="_Toc214529963" w:history="1">
        <w:r w:rsidRPr="00D61951">
          <w:rPr>
            <w:rStyle w:val="Lienhypertexte"/>
            <w:caps/>
            <w:noProof/>
          </w:rPr>
          <w:t>4.2.1</w:t>
        </w:r>
        <w:r>
          <w:rPr>
            <w:rFonts w:asciiTheme="minorHAnsi" w:eastAsiaTheme="minorEastAsia" w:hAnsiTheme="minorHAnsi"/>
            <w:b w:val="0"/>
            <w:noProof/>
            <w:sz w:val="24"/>
            <w:szCs w:val="24"/>
            <w:lang w:eastAsia="fr-CA"/>
          </w:rPr>
          <w:tab/>
        </w:r>
        <w:r w:rsidRPr="00D61951">
          <w:rPr>
            <w:rStyle w:val="Lienhypertexte"/>
            <w:noProof/>
          </w:rPr>
          <w:t>Compétences des activités de mise à niveau.</w:t>
        </w:r>
        <w:r>
          <w:rPr>
            <w:noProof/>
            <w:webHidden/>
          </w:rPr>
          <w:tab/>
        </w:r>
        <w:r>
          <w:rPr>
            <w:noProof/>
            <w:webHidden/>
          </w:rPr>
          <w:fldChar w:fldCharType="begin"/>
        </w:r>
        <w:r>
          <w:rPr>
            <w:noProof/>
            <w:webHidden/>
          </w:rPr>
          <w:instrText xml:space="preserve"> PAGEREF _Toc214529963 \h </w:instrText>
        </w:r>
        <w:r>
          <w:rPr>
            <w:noProof/>
            <w:webHidden/>
          </w:rPr>
        </w:r>
        <w:r>
          <w:rPr>
            <w:noProof/>
            <w:webHidden/>
          </w:rPr>
          <w:fldChar w:fldCharType="separate"/>
        </w:r>
        <w:r>
          <w:rPr>
            <w:noProof/>
            <w:webHidden/>
          </w:rPr>
          <w:t>7</w:t>
        </w:r>
        <w:r>
          <w:rPr>
            <w:noProof/>
            <w:webHidden/>
          </w:rPr>
          <w:fldChar w:fldCharType="end"/>
        </w:r>
      </w:hyperlink>
    </w:p>
    <w:p w14:paraId="4964A9EC" w14:textId="5F137399" w:rsidR="007D0FC0" w:rsidRDefault="007D0FC0">
      <w:pPr>
        <w:pStyle w:val="TM3"/>
        <w:rPr>
          <w:rFonts w:asciiTheme="minorHAnsi" w:eastAsiaTheme="minorEastAsia" w:hAnsiTheme="minorHAnsi"/>
          <w:b w:val="0"/>
          <w:noProof/>
          <w:sz w:val="24"/>
          <w:szCs w:val="24"/>
          <w:lang w:eastAsia="fr-CA"/>
        </w:rPr>
      </w:pPr>
      <w:hyperlink w:anchor="_Toc214529964" w:history="1">
        <w:r w:rsidRPr="00D61951">
          <w:rPr>
            <w:rStyle w:val="Lienhypertexte"/>
            <w:noProof/>
          </w:rPr>
          <w:t>4.2.2</w:t>
        </w:r>
        <w:r>
          <w:rPr>
            <w:rFonts w:asciiTheme="minorHAnsi" w:eastAsiaTheme="minorEastAsia" w:hAnsiTheme="minorHAnsi"/>
            <w:b w:val="0"/>
            <w:noProof/>
            <w:sz w:val="24"/>
            <w:szCs w:val="24"/>
            <w:lang w:eastAsia="fr-CA"/>
          </w:rPr>
          <w:tab/>
        </w:r>
        <w:r w:rsidRPr="00D61951">
          <w:rPr>
            <w:rStyle w:val="Lienhypertexte"/>
            <w:noProof/>
          </w:rPr>
          <w:t>Compétences des activités favorisant la réussite</w:t>
        </w:r>
        <w:r>
          <w:rPr>
            <w:noProof/>
            <w:webHidden/>
          </w:rPr>
          <w:tab/>
        </w:r>
        <w:r>
          <w:rPr>
            <w:noProof/>
            <w:webHidden/>
          </w:rPr>
          <w:fldChar w:fldCharType="begin"/>
        </w:r>
        <w:r>
          <w:rPr>
            <w:noProof/>
            <w:webHidden/>
          </w:rPr>
          <w:instrText xml:space="preserve"> PAGEREF _Toc214529964 \h </w:instrText>
        </w:r>
        <w:r>
          <w:rPr>
            <w:noProof/>
            <w:webHidden/>
          </w:rPr>
        </w:r>
        <w:r>
          <w:rPr>
            <w:noProof/>
            <w:webHidden/>
          </w:rPr>
          <w:fldChar w:fldCharType="separate"/>
        </w:r>
        <w:r>
          <w:rPr>
            <w:noProof/>
            <w:webHidden/>
          </w:rPr>
          <w:t>8</w:t>
        </w:r>
        <w:r>
          <w:rPr>
            <w:noProof/>
            <w:webHidden/>
          </w:rPr>
          <w:fldChar w:fldCharType="end"/>
        </w:r>
      </w:hyperlink>
    </w:p>
    <w:p w14:paraId="35D79827" w14:textId="17F79E35" w:rsidR="007D0FC0" w:rsidRDefault="007D0FC0">
      <w:pPr>
        <w:pStyle w:val="TM2"/>
        <w:rPr>
          <w:rFonts w:asciiTheme="minorHAnsi" w:eastAsiaTheme="minorEastAsia" w:hAnsiTheme="minorHAnsi"/>
          <w:noProof/>
          <w:sz w:val="24"/>
          <w:szCs w:val="24"/>
          <w:lang w:eastAsia="fr-CA"/>
        </w:rPr>
      </w:pPr>
      <w:hyperlink w:anchor="_Toc214529965" w:history="1">
        <w:r w:rsidRPr="00D61951">
          <w:rPr>
            <w:rStyle w:val="Lienhypertexte"/>
            <w:noProof/>
            <w:lang w:eastAsia="fr-CA"/>
          </w:rPr>
          <w:t>4.3</w:t>
        </w:r>
        <w:r>
          <w:rPr>
            <w:rFonts w:asciiTheme="minorHAnsi" w:eastAsiaTheme="minorEastAsia" w:hAnsiTheme="minorHAnsi"/>
            <w:noProof/>
            <w:sz w:val="24"/>
            <w:szCs w:val="24"/>
            <w:lang w:eastAsia="fr-CA"/>
          </w:rPr>
          <w:tab/>
        </w:r>
        <w:r w:rsidRPr="00D61951">
          <w:rPr>
            <w:rStyle w:val="Lienhypertexte"/>
            <w:noProof/>
            <w:lang w:eastAsia="fr-CA"/>
          </w:rPr>
          <w:t>Buts de la formation générale</w:t>
        </w:r>
        <w:r>
          <w:rPr>
            <w:noProof/>
            <w:webHidden/>
          </w:rPr>
          <w:tab/>
        </w:r>
        <w:r>
          <w:rPr>
            <w:noProof/>
            <w:webHidden/>
          </w:rPr>
          <w:fldChar w:fldCharType="begin"/>
        </w:r>
        <w:r>
          <w:rPr>
            <w:noProof/>
            <w:webHidden/>
          </w:rPr>
          <w:instrText xml:space="preserve"> PAGEREF _Toc214529965 \h </w:instrText>
        </w:r>
        <w:r>
          <w:rPr>
            <w:noProof/>
            <w:webHidden/>
          </w:rPr>
        </w:r>
        <w:r>
          <w:rPr>
            <w:noProof/>
            <w:webHidden/>
          </w:rPr>
          <w:fldChar w:fldCharType="separate"/>
        </w:r>
        <w:r>
          <w:rPr>
            <w:noProof/>
            <w:webHidden/>
          </w:rPr>
          <w:t>8</w:t>
        </w:r>
        <w:r>
          <w:rPr>
            <w:noProof/>
            <w:webHidden/>
          </w:rPr>
          <w:fldChar w:fldCharType="end"/>
        </w:r>
      </w:hyperlink>
    </w:p>
    <w:p w14:paraId="2AF4ECB5" w14:textId="07C63A71" w:rsidR="007D0FC0" w:rsidRDefault="007D0FC0">
      <w:pPr>
        <w:pStyle w:val="TM1"/>
        <w:tabs>
          <w:tab w:val="left" w:pos="462"/>
          <w:tab w:val="right" w:leader="dot" w:pos="8828"/>
        </w:tabs>
        <w:rPr>
          <w:rFonts w:asciiTheme="minorHAnsi" w:eastAsiaTheme="minorEastAsia" w:hAnsiTheme="minorHAnsi"/>
          <w:b w:val="0"/>
          <w:noProof/>
          <w:sz w:val="24"/>
          <w:szCs w:val="24"/>
          <w:lang w:eastAsia="fr-CA"/>
        </w:rPr>
      </w:pPr>
      <w:hyperlink w:anchor="_Toc214529966" w:history="1">
        <w:r w:rsidRPr="00D61951">
          <w:rPr>
            <w:rStyle w:val="Lienhypertexte"/>
            <w:noProof/>
            <w:lang w:eastAsia="fr-CA"/>
          </w:rPr>
          <w:t>5</w:t>
        </w:r>
        <w:r>
          <w:rPr>
            <w:rFonts w:asciiTheme="minorHAnsi" w:eastAsiaTheme="minorEastAsia" w:hAnsiTheme="minorHAnsi"/>
            <w:b w:val="0"/>
            <w:noProof/>
            <w:sz w:val="24"/>
            <w:szCs w:val="24"/>
            <w:lang w:eastAsia="fr-CA"/>
          </w:rPr>
          <w:tab/>
        </w:r>
        <w:r w:rsidRPr="00D61951">
          <w:rPr>
            <w:rStyle w:val="Lienhypertexte"/>
            <w:noProof/>
            <w:lang w:eastAsia="fr-CA"/>
          </w:rPr>
          <w:t>PARTICULARITÉS DU PROGRAMME D’ÉTUDES</w:t>
        </w:r>
        <w:r>
          <w:rPr>
            <w:noProof/>
            <w:webHidden/>
          </w:rPr>
          <w:tab/>
        </w:r>
        <w:r>
          <w:rPr>
            <w:noProof/>
            <w:webHidden/>
          </w:rPr>
          <w:fldChar w:fldCharType="begin"/>
        </w:r>
        <w:r>
          <w:rPr>
            <w:noProof/>
            <w:webHidden/>
          </w:rPr>
          <w:instrText xml:space="preserve"> PAGEREF _Toc214529966 \h </w:instrText>
        </w:r>
        <w:r>
          <w:rPr>
            <w:noProof/>
            <w:webHidden/>
          </w:rPr>
        </w:r>
        <w:r>
          <w:rPr>
            <w:noProof/>
            <w:webHidden/>
          </w:rPr>
          <w:fldChar w:fldCharType="separate"/>
        </w:r>
        <w:r>
          <w:rPr>
            <w:noProof/>
            <w:webHidden/>
          </w:rPr>
          <w:t>8</w:t>
        </w:r>
        <w:r>
          <w:rPr>
            <w:noProof/>
            <w:webHidden/>
          </w:rPr>
          <w:fldChar w:fldCharType="end"/>
        </w:r>
      </w:hyperlink>
    </w:p>
    <w:p w14:paraId="11299BBF" w14:textId="14F90A1F" w:rsidR="007D0FC0" w:rsidRDefault="007D0FC0">
      <w:pPr>
        <w:pStyle w:val="TM2"/>
        <w:rPr>
          <w:rFonts w:asciiTheme="minorHAnsi" w:eastAsiaTheme="minorEastAsia" w:hAnsiTheme="minorHAnsi"/>
          <w:noProof/>
          <w:sz w:val="24"/>
          <w:szCs w:val="24"/>
          <w:lang w:eastAsia="fr-CA"/>
        </w:rPr>
      </w:pPr>
      <w:hyperlink w:anchor="_Toc214529967" w:history="1">
        <w:r w:rsidRPr="00E01DBB">
          <w:rPr>
            <w:rStyle w:val="Lienhypertexte"/>
            <w:noProof/>
            <w:lang w:eastAsia="fr-CA"/>
          </w:rPr>
          <w:t>5.1</w:t>
        </w:r>
        <w:r w:rsidRPr="00E01DBB">
          <w:rPr>
            <w:rFonts w:asciiTheme="minorHAnsi" w:eastAsiaTheme="minorEastAsia" w:hAnsiTheme="minorHAnsi"/>
            <w:noProof/>
            <w:sz w:val="24"/>
            <w:szCs w:val="24"/>
            <w:lang w:eastAsia="fr-CA"/>
          </w:rPr>
          <w:tab/>
        </w:r>
        <w:r w:rsidRPr="00E01DBB">
          <w:rPr>
            <w:rStyle w:val="Lienhypertexte"/>
            <w:noProof/>
            <w:lang w:eastAsia="fr-CA"/>
          </w:rPr>
          <w:t>Changement de programme</w:t>
        </w:r>
        <w:r w:rsidRPr="00E01DBB">
          <w:rPr>
            <w:noProof/>
            <w:webHidden/>
          </w:rPr>
          <w:tab/>
        </w:r>
        <w:r w:rsidRPr="00E01DBB">
          <w:rPr>
            <w:noProof/>
            <w:webHidden/>
          </w:rPr>
          <w:fldChar w:fldCharType="begin"/>
        </w:r>
        <w:r w:rsidRPr="00E01DBB">
          <w:rPr>
            <w:noProof/>
            <w:webHidden/>
          </w:rPr>
          <w:instrText xml:space="preserve"> PAGEREF _Toc214529967 \h </w:instrText>
        </w:r>
        <w:r w:rsidRPr="00E01DBB">
          <w:rPr>
            <w:noProof/>
            <w:webHidden/>
          </w:rPr>
        </w:r>
        <w:r w:rsidRPr="00E01DBB">
          <w:rPr>
            <w:noProof/>
            <w:webHidden/>
          </w:rPr>
          <w:fldChar w:fldCharType="separate"/>
        </w:r>
        <w:r w:rsidRPr="00E01DBB">
          <w:rPr>
            <w:noProof/>
            <w:webHidden/>
          </w:rPr>
          <w:t>9</w:t>
        </w:r>
        <w:r w:rsidRPr="00E01DBB">
          <w:rPr>
            <w:noProof/>
            <w:webHidden/>
          </w:rPr>
          <w:fldChar w:fldCharType="end"/>
        </w:r>
      </w:hyperlink>
    </w:p>
    <w:p w14:paraId="0448A683" w14:textId="505F3494" w:rsidR="007D0FC0" w:rsidRDefault="007D0FC0">
      <w:pPr>
        <w:pStyle w:val="TM2"/>
        <w:rPr>
          <w:rFonts w:asciiTheme="minorHAnsi" w:eastAsiaTheme="minorEastAsia" w:hAnsiTheme="minorHAnsi"/>
          <w:noProof/>
          <w:sz w:val="24"/>
          <w:szCs w:val="24"/>
          <w:lang w:eastAsia="fr-CA"/>
        </w:rPr>
      </w:pPr>
      <w:hyperlink w:anchor="_Toc214529968" w:history="1">
        <w:r w:rsidRPr="00D61951">
          <w:rPr>
            <w:rStyle w:val="Lienhypertexte"/>
            <w:noProof/>
          </w:rPr>
          <w:t>5.2</w:t>
        </w:r>
        <w:r>
          <w:rPr>
            <w:rFonts w:asciiTheme="minorHAnsi" w:eastAsiaTheme="minorEastAsia" w:hAnsiTheme="minorHAnsi"/>
            <w:noProof/>
            <w:sz w:val="24"/>
            <w:szCs w:val="24"/>
            <w:lang w:eastAsia="fr-CA"/>
          </w:rPr>
          <w:tab/>
        </w:r>
        <w:r w:rsidRPr="00D61951">
          <w:rPr>
            <w:rStyle w:val="Lienhypertexte"/>
            <w:noProof/>
          </w:rPr>
          <w:t>Préalables manquants</w:t>
        </w:r>
        <w:r>
          <w:rPr>
            <w:noProof/>
            <w:webHidden/>
          </w:rPr>
          <w:tab/>
        </w:r>
        <w:r>
          <w:rPr>
            <w:noProof/>
            <w:webHidden/>
          </w:rPr>
          <w:fldChar w:fldCharType="begin"/>
        </w:r>
        <w:r>
          <w:rPr>
            <w:noProof/>
            <w:webHidden/>
          </w:rPr>
          <w:instrText xml:space="preserve"> PAGEREF _Toc214529968 \h </w:instrText>
        </w:r>
        <w:r>
          <w:rPr>
            <w:noProof/>
            <w:webHidden/>
          </w:rPr>
        </w:r>
        <w:r>
          <w:rPr>
            <w:noProof/>
            <w:webHidden/>
          </w:rPr>
          <w:fldChar w:fldCharType="separate"/>
        </w:r>
        <w:r>
          <w:rPr>
            <w:noProof/>
            <w:webHidden/>
          </w:rPr>
          <w:t>9</w:t>
        </w:r>
        <w:r>
          <w:rPr>
            <w:noProof/>
            <w:webHidden/>
          </w:rPr>
          <w:fldChar w:fldCharType="end"/>
        </w:r>
      </w:hyperlink>
    </w:p>
    <w:p w14:paraId="295DAC15" w14:textId="7228A4F0" w:rsidR="00B67F11" w:rsidRDefault="00B67F11" w:rsidP="00B67F11">
      <w:pPr>
        <w:jc w:val="left"/>
        <w:rPr>
          <w:rFonts w:eastAsia="Times New Roman" w:cs="Calibri"/>
          <w:kern w:val="0"/>
          <w:szCs w:val="20"/>
          <w:lang w:eastAsia="fr-CA"/>
          <w14:ligatures w14:val="none"/>
        </w:rPr>
      </w:pPr>
      <w:r>
        <w:rPr>
          <w:rFonts w:eastAsia="Times New Roman" w:cs="Calibri"/>
          <w:kern w:val="0"/>
          <w:szCs w:val="20"/>
          <w:lang w:eastAsia="fr-CA"/>
          <w14:ligatures w14:val="none"/>
        </w:rPr>
        <w:fldChar w:fldCharType="end"/>
      </w:r>
    </w:p>
    <w:p w14:paraId="151C7F0D" w14:textId="5A3E4DF1" w:rsidR="00B67F11" w:rsidRDefault="00B67F11" w:rsidP="00FC2597">
      <w:pPr>
        <w:rPr>
          <w:rFonts w:eastAsia="Times New Roman" w:cs="Calibri"/>
          <w:kern w:val="0"/>
          <w:szCs w:val="20"/>
          <w:lang w:eastAsia="fr-CA"/>
          <w14:ligatures w14:val="none"/>
        </w:rPr>
      </w:pPr>
    </w:p>
    <w:p w14:paraId="7AB9307A" w14:textId="77777777" w:rsidR="00B67F11" w:rsidRDefault="00B67F11" w:rsidP="00FC2597">
      <w:pPr>
        <w:rPr>
          <w:rFonts w:eastAsia="Times New Roman" w:cs="Calibri"/>
          <w:kern w:val="0"/>
          <w:szCs w:val="20"/>
          <w:lang w:eastAsia="fr-CA"/>
          <w14:ligatures w14:val="none"/>
        </w:rPr>
        <w:sectPr w:rsidR="00B67F11" w:rsidSect="00382337">
          <w:footerReference w:type="default" r:id="rId15"/>
          <w:pgSz w:w="12240" w:h="15840"/>
          <w:pgMar w:top="1701" w:right="1701" w:bottom="1701" w:left="1701" w:header="709" w:footer="397" w:gutter="0"/>
          <w:pgNumType w:fmt="lowerRoman" w:start="1"/>
          <w:cols w:space="708"/>
          <w:docGrid w:linePitch="360"/>
        </w:sectPr>
      </w:pPr>
    </w:p>
    <w:p w14:paraId="67BA31D6" w14:textId="74F996C7" w:rsidR="7C97929A" w:rsidRPr="00C424D1" w:rsidRDefault="002F0CF2" w:rsidP="00941D85">
      <w:pPr>
        <w:pStyle w:val="Titre1"/>
        <w:spacing w:before="0"/>
        <w:ind w:left="431" w:hanging="431"/>
        <w:rPr>
          <w:lang w:eastAsia="fr-CA"/>
        </w:rPr>
      </w:pPr>
      <w:bookmarkStart w:id="0" w:name="_Toc214529954"/>
      <w:r w:rsidRPr="003A68F0">
        <w:lastRenderedPageBreak/>
        <w:t>INTRODUCTION</w:t>
      </w:r>
      <w:bookmarkEnd w:id="0"/>
    </w:p>
    <w:p w14:paraId="60F3AD30" w14:textId="77777777" w:rsidR="002F0CF2" w:rsidRPr="003A68F0" w:rsidRDefault="002F0CF2" w:rsidP="002F0CF2">
      <w:pPr>
        <w:ind w:left="432"/>
        <w:rPr>
          <w:b w:val="0"/>
          <w:bCs/>
          <w:sz w:val="14"/>
          <w:szCs w:val="14"/>
          <w:lang w:eastAsia="fr-CA"/>
        </w:rPr>
      </w:pPr>
    </w:p>
    <w:p w14:paraId="73F31AB0" w14:textId="1ED087D3" w:rsidR="00B83D02" w:rsidRPr="00007160" w:rsidRDefault="00B83D02" w:rsidP="002F0CF2">
      <w:pPr>
        <w:ind w:left="432"/>
        <w:rPr>
          <w:b w:val="0"/>
          <w:bCs/>
          <w:lang w:eastAsia="fr-CA"/>
        </w:rPr>
      </w:pPr>
      <w:r w:rsidRPr="00007160">
        <w:rPr>
          <w:b w:val="0"/>
          <w:bCs/>
          <w:lang w:eastAsia="fr-CA"/>
        </w:rPr>
        <w:t>Ce cahier</w:t>
      </w:r>
      <w:r w:rsidR="002F0CF2" w:rsidRPr="00007160">
        <w:rPr>
          <w:b w:val="0"/>
          <w:bCs/>
          <w:lang w:eastAsia="fr-CA"/>
        </w:rPr>
        <w:t xml:space="preserve"> de </w:t>
      </w:r>
      <w:r w:rsidRPr="00007160">
        <w:rPr>
          <w:b w:val="0"/>
          <w:bCs/>
          <w:lang w:eastAsia="fr-CA"/>
        </w:rPr>
        <w:t xml:space="preserve">programme constitue un guide pour le </w:t>
      </w:r>
      <w:r w:rsidR="00E5055C" w:rsidRPr="00A61517">
        <w:rPr>
          <w:b w:val="0"/>
          <w:bCs/>
          <w:i/>
          <w:iCs/>
          <w:lang w:eastAsia="fr-CA"/>
        </w:rPr>
        <w:t xml:space="preserve">Cheminement Tremplin </w:t>
      </w:r>
      <w:r w:rsidR="00E5055C" w:rsidRPr="003C4822">
        <w:rPr>
          <w:b w:val="0"/>
          <w:bCs/>
          <w:i/>
          <w:iCs/>
          <w:lang w:eastAsia="fr-CA"/>
        </w:rPr>
        <w:t>DEC</w:t>
      </w:r>
      <w:r w:rsidRPr="003C4822">
        <w:rPr>
          <w:b w:val="0"/>
          <w:bCs/>
          <w:lang w:eastAsia="fr-CA"/>
        </w:rPr>
        <w:t>.</w:t>
      </w:r>
      <w:r w:rsidRPr="00007160">
        <w:rPr>
          <w:b w:val="0"/>
          <w:bCs/>
          <w:lang w:eastAsia="fr-CA"/>
        </w:rPr>
        <w:t xml:space="preserve"> Il </w:t>
      </w:r>
      <w:r w:rsidRPr="00AD13AE">
        <w:rPr>
          <w:b w:val="0"/>
          <w:bCs/>
          <w:lang w:eastAsia="fr-CA"/>
        </w:rPr>
        <w:t xml:space="preserve">contient de nombreuses informations, à commencer par une brève présentation du </w:t>
      </w:r>
      <w:r w:rsidR="00936115" w:rsidRPr="00AD13AE">
        <w:rPr>
          <w:b w:val="0"/>
          <w:bCs/>
          <w:lang w:eastAsia="fr-CA"/>
        </w:rPr>
        <w:t>cheminement</w:t>
      </w:r>
      <w:r w:rsidR="002F0CF2" w:rsidRPr="00AD13AE">
        <w:rPr>
          <w:b w:val="0"/>
          <w:bCs/>
          <w:lang w:eastAsia="fr-CA"/>
        </w:rPr>
        <w:t> </w:t>
      </w:r>
      <w:r w:rsidRPr="00AD13AE">
        <w:rPr>
          <w:b w:val="0"/>
          <w:bCs/>
          <w:lang w:eastAsia="fr-CA"/>
        </w:rPr>
        <w:t xml:space="preserve">: définition, objectifs, nature de la formation, etc. Les objectifs de la formation générale ainsi que les compétences spécifiques liées </w:t>
      </w:r>
      <w:r w:rsidR="00326704" w:rsidRPr="00AD13AE">
        <w:rPr>
          <w:b w:val="0"/>
          <w:bCs/>
          <w:lang w:eastAsia="fr-CA"/>
        </w:rPr>
        <w:t>aux cours de mise à niveau et aux</w:t>
      </w:r>
      <w:r w:rsidR="00B53621" w:rsidRPr="00AD13AE">
        <w:rPr>
          <w:b w:val="0"/>
          <w:bCs/>
          <w:lang w:eastAsia="fr-CA"/>
        </w:rPr>
        <w:t xml:space="preserve"> activités favorisant la réussite </w:t>
      </w:r>
      <w:r w:rsidRPr="00AD13AE">
        <w:rPr>
          <w:b w:val="0"/>
          <w:bCs/>
          <w:lang w:eastAsia="fr-CA"/>
        </w:rPr>
        <w:t>y sont également</w:t>
      </w:r>
      <w:r w:rsidRPr="00007160">
        <w:rPr>
          <w:b w:val="0"/>
          <w:bCs/>
          <w:lang w:eastAsia="fr-CA"/>
        </w:rPr>
        <w:t xml:space="preserve"> décrits. La ou les grilles de cours offrent une vue d’ensemble sur la planification des apprentissages, pensées pour soutenir votre réussite.</w:t>
      </w:r>
    </w:p>
    <w:p w14:paraId="2E7F750F" w14:textId="77777777" w:rsidR="00B83D02" w:rsidRPr="00007160" w:rsidRDefault="00B83D02" w:rsidP="002F0CF2">
      <w:pPr>
        <w:ind w:left="432"/>
        <w:jc w:val="left"/>
        <w:rPr>
          <w:b w:val="0"/>
          <w:bCs/>
          <w:sz w:val="14"/>
          <w:szCs w:val="14"/>
          <w:lang w:eastAsia="fr-CA"/>
        </w:rPr>
      </w:pPr>
    </w:p>
    <w:p w14:paraId="4184D327" w14:textId="77777777" w:rsidR="002F0CF2" w:rsidRPr="00007160" w:rsidRDefault="00B83D02" w:rsidP="002F0CF2">
      <w:pPr>
        <w:ind w:left="432"/>
        <w:jc w:val="left"/>
        <w:rPr>
          <w:b w:val="0"/>
          <w:bCs/>
          <w:lang w:eastAsia="fr-CA"/>
        </w:rPr>
      </w:pPr>
      <w:r w:rsidRPr="00007160">
        <w:rPr>
          <w:b w:val="0"/>
          <w:bCs/>
          <w:lang w:eastAsia="fr-CA"/>
        </w:rPr>
        <w:t>Plus précisément, le cahier-programme inclut :</w:t>
      </w:r>
    </w:p>
    <w:p w14:paraId="44F5DAF8" w14:textId="48D9A046" w:rsidR="005D3E36" w:rsidRPr="00007160" w:rsidRDefault="005D3E36" w:rsidP="00DF6163">
      <w:pPr>
        <w:pStyle w:val="Paragraphedeliste"/>
        <w:numPr>
          <w:ilvl w:val="0"/>
          <w:numId w:val="2"/>
        </w:numPr>
        <w:jc w:val="left"/>
        <w:rPr>
          <w:b w:val="0"/>
          <w:bCs/>
          <w:lang w:eastAsia="fr-CA"/>
        </w:rPr>
      </w:pPr>
      <w:r w:rsidRPr="00007160">
        <w:rPr>
          <w:b w:val="0"/>
          <w:bCs/>
          <w:lang w:eastAsia="fr-CA"/>
        </w:rPr>
        <w:t>La ou les grilles de cours</w:t>
      </w:r>
      <w:r w:rsidR="00E01A6B">
        <w:rPr>
          <w:b w:val="0"/>
          <w:bCs/>
          <w:lang w:eastAsia="fr-CA"/>
        </w:rPr>
        <w:t xml:space="preserve"> ainsi que les descriptions des cours</w:t>
      </w:r>
      <w:r w:rsidRPr="00007160">
        <w:rPr>
          <w:b w:val="0"/>
          <w:bCs/>
          <w:lang w:eastAsia="fr-CA"/>
        </w:rPr>
        <w:t>.</w:t>
      </w:r>
    </w:p>
    <w:p w14:paraId="40119E8E" w14:textId="3C163F4F" w:rsidR="002F0CF2" w:rsidRPr="00007160" w:rsidRDefault="001B3B69" w:rsidP="00DF6163">
      <w:pPr>
        <w:pStyle w:val="Paragraphedeliste"/>
        <w:numPr>
          <w:ilvl w:val="0"/>
          <w:numId w:val="2"/>
        </w:numPr>
        <w:jc w:val="left"/>
        <w:rPr>
          <w:b w:val="0"/>
          <w:bCs/>
          <w:lang w:eastAsia="fr-CA"/>
        </w:rPr>
      </w:pPr>
      <w:r>
        <w:rPr>
          <w:b w:val="0"/>
          <w:bCs/>
          <w:lang w:eastAsia="fr-CA"/>
        </w:rPr>
        <w:t>Les compétences ministérielles</w:t>
      </w:r>
      <w:r>
        <w:rPr>
          <w:rStyle w:val="Appelnotedebasdep"/>
          <w:b w:val="0"/>
          <w:bCs/>
          <w:lang w:eastAsia="fr-CA"/>
        </w:rPr>
        <w:footnoteReference w:id="2"/>
      </w:r>
      <w:r w:rsidDel="001B3B69">
        <w:rPr>
          <w:b w:val="0"/>
          <w:bCs/>
          <w:lang w:eastAsia="fr-CA"/>
        </w:rPr>
        <w:t xml:space="preserve"> </w:t>
      </w:r>
      <w:r w:rsidR="00B83D02" w:rsidRPr="00007160">
        <w:rPr>
          <w:b w:val="0"/>
          <w:bCs/>
          <w:lang w:eastAsia="fr-CA"/>
        </w:rPr>
        <w:t>et les buts du programme</w:t>
      </w:r>
      <w:r w:rsidR="002F0CF2" w:rsidRPr="00007160">
        <w:rPr>
          <w:b w:val="0"/>
          <w:bCs/>
          <w:lang w:eastAsia="fr-CA"/>
        </w:rPr>
        <w:t>.</w:t>
      </w:r>
    </w:p>
    <w:p w14:paraId="7C46329B" w14:textId="77777777" w:rsidR="002F0CF2" w:rsidRPr="00007160" w:rsidRDefault="002F0CF2" w:rsidP="00DF6163">
      <w:pPr>
        <w:pStyle w:val="Paragraphedeliste"/>
        <w:numPr>
          <w:ilvl w:val="0"/>
          <w:numId w:val="2"/>
        </w:numPr>
        <w:jc w:val="left"/>
        <w:rPr>
          <w:b w:val="0"/>
          <w:bCs/>
          <w:lang w:eastAsia="fr-CA"/>
        </w:rPr>
      </w:pPr>
      <w:r w:rsidRPr="00007160">
        <w:rPr>
          <w:b w:val="0"/>
          <w:bCs/>
          <w:lang w:eastAsia="fr-CA"/>
        </w:rPr>
        <w:t>L</w:t>
      </w:r>
      <w:r w:rsidR="00B83D02" w:rsidRPr="00007160">
        <w:rPr>
          <w:b w:val="0"/>
          <w:bCs/>
          <w:lang w:eastAsia="fr-CA"/>
        </w:rPr>
        <w:t>es particularités du programme d’étude</w:t>
      </w:r>
      <w:r w:rsidRPr="00007160">
        <w:rPr>
          <w:b w:val="0"/>
          <w:bCs/>
          <w:lang w:eastAsia="fr-CA"/>
        </w:rPr>
        <w:t>s.</w:t>
      </w:r>
    </w:p>
    <w:p w14:paraId="3B3D7CAD" w14:textId="77777777" w:rsidR="00B83D02" w:rsidRPr="00007160" w:rsidRDefault="00B83D02" w:rsidP="002F0CF2">
      <w:pPr>
        <w:ind w:left="432"/>
        <w:rPr>
          <w:b w:val="0"/>
          <w:bCs/>
          <w:sz w:val="14"/>
          <w:szCs w:val="14"/>
          <w:lang w:eastAsia="fr-CA"/>
        </w:rPr>
      </w:pPr>
    </w:p>
    <w:p w14:paraId="33016A1A" w14:textId="77777777" w:rsidR="00E01A6B" w:rsidRDefault="00B83D02" w:rsidP="00E01A6B">
      <w:pPr>
        <w:pStyle w:val="Paragraphedeliste"/>
        <w:spacing w:before="120"/>
        <w:ind w:left="444"/>
        <w:rPr>
          <w:b w:val="0"/>
          <w:bCs/>
          <w:lang w:eastAsia="fr-CA"/>
        </w:rPr>
      </w:pPr>
      <w:r w:rsidRPr="00007160">
        <w:rPr>
          <w:b w:val="0"/>
          <w:bCs/>
          <w:lang w:eastAsia="fr-CA"/>
        </w:rPr>
        <w:t xml:space="preserve">Pour en savoir davantage sur les règles de vie étudiante, les conditions pour l’obtention du </w:t>
      </w:r>
      <w:r w:rsidR="002F0CF2" w:rsidRPr="00007160">
        <w:rPr>
          <w:b w:val="0"/>
          <w:bCs/>
          <w:lang w:eastAsia="fr-CA"/>
        </w:rPr>
        <w:t>diplôme d’études collégiales (</w:t>
      </w:r>
      <w:r w:rsidRPr="00007160">
        <w:rPr>
          <w:b w:val="0"/>
          <w:bCs/>
          <w:lang w:eastAsia="fr-CA"/>
        </w:rPr>
        <w:t>DEC</w:t>
      </w:r>
      <w:r w:rsidR="002F0CF2" w:rsidRPr="00007160">
        <w:rPr>
          <w:b w:val="0"/>
          <w:bCs/>
          <w:lang w:eastAsia="fr-CA"/>
        </w:rPr>
        <w:t>)</w:t>
      </w:r>
      <w:r w:rsidRPr="00007160">
        <w:rPr>
          <w:b w:val="0"/>
          <w:bCs/>
          <w:lang w:eastAsia="fr-CA"/>
        </w:rPr>
        <w:t xml:space="preserve">, et d’autres informations essentielles à la réussite et à l’intégration au </w:t>
      </w:r>
      <w:r w:rsidR="003A68F0" w:rsidRPr="00007160">
        <w:rPr>
          <w:b w:val="0"/>
          <w:bCs/>
          <w:lang w:eastAsia="fr-CA"/>
        </w:rPr>
        <w:t>c</w:t>
      </w:r>
      <w:r w:rsidRPr="00007160">
        <w:rPr>
          <w:b w:val="0"/>
          <w:bCs/>
          <w:lang w:eastAsia="fr-CA"/>
        </w:rPr>
        <w:t>égep Édouard-Montpetit, co</w:t>
      </w:r>
      <w:r w:rsidRPr="009D1CCA">
        <w:rPr>
          <w:b w:val="0"/>
          <w:bCs/>
          <w:lang w:eastAsia="fr-CA"/>
        </w:rPr>
        <w:t>nsultez le</w:t>
      </w:r>
      <w:r w:rsidR="00E01A6B">
        <w:rPr>
          <w:b w:val="0"/>
          <w:bCs/>
          <w:lang w:eastAsia="fr-CA"/>
        </w:rPr>
        <w:t>s sources d’informations suivantes :</w:t>
      </w:r>
    </w:p>
    <w:p w14:paraId="60A5C545" w14:textId="77777777" w:rsidR="00E01A6B" w:rsidRPr="00D869D3" w:rsidRDefault="00E01A6B" w:rsidP="00E01A6B">
      <w:pPr>
        <w:pStyle w:val="Paragraphedeliste"/>
        <w:spacing w:before="120"/>
        <w:ind w:left="444"/>
        <w:rPr>
          <w:b w:val="0"/>
          <w:bCs/>
          <w:sz w:val="14"/>
          <w:szCs w:val="14"/>
          <w:lang w:eastAsia="fr-CA"/>
        </w:rPr>
      </w:pPr>
    </w:p>
    <w:p w14:paraId="70CBA7FF" w14:textId="6F67F8C9" w:rsidR="00E01A6B" w:rsidRPr="00E01A6B" w:rsidRDefault="00E01A6B" w:rsidP="00DF6163">
      <w:pPr>
        <w:pStyle w:val="Paragraphedeliste"/>
        <w:numPr>
          <w:ilvl w:val="0"/>
          <w:numId w:val="2"/>
        </w:numPr>
        <w:jc w:val="left"/>
        <w:rPr>
          <w:lang w:eastAsia="fr-CA"/>
        </w:rPr>
      </w:pPr>
      <w:hyperlink r:id="rId16" w:history="1">
        <w:r w:rsidRPr="00B65443">
          <w:rPr>
            <w:rStyle w:val="Lienhypertexte"/>
            <w:b w:val="0"/>
            <w:bCs/>
            <w:lang w:eastAsia="fr-CA"/>
          </w:rPr>
          <w:t>S</w:t>
        </w:r>
        <w:r w:rsidR="00B83D02" w:rsidRPr="00B65443">
          <w:rPr>
            <w:rStyle w:val="Lienhypertexte"/>
            <w:b w:val="0"/>
            <w:bCs/>
            <w:lang w:eastAsia="fr-CA"/>
          </w:rPr>
          <w:t>ite Inte</w:t>
        </w:r>
        <w:r w:rsidR="00B83D02" w:rsidRPr="00B65443">
          <w:rPr>
            <w:rStyle w:val="Lienhypertexte"/>
            <w:b w:val="0"/>
            <w:bCs/>
            <w:lang w:eastAsia="fr-CA"/>
          </w:rPr>
          <w:t>r</w:t>
        </w:r>
        <w:r w:rsidR="00B83D02" w:rsidRPr="00B65443">
          <w:rPr>
            <w:rStyle w:val="Lienhypertexte"/>
            <w:b w:val="0"/>
            <w:bCs/>
            <w:lang w:eastAsia="fr-CA"/>
          </w:rPr>
          <w:t xml:space="preserve">net du Cégep </w:t>
        </w:r>
      </w:hyperlink>
      <w:r>
        <w:rPr>
          <w:rFonts w:asciiTheme="minorHAnsi" w:hAnsiTheme="minorHAnsi" w:cstheme="minorHAnsi"/>
          <w:b w:val="0"/>
          <w:bCs/>
          <w:lang w:eastAsia="fr-CA"/>
        </w:rPr>
        <w:t xml:space="preserve"> </w:t>
      </w:r>
    </w:p>
    <w:p w14:paraId="66ED6249" w14:textId="5F72CD5C" w:rsidR="00E01A6B" w:rsidRDefault="00E01A6B" w:rsidP="006F7F48">
      <w:pPr>
        <w:pStyle w:val="Paragraphedeliste"/>
        <w:numPr>
          <w:ilvl w:val="0"/>
          <w:numId w:val="2"/>
        </w:numPr>
        <w:jc w:val="left"/>
        <w:rPr>
          <w:lang w:eastAsia="fr-CA"/>
        </w:rPr>
      </w:pPr>
      <w:hyperlink r:id="rId17" w:history="1">
        <w:r w:rsidRPr="00B65443">
          <w:rPr>
            <w:rStyle w:val="Lienhypertexte"/>
            <w:rFonts w:asciiTheme="minorHAnsi" w:hAnsiTheme="minorHAnsi" w:cstheme="minorHAnsi"/>
            <w:b w:val="0"/>
            <w:bCs/>
            <w:lang w:eastAsia="fr-CA"/>
          </w:rPr>
          <w:t>L</w:t>
        </w:r>
        <w:r w:rsidR="00B83D02" w:rsidRPr="00B65443">
          <w:rPr>
            <w:rStyle w:val="Lienhypertexte"/>
            <w:rFonts w:asciiTheme="minorHAnsi" w:hAnsiTheme="minorHAnsi" w:cstheme="minorHAnsi"/>
            <w:b w:val="0"/>
            <w:bCs/>
            <w:lang w:eastAsia="fr-CA"/>
          </w:rPr>
          <w:t xml:space="preserve">e site </w:t>
        </w:r>
        <w:r w:rsidR="00B83D02" w:rsidRPr="00B65443">
          <w:rPr>
            <w:rStyle w:val="Lienhypertexte"/>
            <w:rFonts w:asciiTheme="minorHAnsi" w:hAnsiTheme="minorHAnsi" w:cstheme="minorHAnsi"/>
            <w:b w:val="0"/>
            <w:bCs/>
            <w:i/>
            <w:iCs/>
            <w:lang w:eastAsia="fr-CA"/>
          </w:rPr>
          <w:t>M</w:t>
        </w:r>
        <w:r w:rsidR="00B83D02" w:rsidRPr="00B65443">
          <w:rPr>
            <w:rStyle w:val="Lienhypertexte"/>
            <w:rFonts w:asciiTheme="minorHAnsi" w:hAnsiTheme="minorHAnsi" w:cstheme="minorHAnsi"/>
            <w:b w:val="0"/>
            <w:bCs/>
            <w:i/>
            <w:iCs/>
            <w:lang w:eastAsia="fr-CA"/>
          </w:rPr>
          <w:t>a Réussite</w:t>
        </w:r>
        <w:r w:rsidR="00B83D02" w:rsidRPr="00B65443">
          <w:rPr>
            <w:rStyle w:val="Lienhypertexte"/>
            <w:rFonts w:asciiTheme="minorHAnsi" w:hAnsiTheme="minorHAnsi" w:cstheme="minorHAnsi"/>
            <w:b w:val="0"/>
            <w:bCs/>
            <w:lang w:eastAsia="fr-CA"/>
          </w:rPr>
          <w:t xml:space="preserve"> au Cégep</w:t>
        </w:r>
        <w:r w:rsidR="003A68F0" w:rsidRPr="00B65443">
          <w:rPr>
            <w:rStyle w:val="Lienhypertexte"/>
            <w:rFonts w:asciiTheme="minorHAnsi" w:hAnsiTheme="minorHAnsi" w:cstheme="minorHAnsi"/>
            <w:b w:val="0"/>
            <w:bCs/>
            <w:lang w:eastAsia="fr-CA"/>
          </w:rPr>
          <w:t xml:space="preserve"> </w:t>
        </w:r>
      </w:hyperlink>
      <w:r>
        <w:rPr>
          <w:rFonts w:asciiTheme="minorHAnsi" w:hAnsiTheme="minorHAnsi" w:cstheme="minorHAnsi"/>
          <w:b w:val="0"/>
          <w:bCs/>
          <w:lang w:eastAsia="fr-CA"/>
        </w:rPr>
        <w:t xml:space="preserve"> </w:t>
      </w:r>
    </w:p>
    <w:p w14:paraId="2A50346D" w14:textId="20D6E39E" w:rsidR="006F7F48" w:rsidRPr="006F7F48" w:rsidRDefault="006F7F48" w:rsidP="00DF6163">
      <w:pPr>
        <w:pStyle w:val="Paragraphedeliste"/>
        <w:numPr>
          <w:ilvl w:val="0"/>
          <w:numId w:val="2"/>
        </w:numPr>
        <w:jc w:val="left"/>
        <w:rPr>
          <w:b w:val="0"/>
          <w:bCs/>
          <w:lang w:eastAsia="fr-CA"/>
        </w:rPr>
      </w:pPr>
      <w:hyperlink r:id="rId18" w:history="1">
        <w:r w:rsidRPr="006F7F48">
          <w:rPr>
            <w:rStyle w:val="Lienhypertexte"/>
            <w:b w:val="0"/>
            <w:bCs/>
          </w:rPr>
          <w:t>Mon cheminement au c</w:t>
        </w:r>
        <w:r w:rsidRPr="006F7F48">
          <w:rPr>
            <w:rStyle w:val="Lienhypertexte"/>
            <w:b w:val="0"/>
            <w:bCs/>
          </w:rPr>
          <w:t>o</w:t>
        </w:r>
        <w:r w:rsidRPr="006F7F48">
          <w:rPr>
            <w:rStyle w:val="Lienhypertexte"/>
            <w:b w:val="0"/>
            <w:bCs/>
          </w:rPr>
          <w:t>llégial</w:t>
        </w:r>
      </w:hyperlink>
    </w:p>
    <w:p w14:paraId="6088C662" w14:textId="50147FF3" w:rsidR="00E01A6B" w:rsidRDefault="00E01A6B" w:rsidP="00DF6163">
      <w:pPr>
        <w:pStyle w:val="Paragraphedeliste"/>
        <w:numPr>
          <w:ilvl w:val="0"/>
          <w:numId w:val="2"/>
        </w:numPr>
        <w:jc w:val="left"/>
        <w:rPr>
          <w:lang w:eastAsia="fr-CA"/>
        </w:rPr>
      </w:pPr>
      <w:hyperlink r:id="rId19" w:history="1">
        <w:r w:rsidRPr="00B65443">
          <w:rPr>
            <w:rStyle w:val="Lienhypertexte"/>
            <w:b w:val="0"/>
            <w:bCs/>
            <w:lang w:eastAsia="fr-CA"/>
          </w:rPr>
          <w:t>Parcours d’av</w:t>
        </w:r>
        <w:r w:rsidRPr="00B65443">
          <w:rPr>
            <w:rStyle w:val="Lienhypertexte"/>
            <w:b w:val="0"/>
            <w:bCs/>
            <w:lang w:eastAsia="fr-CA"/>
          </w:rPr>
          <w:t>e</w:t>
        </w:r>
        <w:r w:rsidRPr="00B65443">
          <w:rPr>
            <w:rStyle w:val="Lienhypertexte"/>
            <w:b w:val="0"/>
            <w:bCs/>
            <w:lang w:eastAsia="fr-CA"/>
          </w:rPr>
          <w:t>nir</w:t>
        </w:r>
      </w:hyperlink>
      <w:r w:rsidRPr="00B65443">
        <w:rPr>
          <w:b w:val="0"/>
          <w:bCs/>
        </w:rPr>
        <w:t>.</w:t>
      </w:r>
    </w:p>
    <w:p w14:paraId="0D2F09A5" w14:textId="77777777" w:rsidR="00D869D3" w:rsidRPr="00D869D3" w:rsidRDefault="00D869D3" w:rsidP="00D869D3">
      <w:pPr>
        <w:ind w:left="444"/>
        <w:jc w:val="left"/>
        <w:rPr>
          <w:b w:val="0"/>
          <w:bCs/>
          <w:sz w:val="14"/>
          <w:szCs w:val="14"/>
          <w:lang w:eastAsia="fr-CA"/>
        </w:rPr>
      </w:pPr>
    </w:p>
    <w:p w14:paraId="28A772C5" w14:textId="77777777" w:rsidR="002E62C5" w:rsidRDefault="002E62C5" w:rsidP="002E62C5">
      <w:pPr>
        <w:pStyle w:val="Titre1"/>
        <w:rPr>
          <w:caps w:val="0"/>
          <w:lang w:eastAsia="fr-CA"/>
        </w:rPr>
      </w:pPr>
      <w:bookmarkStart w:id="2" w:name="_Toc196221490"/>
      <w:bookmarkStart w:id="3" w:name="_Toc214529955"/>
      <w:r>
        <w:rPr>
          <w:caps w:val="0"/>
          <w:lang w:eastAsia="fr-CA"/>
        </w:rPr>
        <w:t>GRILLES DE COURS</w:t>
      </w:r>
      <w:bookmarkEnd w:id="2"/>
      <w:bookmarkEnd w:id="3"/>
    </w:p>
    <w:p w14:paraId="7E2EF911" w14:textId="77777777" w:rsidR="00FA5313" w:rsidRPr="00D869D3" w:rsidRDefault="00FA5313" w:rsidP="00FA5313">
      <w:pPr>
        <w:rPr>
          <w:b w:val="0"/>
          <w:bCs/>
          <w:sz w:val="10"/>
          <w:szCs w:val="10"/>
          <w:lang w:eastAsia="fr-CA"/>
        </w:rPr>
      </w:pPr>
    </w:p>
    <w:p w14:paraId="79121FC3" w14:textId="7F718163" w:rsidR="001449AB" w:rsidRDefault="000149C1" w:rsidP="001449AB">
      <w:pPr>
        <w:ind w:left="426"/>
        <w:rPr>
          <w:b w:val="0"/>
          <w:bCs/>
          <w:lang w:eastAsia="fr-CA"/>
        </w:rPr>
      </w:pPr>
      <w:r w:rsidRPr="000149C1">
        <w:rPr>
          <w:b w:val="0"/>
          <w:bCs/>
          <w:lang w:eastAsia="fr-CA"/>
        </w:rPr>
        <w:t xml:space="preserve">À l’intérieur du cheminement </w:t>
      </w:r>
      <w:r w:rsidRPr="000149C1">
        <w:rPr>
          <w:b w:val="0"/>
          <w:bCs/>
          <w:i/>
          <w:iCs/>
          <w:lang w:eastAsia="fr-CA"/>
        </w:rPr>
        <w:t>Tremplin DEC</w:t>
      </w:r>
      <w:r w:rsidRPr="00FC2E3E">
        <w:rPr>
          <w:b w:val="0"/>
          <w:bCs/>
          <w:lang w:eastAsia="fr-CA"/>
        </w:rPr>
        <w:t>, le collège propose</w:t>
      </w:r>
      <w:r w:rsidRPr="000149C1">
        <w:rPr>
          <w:b w:val="0"/>
          <w:bCs/>
          <w:lang w:eastAsia="fr-CA"/>
        </w:rPr>
        <w:t xml:space="preserve"> à l’élève une grille de cours adaptée à ses besoins et tenant compte des contraintes entourant l’offre de certains cours dans l’établissement.</w:t>
      </w:r>
      <w:r w:rsidR="00D2207D">
        <w:rPr>
          <w:b w:val="0"/>
          <w:bCs/>
          <w:lang w:eastAsia="fr-CA"/>
        </w:rPr>
        <w:t xml:space="preserve"> Les cours pouvant être offerts à l’intérieur du cheminement </w:t>
      </w:r>
      <w:r w:rsidR="00D2207D">
        <w:rPr>
          <w:b w:val="0"/>
          <w:bCs/>
          <w:i/>
          <w:iCs/>
          <w:lang w:eastAsia="fr-CA"/>
        </w:rPr>
        <w:t>Tremplin DEC</w:t>
      </w:r>
      <w:r w:rsidR="00D2207D">
        <w:rPr>
          <w:b w:val="0"/>
          <w:bCs/>
          <w:lang w:eastAsia="fr-CA"/>
        </w:rPr>
        <w:t xml:space="preserve"> doivent appartenir à l’une ou l’autre des catégories présentées ci-dessous</w:t>
      </w:r>
      <w:r w:rsidR="002C5F76">
        <w:rPr>
          <w:b w:val="0"/>
          <w:bCs/>
          <w:lang w:eastAsia="fr-CA"/>
        </w:rPr>
        <w:t>.</w:t>
      </w:r>
      <w:r w:rsidR="004917BB">
        <w:rPr>
          <w:rStyle w:val="Appelnotedebasdep"/>
          <w:b w:val="0"/>
          <w:bCs/>
          <w:lang w:eastAsia="fr-CA"/>
        </w:rPr>
        <w:footnoteReference w:id="3"/>
      </w:r>
      <w:r w:rsidRPr="000149C1">
        <w:rPr>
          <w:b w:val="0"/>
          <w:bCs/>
          <w:lang w:eastAsia="fr-CA"/>
        </w:rPr>
        <w:t xml:space="preserve"> </w:t>
      </w:r>
    </w:p>
    <w:p w14:paraId="342EE906" w14:textId="031AE9A0" w:rsidR="00CD23F3" w:rsidRDefault="00CD23F3" w:rsidP="00D2207D">
      <w:pPr>
        <w:spacing w:after="160" w:line="259" w:lineRule="auto"/>
        <w:rPr>
          <w:rFonts w:eastAsiaTheme="majorEastAsia" w:cstheme="majorBidi"/>
          <w:color w:val="0C3455"/>
          <w:sz w:val="30"/>
          <w:szCs w:val="32"/>
          <w:lang w:eastAsia="fr-CA"/>
        </w:rPr>
      </w:pPr>
      <w:bookmarkStart w:id="4" w:name="_Toc196221491"/>
    </w:p>
    <w:p w14:paraId="440105D4" w14:textId="3F2790CD" w:rsidR="005D7768" w:rsidRPr="005D7768" w:rsidRDefault="002C5F76" w:rsidP="005D7768">
      <w:pPr>
        <w:pStyle w:val="Paragraphedeliste"/>
        <w:numPr>
          <w:ilvl w:val="0"/>
          <w:numId w:val="8"/>
        </w:numPr>
        <w:spacing w:after="160" w:line="259" w:lineRule="auto"/>
        <w:rPr>
          <w:b w:val="0"/>
          <w:bCs/>
          <w:lang w:eastAsia="fr-CA"/>
        </w:rPr>
      </w:pPr>
      <w:r w:rsidRPr="002C5F76">
        <w:rPr>
          <w:b w:val="0"/>
          <w:bCs/>
          <w:lang w:eastAsia="fr-CA"/>
        </w:rPr>
        <w:t>Cours dont l’objectif est en lien avec une activité favorisant la réussite</w:t>
      </w:r>
      <w:r w:rsidR="002667EA">
        <w:rPr>
          <w:b w:val="0"/>
          <w:bCs/>
          <w:lang w:eastAsia="fr-CA"/>
        </w:rPr>
        <w:t>.</w:t>
      </w:r>
    </w:p>
    <w:p w14:paraId="3CC6C513" w14:textId="747275A7" w:rsidR="002667EA" w:rsidRDefault="002667EA" w:rsidP="002C5F76">
      <w:pPr>
        <w:pStyle w:val="Paragraphedeliste"/>
        <w:numPr>
          <w:ilvl w:val="0"/>
          <w:numId w:val="8"/>
        </w:numPr>
        <w:spacing w:after="160" w:line="259" w:lineRule="auto"/>
        <w:rPr>
          <w:b w:val="0"/>
          <w:bCs/>
          <w:lang w:eastAsia="fr-CA"/>
        </w:rPr>
      </w:pPr>
      <w:r>
        <w:rPr>
          <w:b w:val="0"/>
          <w:bCs/>
          <w:lang w:eastAsia="fr-CA"/>
        </w:rPr>
        <w:t>Cours dont l’objectif est en lien avec une activité de mise à niveau :</w:t>
      </w:r>
    </w:p>
    <w:p w14:paraId="57775871" w14:textId="0811F99C" w:rsidR="002667EA" w:rsidRDefault="00293FD0" w:rsidP="002667EA">
      <w:pPr>
        <w:pStyle w:val="Paragraphedeliste"/>
        <w:numPr>
          <w:ilvl w:val="1"/>
          <w:numId w:val="8"/>
        </w:numPr>
        <w:spacing w:after="160" w:line="259" w:lineRule="auto"/>
        <w:rPr>
          <w:b w:val="0"/>
          <w:bCs/>
          <w:lang w:eastAsia="fr-CA"/>
        </w:rPr>
      </w:pPr>
      <w:r>
        <w:rPr>
          <w:b w:val="0"/>
          <w:bCs/>
          <w:lang w:eastAsia="fr-CA"/>
        </w:rPr>
        <w:t>Renforcement en français</w:t>
      </w:r>
    </w:p>
    <w:p w14:paraId="334571EB" w14:textId="4D7A8197" w:rsidR="00293FD0" w:rsidRDefault="00293FD0" w:rsidP="002667EA">
      <w:pPr>
        <w:pStyle w:val="Paragraphedeliste"/>
        <w:numPr>
          <w:ilvl w:val="1"/>
          <w:numId w:val="8"/>
        </w:numPr>
        <w:spacing w:after="160" w:line="259" w:lineRule="auto"/>
        <w:rPr>
          <w:b w:val="0"/>
          <w:bCs/>
          <w:lang w:eastAsia="fr-CA"/>
        </w:rPr>
      </w:pPr>
      <w:r>
        <w:rPr>
          <w:b w:val="0"/>
          <w:bCs/>
          <w:lang w:eastAsia="fr-CA"/>
        </w:rPr>
        <w:t>Mise à niveau en anglais, langue seconde</w:t>
      </w:r>
    </w:p>
    <w:p w14:paraId="436778BF" w14:textId="4711487F" w:rsidR="00293FD0" w:rsidRDefault="00293FD0" w:rsidP="002667EA">
      <w:pPr>
        <w:pStyle w:val="Paragraphedeliste"/>
        <w:numPr>
          <w:ilvl w:val="1"/>
          <w:numId w:val="8"/>
        </w:numPr>
        <w:spacing w:after="160" w:line="259" w:lineRule="auto"/>
        <w:rPr>
          <w:b w:val="0"/>
          <w:bCs/>
          <w:lang w:eastAsia="fr-CA"/>
        </w:rPr>
      </w:pPr>
      <w:r>
        <w:rPr>
          <w:b w:val="0"/>
          <w:bCs/>
          <w:lang w:eastAsia="fr-CA"/>
        </w:rPr>
        <w:t>Mathématique</w:t>
      </w:r>
      <w:r w:rsidR="00AD4A7F">
        <w:rPr>
          <w:b w:val="0"/>
          <w:bCs/>
          <w:lang w:eastAsia="fr-CA"/>
        </w:rPr>
        <w:t>s, séquence technico-sciences</w:t>
      </w:r>
      <w:r w:rsidR="009D2FB1">
        <w:rPr>
          <w:b w:val="0"/>
          <w:bCs/>
          <w:lang w:eastAsia="fr-CA"/>
        </w:rPr>
        <w:t xml:space="preserve"> de</w:t>
      </w:r>
      <w:r w:rsidR="002A12C6">
        <w:rPr>
          <w:b w:val="0"/>
          <w:bCs/>
          <w:lang w:eastAsia="fr-CA"/>
        </w:rPr>
        <w:t xml:space="preserve"> la</w:t>
      </w:r>
      <w:r w:rsidR="009D2FB1">
        <w:rPr>
          <w:b w:val="0"/>
          <w:bCs/>
          <w:lang w:eastAsia="fr-CA"/>
        </w:rPr>
        <w:t xml:space="preserve"> 4</w:t>
      </w:r>
      <w:r w:rsidR="009D2FB1" w:rsidRPr="009D2FB1">
        <w:rPr>
          <w:b w:val="0"/>
          <w:bCs/>
          <w:vertAlign w:val="superscript"/>
          <w:lang w:eastAsia="fr-CA"/>
        </w:rPr>
        <w:t>e</w:t>
      </w:r>
      <w:r w:rsidR="009D2FB1">
        <w:rPr>
          <w:b w:val="0"/>
          <w:bCs/>
          <w:lang w:eastAsia="fr-CA"/>
        </w:rPr>
        <w:t xml:space="preserve"> et 5</w:t>
      </w:r>
      <w:r w:rsidR="009D2FB1" w:rsidRPr="009D2FB1">
        <w:rPr>
          <w:b w:val="0"/>
          <w:bCs/>
          <w:vertAlign w:val="superscript"/>
          <w:lang w:eastAsia="fr-CA"/>
        </w:rPr>
        <w:t>e</w:t>
      </w:r>
      <w:r w:rsidR="009D2FB1">
        <w:rPr>
          <w:b w:val="0"/>
          <w:bCs/>
          <w:lang w:eastAsia="fr-CA"/>
        </w:rPr>
        <w:t xml:space="preserve"> secondaire</w:t>
      </w:r>
    </w:p>
    <w:p w14:paraId="263ACC9A" w14:textId="0BB89283" w:rsidR="00293FD0" w:rsidRDefault="009D2FB1" w:rsidP="002667EA">
      <w:pPr>
        <w:pStyle w:val="Paragraphedeliste"/>
        <w:numPr>
          <w:ilvl w:val="1"/>
          <w:numId w:val="8"/>
        </w:numPr>
        <w:spacing w:after="160" w:line="259" w:lineRule="auto"/>
        <w:rPr>
          <w:b w:val="0"/>
          <w:bCs/>
          <w:lang w:eastAsia="fr-CA"/>
        </w:rPr>
      </w:pPr>
      <w:r>
        <w:rPr>
          <w:b w:val="0"/>
          <w:bCs/>
          <w:lang w:eastAsia="fr-CA"/>
        </w:rPr>
        <w:t>Science et technolo</w:t>
      </w:r>
      <w:r w:rsidR="00AD4A7F">
        <w:rPr>
          <w:b w:val="0"/>
          <w:bCs/>
          <w:lang w:eastAsia="fr-CA"/>
        </w:rPr>
        <w:t>gie</w:t>
      </w:r>
      <w:r w:rsidR="00AD721A">
        <w:rPr>
          <w:b w:val="0"/>
          <w:bCs/>
          <w:lang w:eastAsia="fr-CA"/>
        </w:rPr>
        <w:t xml:space="preserve"> de</w:t>
      </w:r>
      <w:r w:rsidR="002A12C6">
        <w:rPr>
          <w:b w:val="0"/>
          <w:bCs/>
          <w:lang w:eastAsia="fr-CA"/>
        </w:rPr>
        <w:t xml:space="preserve"> la</w:t>
      </w:r>
      <w:r w:rsidR="00AD721A">
        <w:rPr>
          <w:b w:val="0"/>
          <w:bCs/>
          <w:lang w:eastAsia="fr-CA"/>
        </w:rPr>
        <w:t xml:space="preserve"> 4</w:t>
      </w:r>
      <w:r w:rsidR="00AD721A" w:rsidRPr="00AD721A">
        <w:rPr>
          <w:b w:val="0"/>
          <w:bCs/>
          <w:vertAlign w:val="superscript"/>
          <w:lang w:eastAsia="fr-CA"/>
        </w:rPr>
        <w:t>e</w:t>
      </w:r>
      <w:r w:rsidR="00AD721A">
        <w:rPr>
          <w:b w:val="0"/>
          <w:bCs/>
          <w:lang w:eastAsia="fr-CA"/>
        </w:rPr>
        <w:t xml:space="preserve"> </w:t>
      </w:r>
      <w:r w:rsidR="00500665">
        <w:rPr>
          <w:b w:val="0"/>
          <w:bCs/>
          <w:lang w:eastAsia="fr-CA"/>
        </w:rPr>
        <w:t>secondaire</w:t>
      </w:r>
    </w:p>
    <w:p w14:paraId="5AA67DA2" w14:textId="25091E5B" w:rsidR="00500665" w:rsidRDefault="00500665" w:rsidP="002667EA">
      <w:pPr>
        <w:pStyle w:val="Paragraphedeliste"/>
        <w:numPr>
          <w:ilvl w:val="1"/>
          <w:numId w:val="8"/>
        </w:numPr>
        <w:spacing w:after="160" w:line="259" w:lineRule="auto"/>
        <w:rPr>
          <w:b w:val="0"/>
          <w:bCs/>
          <w:lang w:eastAsia="fr-CA"/>
        </w:rPr>
      </w:pPr>
      <w:r>
        <w:rPr>
          <w:b w:val="0"/>
          <w:bCs/>
          <w:lang w:eastAsia="fr-CA"/>
        </w:rPr>
        <w:t xml:space="preserve">Chimie de </w:t>
      </w:r>
      <w:r w:rsidR="002A12C6">
        <w:rPr>
          <w:b w:val="0"/>
          <w:bCs/>
          <w:lang w:eastAsia="fr-CA"/>
        </w:rPr>
        <w:t xml:space="preserve">la </w:t>
      </w:r>
      <w:r>
        <w:rPr>
          <w:b w:val="0"/>
          <w:bCs/>
          <w:lang w:eastAsia="fr-CA"/>
        </w:rPr>
        <w:t>5</w:t>
      </w:r>
      <w:r w:rsidRPr="00500665">
        <w:rPr>
          <w:b w:val="0"/>
          <w:bCs/>
          <w:vertAlign w:val="superscript"/>
          <w:lang w:eastAsia="fr-CA"/>
        </w:rPr>
        <w:t>e</w:t>
      </w:r>
      <w:r>
        <w:rPr>
          <w:b w:val="0"/>
          <w:bCs/>
          <w:lang w:eastAsia="fr-CA"/>
        </w:rPr>
        <w:t xml:space="preserve"> secondaire</w:t>
      </w:r>
    </w:p>
    <w:p w14:paraId="31927733" w14:textId="0AB72830" w:rsidR="00500665" w:rsidRDefault="00500665" w:rsidP="002667EA">
      <w:pPr>
        <w:pStyle w:val="Paragraphedeliste"/>
        <w:numPr>
          <w:ilvl w:val="1"/>
          <w:numId w:val="8"/>
        </w:numPr>
        <w:spacing w:after="160" w:line="259" w:lineRule="auto"/>
        <w:rPr>
          <w:b w:val="0"/>
          <w:bCs/>
          <w:lang w:eastAsia="fr-CA"/>
        </w:rPr>
      </w:pPr>
      <w:r>
        <w:rPr>
          <w:b w:val="0"/>
          <w:bCs/>
          <w:lang w:eastAsia="fr-CA"/>
        </w:rPr>
        <w:t>Physique de la 5</w:t>
      </w:r>
      <w:r w:rsidRPr="00500665">
        <w:rPr>
          <w:b w:val="0"/>
          <w:bCs/>
          <w:vertAlign w:val="superscript"/>
          <w:lang w:eastAsia="fr-CA"/>
        </w:rPr>
        <w:t>e</w:t>
      </w:r>
      <w:r>
        <w:rPr>
          <w:b w:val="0"/>
          <w:bCs/>
          <w:lang w:eastAsia="fr-CA"/>
        </w:rPr>
        <w:t xml:space="preserve"> secondaire</w:t>
      </w:r>
    </w:p>
    <w:p w14:paraId="2C74AEAF" w14:textId="427A30A1" w:rsidR="005D7768" w:rsidRDefault="005D7768" w:rsidP="005D7768">
      <w:pPr>
        <w:pStyle w:val="Paragraphedeliste"/>
        <w:numPr>
          <w:ilvl w:val="0"/>
          <w:numId w:val="8"/>
        </w:numPr>
        <w:spacing w:after="160" w:line="259" w:lineRule="auto"/>
        <w:rPr>
          <w:b w:val="0"/>
          <w:bCs/>
          <w:lang w:eastAsia="fr-CA"/>
        </w:rPr>
      </w:pPr>
      <w:r>
        <w:rPr>
          <w:b w:val="0"/>
          <w:bCs/>
          <w:lang w:eastAsia="fr-CA"/>
        </w:rPr>
        <w:lastRenderedPageBreak/>
        <w:t>Cours liés aux objectifs de la formation générale</w:t>
      </w:r>
    </w:p>
    <w:p w14:paraId="25A98E68" w14:textId="6097CFE5" w:rsidR="005D7768" w:rsidRDefault="00A80049" w:rsidP="005D7768">
      <w:pPr>
        <w:pStyle w:val="Paragraphedeliste"/>
        <w:numPr>
          <w:ilvl w:val="1"/>
          <w:numId w:val="8"/>
        </w:numPr>
        <w:spacing w:after="160" w:line="259" w:lineRule="auto"/>
        <w:rPr>
          <w:b w:val="0"/>
          <w:bCs/>
          <w:lang w:eastAsia="fr-CA"/>
        </w:rPr>
      </w:pPr>
      <w:r>
        <w:rPr>
          <w:b w:val="0"/>
          <w:bCs/>
          <w:lang w:eastAsia="fr-CA"/>
        </w:rPr>
        <w:t>Littérature et français</w:t>
      </w:r>
    </w:p>
    <w:p w14:paraId="58D63C39" w14:textId="2858519E" w:rsidR="00A80049" w:rsidRDefault="00A80049" w:rsidP="005D7768">
      <w:pPr>
        <w:pStyle w:val="Paragraphedeliste"/>
        <w:numPr>
          <w:ilvl w:val="1"/>
          <w:numId w:val="8"/>
        </w:numPr>
        <w:spacing w:after="160" w:line="259" w:lineRule="auto"/>
        <w:rPr>
          <w:b w:val="0"/>
          <w:bCs/>
          <w:lang w:eastAsia="fr-CA"/>
        </w:rPr>
      </w:pPr>
      <w:r>
        <w:rPr>
          <w:b w:val="0"/>
          <w:bCs/>
          <w:lang w:eastAsia="fr-CA"/>
        </w:rPr>
        <w:t>Philosophie</w:t>
      </w:r>
    </w:p>
    <w:p w14:paraId="3119D5E6" w14:textId="2FB62C5F" w:rsidR="00A80049" w:rsidRDefault="00A80049" w:rsidP="005D7768">
      <w:pPr>
        <w:pStyle w:val="Paragraphedeliste"/>
        <w:numPr>
          <w:ilvl w:val="1"/>
          <w:numId w:val="8"/>
        </w:numPr>
        <w:spacing w:after="160" w:line="259" w:lineRule="auto"/>
        <w:rPr>
          <w:b w:val="0"/>
          <w:bCs/>
          <w:lang w:eastAsia="fr-CA"/>
        </w:rPr>
      </w:pPr>
      <w:r>
        <w:rPr>
          <w:b w:val="0"/>
          <w:bCs/>
          <w:lang w:eastAsia="fr-CA"/>
        </w:rPr>
        <w:t>Anglais, langue seconde</w:t>
      </w:r>
    </w:p>
    <w:p w14:paraId="3F6C92E1" w14:textId="3854CA60" w:rsidR="00A80049" w:rsidRDefault="00A80049" w:rsidP="005D7768">
      <w:pPr>
        <w:pStyle w:val="Paragraphedeliste"/>
        <w:numPr>
          <w:ilvl w:val="1"/>
          <w:numId w:val="8"/>
        </w:numPr>
        <w:spacing w:after="160" w:line="259" w:lineRule="auto"/>
        <w:rPr>
          <w:b w:val="0"/>
          <w:bCs/>
          <w:lang w:eastAsia="fr-CA"/>
        </w:rPr>
      </w:pPr>
      <w:r>
        <w:rPr>
          <w:b w:val="0"/>
          <w:bCs/>
          <w:lang w:eastAsia="fr-CA"/>
        </w:rPr>
        <w:t>Éducation physique</w:t>
      </w:r>
    </w:p>
    <w:p w14:paraId="0FC0869F" w14:textId="1647105C" w:rsidR="00733347" w:rsidRDefault="00733347" w:rsidP="005D7768">
      <w:pPr>
        <w:pStyle w:val="Paragraphedeliste"/>
        <w:numPr>
          <w:ilvl w:val="1"/>
          <w:numId w:val="8"/>
        </w:numPr>
        <w:spacing w:after="160" w:line="259" w:lineRule="auto"/>
        <w:rPr>
          <w:b w:val="0"/>
          <w:bCs/>
          <w:lang w:eastAsia="fr-CA"/>
        </w:rPr>
      </w:pPr>
      <w:r>
        <w:rPr>
          <w:b w:val="0"/>
          <w:bCs/>
          <w:lang w:eastAsia="fr-CA"/>
        </w:rPr>
        <w:t>Cours complémentaire</w:t>
      </w:r>
    </w:p>
    <w:p w14:paraId="5729CEC9" w14:textId="77777777" w:rsidR="004D077E" w:rsidRDefault="004D077E" w:rsidP="004D077E">
      <w:pPr>
        <w:pStyle w:val="Paragraphedeliste"/>
        <w:spacing w:after="160" w:line="259" w:lineRule="auto"/>
        <w:ind w:left="1440"/>
        <w:rPr>
          <w:b w:val="0"/>
          <w:bCs/>
          <w:lang w:eastAsia="fr-CA"/>
        </w:rPr>
      </w:pPr>
    </w:p>
    <w:p w14:paraId="09870896" w14:textId="60E18ED9" w:rsidR="00A80049" w:rsidRDefault="004D077E" w:rsidP="004D077E">
      <w:pPr>
        <w:pStyle w:val="Paragraphedeliste"/>
        <w:numPr>
          <w:ilvl w:val="0"/>
          <w:numId w:val="8"/>
        </w:numPr>
        <w:spacing w:after="160" w:line="259" w:lineRule="auto"/>
        <w:rPr>
          <w:b w:val="0"/>
          <w:bCs/>
          <w:lang w:eastAsia="fr-CA"/>
        </w:rPr>
      </w:pPr>
      <w:r>
        <w:rPr>
          <w:b w:val="0"/>
          <w:bCs/>
          <w:lang w:eastAsia="fr-CA"/>
        </w:rPr>
        <w:t>Cours de la formation spécifique des programmes d’études conduisant au DEC (c</w:t>
      </w:r>
      <w:r w:rsidR="001D1522">
        <w:rPr>
          <w:b w:val="0"/>
          <w:bCs/>
          <w:lang w:eastAsia="fr-CA"/>
        </w:rPr>
        <w:t>ours exploratoires</w:t>
      </w:r>
      <w:r w:rsidR="00E4200A">
        <w:rPr>
          <w:rStyle w:val="Appelnotedebasdep"/>
          <w:b w:val="0"/>
          <w:bCs/>
          <w:lang w:eastAsia="fr-CA"/>
        </w:rPr>
        <w:footnoteReference w:id="4"/>
      </w:r>
      <w:r>
        <w:rPr>
          <w:b w:val="0"/>
          <w:bCs/>
          <w:lang w:eastAsia="fr-CA"/>
        </w:rPr>
        <w:t>)</w:t>
      </w:r>
      <w:r w:rsidR="00261547">
        <w:rPr>
          <w:b w:val="0"/>
          <w:bCs/>
          <w:lang w:eastAsia="fr-CA"/>
        </w:rPr>
        <w:t xml:space="preserve">. </w:t>
      </w:r>
      <w:r w:rsidR="00112F91">
        <w:rPr>
          <w:b w:val="0"/>
          <w:bCs/>
          <w:lang w:eastAsia="fr-CA"/>
        </w:rPr>
        <w:t>Certains cours exploratoires sont offerts uniquement à l</w:t>
      </w:r>
      <w:r w:rsidR="00E07388">
        <w:rPr>
          <w:b w:val="0"/>
          <w:bCs/>
          <w:lang w:eastAsia="fr-CA"/>
        </w:rPr>
        <w:t>a session d</w:t>
      </w:r>
      <w:r w:rsidR="00112F91">
        <w:rPr>
          <w:b w:val="0"/>
          <w:bCs/>
          <w:lang w:eastAsia="fr-CA"/>
        </w:rPr>
        <w:t>’automne ou à la</w:t>
      </w:r>
      <w:r w:rsidR="00E07388">
        <w:rPr>
          <w:b w:val="0"/>
          <w:bCs/>
          <w:lang w:eastAsia="fr-CA"/>
        </w:rPr>
        <w:t xml:space="preserve"> session d’hiver, tandis que d’autres sont disponibles aux deux sessions</w:t>
      </w:r>
      <w:r>
        <w:rPr>
          <w:b w:val="0"/>
          <w:bCs/>
          <w:lang w:eastAsia="fr-CA"/>
        </w:rPr>
        <w:t> :</w:t>
      </w:r>
    </w:p>
    <w:p w14:paraId="3A1DA524" w14:textId="455049E0" w:rsidR="00BC4D15" w:rsidRDefault="00BC4D15" w:rsidP="00BC4D15">
      <w:pPr>
        <w:pStyle w:val="Titre1"/>
        <w:ind w:left="567" w:hanging="567"/>
        <w:rPr>
          <w:lang w:eastAsia="fr-CA"/>
        </w:rPr>
      </w:pPr>
      <w:bookmarkStart w:id="5" w:name="_Toc214529956"/>
      <w:r>
        <w:rPr>
          <w:caps w:val="0"/>
          <w:lang w:eastAsia="fr-CA"/>
        </w:rPr>
        <w:t>DESCRIPTIONS DE COURS</w:t>
      </w:r>
      <w:bookmarkEnd w:id="4"/>
      <w:bookmarkEnd w:id="5"/>
    </w:p>
    <w:p w14:paraId="1E552222" w14:textId="77777777" w:rsidR="00BC4D15" w:rsidRDefault="00BC4D15" w:rsidP="00BC4D15">
      <w:pPr>
        <w:rPr>
          <w:lang w:eastAsia="fr-CA"/>
        </w:rPr>
      </w:pPr>
    </w:p>
    <w:p w14:paraId="39D8E0EA" w14:textId="0E5B4A68" w:rsidR="007C7D05" w:rsidRPr="007C0F60" w:rsidRDefault="007C7D05" w:rsidP="002F299D">
      <w:pPr>
        <w:pStyle w:val="Titre2"/>
        <w:rPr>
          <w:lang w:eastAsia="fr-CA"/>
        </w:rPr>
      </w:pPr>
      <w:bookmarkStart w:id="6" w:name="_Toc214529957"/>
      <w:r w:rsidRPr="007C0F60">
        <w:rPr>
          <w:lang w:eastAsia="fr-CA"/>
        </w:rPr>
        <w:t xml:space="preserve">Cours dont l’objectif </w:t>
      </w:r>
      <w:r w:rsidR="007C0F60" w:rsidRPr="007C0F60">
        <w:rPr>
          <w:lang w:eastAsia="fr-CA"/>
        </w:rPr>
        <w:t>est en lien avec des activités favorisant la réussite</w:t>
      </w:r>
      <w:bookmarkEnd w:id="6"/>
      <w:r w:rsidR="007C0F60" w:rsidRPr="007C0F60">
        <w:rPr>
          <w:lang w:eastAsia="fr-CA"/>
        </w:rPr>
        <w:t> </w:t>
      </w:r>
    </w:p>
    <w:p w14:paraId="02923C69" w14:textId="77777777" w:rsidR="007C0F60" w:rsidRDefault="007C0F60" w:rsidP="00BC4D15">
      <w:pPr>
        <w:rPr>
          <w:lang w:eastAsia="fr-CA"/>
        </w:rPr>
      </w:pPr>
    </w:p>
    <w:tbl>
      <w:tblPr>
        <w:tblStyle w:val="Grilledutableau"/>
        <w:tblW w:w="0" w:type="auto"/>
        <w:tblLook w:val="04A0" w:firstRow="1" w:lastRow="0" w:firstColumn="1" w:lastColumn="0" w:noHBand="0" w:noVBand="1"/>
      </w:tblPr>
      <w:tblGrid>
        <w:gridCol w:w="1413"/>
        <w:gridCol w:w="6095"/>
        <w:gridCol w:w="1276"/>
      </w:tblGrid>
      <w:tr w:rsidR="006D43C3" w14:paraId="082D4F44" w14:textId="77777777" w:rsidTr="00DF6163">
        <w:tc>
          <w:tcPr>
            <w:tcW w:w="1413" w:type="dxa"/>
            <w:tcBorders>
              <w:top w:val="nil"/>
              <w:left w:val="nil"/>
              <w:bottom w:val="nil"/>
              <w:right w:val="nil"/>
            </w:tcBorders>
          </w:tcPr>
          <w:p w14:paraId="55180172" w14:textId="2C952EB1" w:rsidR="006D43C3" w:rsidRDefault="006D43C3" w:rsidP="006D43C3">
            <w:pPr>
              <w:rPr>
                <w:rFonts w:asciiTheme="minorHAnsi" w:eastAsia="Calibri" w:hAnsiTheme="minorHAnsi" w:cstheme="minorHAnsi"/>
                <w:bCs/>
              </w:rPr>
            </w:pPr>
            <w:r>
              <w:rPr>
                <w:rFonts w:asciiTheme="minorHAnsi" w:eastAsia="Calibri" w:hAnsiTheme="minorHAnsi" w:cstheme="minorHAnsi"/>
                <w:bCs/>
              </w:rPr>
              <w:t>350</w:t>
            </w:r>
            <w:r w:rsidRPr="00063727">
              <w:rPr>
                <w:rFonts w:asciiTheme="minorHAnsi" w:eastAsia="Calibri" w:hAnsiTheme="minorHAnsi" w:cstheme="minorHAnsi"/>
                <w:bCs/>
              </w:rPr>
              <w:t>-</w:t>
            </w:r>
            <w:r>
              <w:rPr>
                <w:rFonts w:asciiTheme="minorHAnsi" w:eastAsia="Calibri" w:hAnsiTheme="minorHAnsi" w:cstheme="minorHAnsi"/>
                <w:bCs/>
              </w:rPr>
              <w:t>9A3</w:t>
            </w:r>
            <w:r w:rsidRPr="00063727">
              <w:rPr>
                <w:rFonts w:asciiTheme="minorHAnsi" w:eastAsia="Calibri" w:hAnsiTheme="minorHAnsi" w:cstheme="minorHAnsi"/>
                <w:bCs/>
              </w:rPr>
              <w:t>-</w:t>
            </w:r>
            <w:r>
              <w:rPr>
                <w:rFonts w:asciiTheme="minorHAnsi" w:eastAsia="Calibri" w:hAnsiTheme="minorHAnsi" w:cstheme="minorHAnsi"/>
                <w:bCs/>
              </w:rPr>
              <w:t>EM</w:t>
            </w:r>
          </w:p>
        </w:tc>
        <w:tc>
          <w:tcPr>
            <w:tcW w:w="6095" w:type="dxa"/>
            <w:tcBorders>
              <w:top w:val="nil"/>
              <w:left w:val="nil"/>
              <w:bottom w:val="nil"/>
              <w:right w:val="nil"/>
            </w:tcBorders>
          </w:tcPr>
          <w:p w14:paraId="14FC5B18" w14:textId="455E4154" w:rsidR="006D43C3" w:rsidRDefault="006D43C3" w:rsidP="006D43C3">
            <w:pPr>
              <w:rPr>
                <w:rFonts w:asciiTheme="minorHAnsi" w:eastAsia="Calibri" w:hAnsiTheme="minorHAnsi" w:cstheme="minorHAnsi"/>
                <w:bCs/>
              </w:rPr>
            </w:pPr>
            <w:r>
              <w:rPr>
                <w:rFonts w:asciiTheme="minorHAnsi" w:eastAsia="Calibri" w:hAnsiTheme="minorHAnsi" w:cstheme="minorHAnsi"/>
                <w:bCs/>
              </w:rPr>
              <w:t>Intégration et réussite au collégial</w:t>
            </w:r>
          </w:p>
        </w:tc>
        <w:tc>
          <w:tcPr>
            <w:tcW w:w="1276" w:type="dxa"/>
            <w:tcBorders>
              <w:top w:val="nil"/>
              <w:left w:val="nil"/>
              <w:bottom w:val="nil"/>
              <w:right w:val="nil"/>
            </w:tcBorders>
          </w:tcPr>
          <w:p w14:paraId="303F51AE" w14:textId="440D83B7" w:rsidR="006D43C3" w:rsidRDefault="006D43C3" w:rsidP="006D43C3">
            <w:pPr>
              <w:spacing w:after="160"/>
              <w:jc w:val="right"/>
              <w:rPr>
                <w:rFonts w:asciiTheme="minorHAnsi" w:eastAsia="Calibri" w:hAnsiTheme="minorHAnsi" w:cstheme="minorHAnsi"/>
                <w:bCs/>
              </w:rPr>
            </w:pPr>
            <w:r>
              <w:rPr>
                <w:rFonts w:asciiTheme="minorHAnsi" w:eastAsia="Calibri" w:hAnsiTheme="minorHAnsi" w:cstheme="minorHAnsi"/>
                <w:bCs/>
              </w:rPr>
              <w:t>1-2-1</w:t>
            </w:r>
          </w:p>
        </w:tc>
      </w:tr>
      <w:tr w:rsidR="006D43C3" w14:paraId="523CE92D" w14:textId="77777777" w:rsidTr="00DF6163">
        <w:tc>
          <w:tcPr>
            <w:tcW w:w="8784" w:type="dxa"/>
            <w:gridSpan w:val="3"/>
            <w:tcBorders>
              <w:top w:val="nil"/>
              <w:left w:val="nil"/>
              <w:bottom w:val="nil"/>
              <w:right w:val="nil"/>
            </w:tcBorders>
          </w:tcPr>
          <w:p w14:paraId="5582E6E9" w14:textId="77777777" w:rsidR="006D43C3" w:rsidRDefault="006D43C3" w:rsidP="006D43C3">
            <w:pPr>
              <w:rPr>
                <w:rFonts w:asciiTheme="minorHAnsi" w:eastAsia="Calibri" w:hAnsiTheme="minorHAnsi" w:cstheme="minorHAnsi"/>
                <w:b w:val="0"/>
                <w:bCs/>
              </w:rPr>
            </w:pPr>
            <w:r w:rsidRPr="002E2D0E">
              <w:rPr>
                <w:rFonts w:asciiTheme="minorHAnsi" w:eastAsia="Calibri" w:hAnsiTheme="minorHAnsi" w:cstheme="minorHAnsi"/>
                <w:b w:val="0"/>
                <w:bCs/>
              </w:rPr>
              <w:t>Ce cours vise à aider la personne étudiante à développer et à mettre en pratique les compétences nécessaires à la réussite de ses études collégiales. Les thèmes abordés seront notamment : la gestion du temps, les méthodes de travail, la gestion du stress et les technologies de l’information. Ce cours a également pour objectif d’aider la personne étudiante à identifier ou valider son projet d’études. À l’aide d’exercices, de réflexions et de recherches structurées, la personne étudiante sera amenée à cerner les composantes de son identité professionnelle (intérêts, valeurs, etc.) afin de cibler par la suite un domaine d’études significatif. La personne étudiante obtiendra tout le soutien nécessaire de la part des professeures et professeurs dynamiques et passionnés qui la guideront dans cette aventure.</w:t>
            </w:r>
          </w:p>
          <w:p w14:paraId="673408A7" w14:textId="615DEEB7" w:rsidR="006D43C3" w:rsidRDefault="006D43C3" w:rsidP="006D43C3">
            <w:pPr>
              <w:rPr>
                <w:rFonts w:asciiTheme="minorHAnsi" w:eastAsia="Calibri" w:hAnsiTheme="minorHAnsi" w:cstheme="minorHAnsi"/>
                <w:bCs/>
              </w:rPr>
            </w:pPr>
          </w:p>
        </w:tc>
      </w:tr>
    </w:tbl>
    <w:p w14:paraId="0FB81953" w14:textId="28C0FA9E" w:rsidR="001A49F7" w:rsidRDefault="001A49F7" w:rsidP="00DD1C0C">
      <w:pPr>
        <w:pStyle w:val="Titre2"/>
      </w:pPr>
      <w:bookmarkStart w:id="7" w:name="_Toc214529958"/>
      <w:r w:rsidRPr="00DD1C0C">
        <w:rPr>
          <w:lang w:eastAsia="fr-CA"/>
        </w:rPr>
        <w:t>Cours dont l’objectif</w:t>
      </w:r>
      <w:r w:rsidR="0038331F" w:rsidRPr="00DD1C0C">
        <w:rPr>
          <w:lang w:eastAsia="fr-CA"/>
        </w:rPr>
        <w:t xml:space="preserve"> est en lien avec une activité de mise à niveau</w:t>
      </w:r>
      <w:bookmarkEnd w:id="7"/>
      <w:r w:rsidR="0038331F" w:rsidRPr="00DD1C0C">
        <w:rPr>
          <w:lang w:eastAsia="fr-CA"/>
        </w:rPr>
        <w:t> </w:t>
      </w:r>
    </w:p>
    <w:tbl>
      <w:tblPr>
        <w:tblStyle w:val="Grilledutableau"/>
        <w:tblW w:w="0" w:type="auto"/>
        <w:tblLook w:val="04A0" w:firstRow="1" w:lastRow="0" w:firstColumn="1" w:lastColumn="0" w:noHBand="0" w:noVBand="1"/>
      </w:tblPr>
      <w:tblGrid>
        <w:gridCol w:w="1413"/>
        <w:gridCol w:w="6095"/>
        <w:gridCol w:w="1276"/>
      </w:tblGrid>
      <w:tr w:rsidR="00F170A7" w14:paraId="0CEB6749" w14:textId="77777777" w:rsidTr="00DF6163">
        <w:tc>
          <w:tcPr>
            <w:tcW w:w="1413" w:type="dxa"/>
            <w:tcBorders>
              <w:top w:val="nil"/>
              <w:left w:val="nil"/>
              <w:bottom w:val="nil"/>
              <w:right w:val="nil"/>
            </w:tcBorders>
          </w:tcPr>
          <w:p w14:paraId="59853A9A" w14:textId="55E34ADA" w:rsidR="00F170A7" w:rsidRDefault="00F170A7" w:rsidP="00F170A7">
            <w:pPr>
              <w:rPr>
                <w:rFonts w:asciiTheme="minorHAnsi" w:eastAsia="Calibri" w:hAnsiTheme="minorHAnsi" w:cstheme="minorHAnsi"/>
                <w:bCs/>
              </w:rPr>
            </w:pPr>
            <w:r>
              <w:rPr>
                <w:rFonts w:asciiTheme="minorHAnsi" w:eastAsia="Calibri" w:hAnsiTheme="minorHAnsi" w:cstheme="minorHAnsi"/>
                <w:bCs/>
              </w:rPr>
              <w:t>2</w:t>
            </w:r>
            <w:r w:rsidRPr="00063727">
              <w:rPr>
                <w:rFonts w:asciiTheme="minorHAnsi" w:eastAsia="Calibri" w:hAnsiTheme="minorHAnsi" w:cstheme="minorHAnsi"/>
                <w:bCs/>
              </w:rPr>
              <w:t>01-</w:t>
            </w:r>
            <w:r>
              <w:rPr>
                <w:rFonts w:asciiTheme="minorHAnsi" w:eastAsia="Calibri" w:hAnsiTheme="minorHAnsi" w:cstheme="minorHAnsi"/>
                <w:bCs/>
              </w:rPr>
              <w:t>016-RE</w:t>
            </w:r>
          </w:p>
        </w:tc>
        <w:tc>
          <w:tcPr>
            <w:tcW w:w="6095" w:type="dxa"/>
            <w:tcBorders>
              <w:top w:val="nil"/>
              <w:left w:val="nil"/>
              <w:bottom w:val="nil"/>
              <w:right w:val="nil"/>
            </w:tcBorders>
          </w:tcPr>
          <w:p w14:paraId="6725FCA3" w14:textId="31B41BB0" w:rsidR="00F170A7" w:rsidRDefault="00F170A7" w:rsidP="00F170A7">
            <w:pPr>
              <w:rPr>
                <w:rFonts w:asciiTheme="minorHAnsi" w:eastAsia="Calibri" w:hAnsiTheme="minorHAnsi" w:cstheme="minorHAnsi"/>
                <w:bCs/>
              </w:rPr>
            </w:pPr>
            <w:r>
              <w:rPr>
                <w:rFonts w:asciiTheme="minorHAnsi" w:eastAsia="Calibri" w:hAnsiTheme="minorHAnsi" w:cstheme="minorHAnsi"/>
                <w:bCs/>
              </w:rPr>
              <w:t>Mise à niveau pour mathématiques, séquence Technico-sciences de la 4</w:t>
            </w:r>
            <w:r w:rsidRPr="004F0E1F">
              <w:rPr>
                <w:rFonts w:asciiTheme="minorHAnsi" w:eastAsia="Calibri" w:hAnsiTheme="minorHAnsi" w:cstheme="minorHAnsi"/>
                <w:bCs/>
                <w:vertAlign w:val="superscript"/>
              </w:rPr>
              <w:t>e</w:t>
            </w:r>
            <w:r>
              <w:rPr>
                <w:rFonts w:asciiTheme="minorHAnsi" w:eastAsia="Calibri" w:hAnsiTheme="minorHAnsi" w:cstheme="minorHAnsi"/>
                <w:bCs/>
              </w:rPr>
              <w:t xml:space="preserve"> secondaire</w:t>
            </w:r>
          </w:p>
        </w:tc>
        <w:tc>
          <w:tcPr>
            <w:tcW w:w="1276" w:type="dxa"/>
            <w:tcBorders>
              <w:top w:val="nil"/>
              <w:left w:val="nil"/>
              <w:bottom w:val="nil"/>
              <w:right w:val="nil"/>
            </w:tcBorders>
          </w:tcPr>
          <w:p w14:paraId="3759D920" w14:textId="61FE8738" w:rsidR="00F170A7" w:rsidRDefault="00F170A7" w:rsidP="00F170A7">
            <w:pPr>
              <w:spacing w:after="160"/>
              <w:jc w:val="right"/>
              <w:rPr>
                <w:rFonts w:asciiTheme="minorHAnsi" w:eastAsia="Calibri" w:hAnsiTheme="minorHAnsi" w:cstheme="minorHAnsi"/>
                <w:bCs/>
              </w:rPr>
            </w:pPr>
            <w:r>
              <w:rPr>
                <w:rFonts w:asciiTheme="minorHAnsi" w:eastAsia="Calibri" w:hAnsiTheme="minorHAnsi" w:cstheme="minorHAnsi"/>
                <w:bCs/>
              </w:rPr>
              <w:t>2-3-3</w:t>
            </w:r>
          </w:p>
        </w:tc>
      </w:tr>
      <w:tr w:rsidR="00EB7EC5" w14:paraId="011456FE" w14:textId="77777777" w:rsidTr="00B17CCA">
        <w:tc>
          <w:tcPr>
            <w:tcW w:w="8784" w:type="dxa"/>
            <w:gridSpan w:val="3"/>
            <w:tcBorders>
              <w:top w:val="nil"/>
              <w:left w:val="nil"/>
              <w:bottom w:val="nil"/>
              <w:right w:val="nil"/>
            </w:tcBorders>
          </w:tcPr>
          <w:p w14:paraId="419A2521" w14:textId="77777777" w:rsidR="00EB7EC5" w:rsidRDefault="00862D6B" w:rsidP="00862D6B">
            <w:pPr>
              <w:spacing w:after="160"/>
              <w:jc w:val="left"/>
              <w:rPr>
                <w:rFonts w:eastAsia="Times New Roman" w:cs="Calibri"/>
                <w:b w:val="0"/>
                <w:color w:val="000000"/>
                <w:kern w:val="0"/>
                <w:lang w:eastAsia="fr-CA"/>
                <w14:ligatures w14:val="none"/>
              </w:rPr>
            </w:pPr>
            <w:r w:rsidRPr="00862D6B">
              <w:rPr>
                <w:rFonts w:eastAsia="Times New Roman" w:cs="Calibri"/>
                <w:b w:val="0"/>
                <w:color w:val="000000"/>
                <w:kern w:val="0"/>
                <w:lang w:eastAsia="fr-CA"/>
                <w14:ligatures w14:val="none"/>
              </w:rPr>
              <w:t>Ce cours d'introduction s'adresse aux élève(e)s qui s'inscrivent à des études de niveau collégial et qui n'ont pas suivi et réussi les préalables de niveau secondaire en mathématiques. Il a pour but d'assurer une formation de base dans des sujets considérés comme essentiels, avant d'entreprendre les cours de mathématiques et les cours d'autres disciplines prévues à leur programme. Pour satisfaire aux conditions particulières d’admission de certains programmes collégiaux ou permettre l’inscription au cours Mise à niveau pour Mathématique, séquence Technico-sciences de la 5e secondaire (201-015-50), ce cours peut être substitué à la séquence Technico-Sciences ou à la séquence Sciences Naturelles de la 4e secondaire.</w:t>
            </w:r>
          </w:p>
          <w:p w14:paraId="0CC873EF" w14:textId="3CC59ADF" w:rsidR="00E859A0" w:rsidRPr="00862D6B" w:rsidRDefault="00E859A0" w:rsidP="00862D6B">
            <w:pPr>
              <w:spacing w:after="160"/>
              <w:jc w:val="left"/>
              <w:rPr>
                <w:rFonts w:eastAsia="Times New Roman" w:cs="Calibri"/>
                <w:b w:val="0"/>
                <w:color w:val="000000"/>
                <w:kern w:val="0"/>
                <w:lang w:eastAsia="fr-CA"/>
                <w14:ligatures w14:val="none"/>
              </w:rPr>
            </w:pPr>
          </w:p>
        </w:tc>
      </w:tr>
      <w:tr w:rsidR="006D43C3" w14:paraId="3024CCE4" w14:textId="77777777" w:rsidTr="00DF6163">
        <w:tc>
          <w:tcPr>
            <w:tcW w:w="1413" w:type="dxa"/>
            <w:tcBorders>
              <w:top w:val="nil"/>
              <w:left w:val="nil"/>
              <w:bottom w:val="nil"/>
              <w:right w:val="nil"/>
            </w:tcBorders>
          </w:tcPr>
          <w:p w14:paraId="785FA74A" w14:textId="0B78769C" w:rsidR="006D43C3" w:rsidRDefault="006D43C3" w:rsidP="006D43C3">
            <w:pPr>
              <w:rPr>
                <w:rFonts w:asciiTheme="minorHAnsi" w:eastAsia="Calibri" w:hAnsiTheme="minorHAnsi" w:cstheme="minorHAnsi"/>
                <w:bCs/>
              </w:rPr>
            </w:pPr>
            <w:r>
              <w:rPr>
                <w:rFonts w:asciiTheme="minorHAnsi" w:eastAsia="Calibri" w:hAnsiTheme="minorHAnsi" w:cstheme="minorHAnsi"/>
                <w:bCs/>
              </w:rPr>
              <w:lastRenderedPageBreak/>
              <w:t>2</w:t>
            </w:r>
            <w:r w:rsidRPr="00063727">
              <w:rPr>
                <w:rFonts w:asciiTheme="minorHAnsi" w:eastAsia="Calibri" w:hAnsiTheme="minorHAnsi" w:cstheme="minorHAnsi"/>
                <w:bCs/>
              </w:rPr>
              <w:t>01-</w:t>
            </w:r>
            <w:r>
              <w:rPr>
                <w:rFonts w:asciiTheme="minorHAnsi" w:eastAsia="Calibri" w:hAnsiTheme="minorHAnsi" w:cstheme="minorHAnsi"/>
                <w:bCs/>
              </w:rPr>
              <w:t>015-</w:t>
            </w:r>
            <w:r w:rsidR="00356295">
              <w:rPr>
                <w:rFonts w:asciiTheme="minorHAnsi" w:eastAsia="Calibri" w:hAnsiTheme="minorHAnsi" w:cstheme="minorHAnsi"/>
                <w:bCs/>
              </w:rPr>
              <w:t>RE</w:t>
            </w:r>
          </w:p>
        </w:tc>
        <w:tc>
          <w:tcPr>
            <w:tcW w:w="6095" w:type="dxa"/>
            <w:tcBorders>
              <w:top w:val="nil"/>
              <w:left w:val="nil"/>
              <w:bottom w:val="nil"/>
              <w:right w:val="nil"/>
            </w:tcBorders>
          </w:tcPr>
          <w:p w14:paraId="08A1B7E6" w14:textId="479D8F04" w:rsidR="006D43C3" w:rsidRDefault="006D43C3" w:rsidP="006D43C3">
            <w:pPr>
              <w:rPr>
                <w:rFonts w:asciiTheme="minorHAnsi" w:eastAsia="Calibri" w:hAnsiTheme="minorHAnsi" w:cstheme="minorHAnsi"/>
                <w:bCs/>
              </w:rPr>
            </w:pPr>
            <w:r>
              <w:rPr>
                <w:rFonts w:asciiTheme="minorHAnsi" w:eastAsia="Calibri" w:hAnsiTheme="minorHAnsi" w:cstheme="minorHAnsi"/>
                <w:bCs/>
              </w:rPr>
              <w:t>Mise à niveau pour mathématiques, séquence Technico-sciences de la 5</w:t>
            </w:r>
            <w:r w:rsidRPr="004F0E1F">
              <w:rPr>
                <w:rFonts w:asciiTheme="minorHAnsi" w:eastAsia="Calibri" w:hAnsiTheme="minorHAnsi" w:cstheme="minorHAnsi"/>
                <w:bCs/>
                <w:vertAlign w:val="superscript"/>
              </w:rPr>
              <w:t>e</w:t>
            </w:r>
            <w:r>
              <w:rPr>
                <w:rFonts w:asciiTheme="minorHAnsi" w:eastAsia="Calibri" w:hAnsiTheme="minorHAnsi" w:cstheme="minorHAnsi"/>
                <w:bCs/>
              </w:rPr>
              <w:t xml:space="preserve"> secondaire</w:t>
            </w:r>
          </w:p>
        </w:tc>
        <w:tc>
          <w:tcPr>
            <w:tcW w:w="1276" w:type="dxa"/>
            <w:tcBorders>
              <w:top w:val="nil"/>
              <w:left w:val="nil"/>
              <w:bottom w:val="nil"/>
              <w:right w:val="nil"/>
            </w:tcBorders>
          </w:tcPr>
          <w:p w14:paraId="3F18A954" w14:textId="2E140315" w:rsidR="006D43C3" w:rsidRDefault="006D43C3" w:rsidP="006D43C3">
            <w:pPr>
              <w:spacing w:after="160"/>
              <w:jc w:val="right"/>
              <w:rPr>
                <w:rFonts w:asciiTheme="minorHAnsi" w:eastAsia="Calibri" w:hAnsiTheme="minorHAnsi" w:cstheme="minorHAnsi"/>
                <w:bCs/>
              </w:rPr>
            </w:pPr>
            <w:r>
              <w:rPr>
                <w:rFonts w:asciiTheme="minorHAnsi" w:eastAsia="Calibri" w:hAnsiTheme="minorHAnsi" w:cstheme="minorHAnsi"/>
                <w:bCs/>
              </w:rPr>
              <w:t>4-2-4</w:t>
            </w:r>
          </w:p>
        </w:tc>
      </w:tr>
      <w:tr w:rsidR="006D43C3" w14:paraId="1D1482AE" w14:textId="77777777" w:rsidTr="00DF6163">
        <w:tc>
          <w:tcPr>
            <w:tcW w:w="8784" w:type="dxa"/>
            <w:gridSpan w:val="3"/>
            <w:tcBorders>
              <w:top w:val="nil"/>
              <w:left w:val="nil"/>
              <w:bottom w:val="nil"/>
              <w:right w:val="nil"/>
            </w:tcBorders>
          </w:tcPr>
          <w:p w14:paraId="7A703F1E" w14:textId="77777777" w:rsidR="0015246F" w:rsidRPr="0015246F" w:rsidRDefault="0015246F" w:rsidP="0015246F">
            <w:pPr>
              <w:shd w:val="clear" w:color="auto" w:fill="FFFFFF"/>
              <w:jc w:val="left"/>
              <w:rPr>
                <w:rFonts w:eastAsia="Times New Roman" w:cs="Calibri"/>
                <w:b w:val="0"/>
                <w:color w:val="000000"/>
                <w:kern w:val="0"/>
                <w:lang w:eastAsia="fr-CA"/>
                <w14:ligatures w14:val="none"/>
              </w:rPr>
            </w:pPr>
            <w:r w:rsidRPr="0015246F">
              <w:rPr>
                <w:rFonts w:eastAsia="Times New Roman" w:cs="Calibri"/>
                <w:b w:val="0"/>
                <w:color w:val="000000"/>
                <w:kern w:val="0"/>
                <w:lang w:eastAsia="fr-CA"/>
                <w14:ligatures w14:val="none"/>
              </w:rPr>
              <w:t>Le cours de mise à niveau de mathématiques TS5 a comme préalable absolu Mathématique de 4e secondaire des séquences technico-sciences ou sciences naturelle ou bien, dans l’ancien programme, Mathématique 436 (ou 201-007-50), ou Mathématique 526 (ou 201-008-50).</w:t>
            </w:r>
          </w:p>
          <w:p w14:paraId="0AB0D3C8" w14:textId="5BE17E3E" w:rsidR="0015246F" w:rsidRPr="0015246F" w:rsidRDefault="0015246F" w:rsidP="0015246F">
            <w:pPr>
              <w:shd w:val="clear" w:color="auto" w:fill="FFFFFF"/>
              <w:jc w:val="left"/>
              <w:rPr>
                <w:rFonts w:eastAsia="Times New Roman" w:cs="Calibri"/>
                <w:b w:val="0"/>
                <w:color w:val="000000"/>
                <w:kern w:val="0"/>
                <w:lang w:eastAsia="fr-CA"/>
                <w14:ligatures w14:val="none"/>
              </w:rPr>
            </w:pPr>
            <w:r w:rsidRPr="0015246F">
              <w:rPr>
                <w:rFonts w:eastAsia="Times New Roman" w:cs="Calibri"/>
                <w:b w:val="0"/>
                <w:color w:val="000000"/>
                <w:kern w:val="0"/>
                <w:lang w:eastAsia="fr-CA"/>
                <w14:ligatures w14:val="none"/>
              </w:rPr>
              <w:t>Ce cours peut être substitué comme préalable absolu au cours 201-NYA-05, Calcul différentiel, du programme Sciences de la nature.</w:t>
            </w:r>
            <w:r w:rsidR="00862D6B">
              <w:rPr>
                <w:rFonts w:eastAsia="Times New Roman" w:cs="Calibri"/>
                <w:b w:val="0"/>
                <w:color w:val="000000"/>
                <w:kern w:val="0"/>
                <w:lang w:eastAsia="fr-CA"/>
                <w14:ligatures w14:val="none"/>
              </w:rPr>
              <w:t xml:space="preserve"> </w:t>
            </w:r>
            <w:r w:rsidRPr="0015246F">
              <w:rPr>
                <w:rFonts w:eastAsia="Times New Roman" w:cs="Calibri"/>
                <w:b w:val="0"/>
                <w:color w:val="000000"/>
                <w:kern w:val="0"/>
                <w:lang w:eastAsia="fr-CA"/>
                <w14:ligatures w14:val="none"/>
              </w:rPr>
              <w:t>Ce cours d'introduction s'adresse aux élèves qui s'inscrivent à des études de niveau collégial et qui n'ont pas suivi ou réussi les préalables de niveau secondaire en mathématiques; il a pour but d'assurer une formation de base dans des sujets considérés comme essentiels, avant d'entreprendre les cours de mathématiques et les cours d'autres disciplines prévues à leur programme.</w:t>
            </w:r>
          </w:p>
          <w:p w14:paraId="0ED50459" w14:textId="77777777" w:rsidR="006D43C3" w:rsidRDefault="006D43C3" w:rsidP="006D43C3">
            <w:pPr>
              <w:rPr>
                <w:rFonts w:asciiTheme="minorHAnsi" w:eastAsia="Calibri" w:hAnsiTheme="minorHAnsi" w:cstheme="minorHAnsi"/>
                <w:bCs/>
              </w:rPr>
            </w:pPr>
          </w:p>
        </w:tc>
      </w:tr>
      <w:tr w:rsidR="006D43C3" w14:paraId="14542F9E" w14:textId="77777777" w:rsidTr="00DF6163">
        <w:tc>
          <w:tcPr>
            <w:tcW w:w="1413" w:type="dxa"/>
            <w:tcBorders>
              <w:top w:val="nil"/>
              <w:left w:val="nil"/>
              <w:bottom w:val="nil"/>
              <w:right w:val="nil"/>
            </w:tcBorders>
          </w:tcPr>
          <w:p w14:paraId="224A2749" w14:textId="727F9A65" w:rsidR="006D43C3" w:rsidRDefault="006D43C3" w:rsidP="006D43C3">
            <w:pPr>
              <w:rPr>
                <w:rFonts w:asciiTheme="minorHAnsi" w:eastAsia="Calibri" w:hAnsiTheme="minorHAnsi" w:cstheme="minorHAnsi"/>
                <w:bCs/>
              </w:rPr>
            </w:pPr>
            <w:r>
              <w:rPr>
                <w:rFonts w:asciiTheme="minorHAnsi" w:eastAsia="Calibri" w:hAnsiTheme="minorHAnsi" w:cstheme="minorHAnsi"/>
                <w:bCs/>
              </w:rPr>
              <w:t>105</w:t>
            </w:r>
            <w:r w:rsidRPr="00063727">
              <w:rPr>
                <w:rFonts w:asciiTheme="minorHAnsi" w:eastAsia="Calibri" w:hAnsiTheme="minorHAnsi" w:cstheme="minorHAnsi"/>
                <w:bCs/>
              </w:rPr>
              <w:t>-</w:t>
            </w:r>
            <w:r>
              <w:rPr>
                <w:rFonts w:asciiTheme="minorHAnsi" w:eastAsia="Calibri" w:hAnsiTheme="minorHAnsi" w:cstheme="minorHAnsi"/>
                <w:bCs/>
              </w:rPr>
              <w:t>003</w:t>
            </w:r>
            <w:r w:rsidRPr="00063727">
              <w:rPr>
                <w:rFonts w:asciiTheme="minorHAnsi" w:eastAsia="Calibri" w:hAnsiTheme="minorHAnsi" w:cstheme="minorHAnsi"/>
                <w:bCs/>
              </w:rPr>
              <w:t>-RE</w:t>
            </w:r>
          </w:p>
        </w:tc>
        <w:tc>
          <w:tcPr>
            <w:tcW w:w="6095" w:type="dxa"/>
            <w:tcBorders>
              <w:top w:val="nil"/>
              <w:left w:val="nil"/>
              <w:bottom w:val="nil"/>
              <w:right w:val="nil"/>
            </w:tcBorders>
          </w:tcPr>
          <w:p w14:paraId="11D1E541" w14:textId="0486FF0B" w:rsidR="006D43C3" w:rsidRDefault="006D43C3" w:rsidP="006D43C3">
            <w:pPr>
              <w:rPr>
                <w:rFonts w:asciiTheme="minorHAnsi" w:eastAsia="Calibri" w:hAnsiTheme="minorHAnsi" w:cstheme="minorHAnsi"/>
                <w:bCs/>
              </w:rPr>
            </w:pPr>
            <w:r>
              <w:rPr>
                <w:rFonts w:asciiTheme="minorHAnsi" w:eastAsia="Calibri" w:hAnsiTheme="minorHAnsi" w:cstheme="minorHAnsi"/>
                <w:bCs/>
              </w:rPr>
              <w:t>Mise à niveau sciences STE4</w:t>
            </w:r>
          </w:p>
        </w:tc>
        <w:tc>
          <w:tcPr>
            <w:tcW w:w="1276" w:type="dxa"/>
            <w:tcBorders>
              <w:top w:val="nil"/>
              <w:left w:val="nil"/>
              <w:bottom w:val="nil"/>
              <w:right w:val="nil"/>
            </w:tcBorders>
          </w:tcPr>
          <w:p w14:paraId="3C5497E6" w14:textId="7F5E630F" w:rsidR="006D43C3" w:rsidRDefault="006D43C3" w:rsidP="006D43C3">
            <w:pPr>
              <w:spacing w:after="160"/>
              <w:jc w:val="right"/>
              <w:rPr>
                <w:rFonts w:asciiTheme="minorHAnsi" w:eastAsia="Calibri" w:hAnsiTheme="minorHAnsi" w:cstheme="minorHAnsi"/>
                <w:bCs/>
              </w:rPr>
            </w:pPr>
            <w:r>
              <w:rPr>
                <w:rFonts w:asciiTheme="minorHAnsi" w:eastAsia="Calibri" w:hAnsiTheme="minorHAnsi" w:cstheme="minorHAnsi"/>
                <w:bCs/>
              </w:rPr>
              <w:t>3-2-3</w:t>
            </w:r>
          </w:p>
        </w:tc>
      </w:tr>
      <w:tr w:rsidR="006D43C3" w14:paraId="0EE0C27A" w14:textId="77777777" w:rsidTr="00DF6163">
        <w:tc>
          <w:tcPr>
            <w:tcW w:w="8784" w:type="dxa"/>
            <w:gridSpan w:val="3"/>
            <w:tcBorders>
              <w:top w:val="nil"/>
              <w:left w:val="nil"/>
              <w:bottom w:val="nil"/>
              <w:right w:val="nil"/>
            </w:tcBorders>
          </w:tcPr>
          <w:p w14:paraId="6DF4070A" w14:textId="77777777" w:rsidR="006D43C3" w:rsidRDefault="006D43C3" w:rsidP="006D43C3">
            <w:pPr>
              <w:rPr>
                <w:rFonts w:asciiTheme="minorHAnsi" w:eastAsia="Calibri" w:hAnsiTheme="minorHAnsi" w:cstheme="minorHAnsi"/>
                <w:b w:val="0"/>
                <w:bCs/>
              </w:rPr>
            </w:pPr>
            <w:r w:rsidRPr="00832D8C">
              <w:rPr>
                <w:rFonts w:asciiTheme="minorHAnsi" w:eastAsia="Calibri" w:hAnsiTheme="minorHAnsi" w:cstheme="minorHAnsi"/>
                <w:b w:val="0"/>
                <w:bCs/>
              </w:rPr>
              <w:t xml:space="preserve">L’univers des sciences s’ouvre à vous ! Ce cours se veut un enrichissement au cours de Sciences et technologies et vous permettra d’avoir les bases pour approfondir vos connaissances en chimie, physique et biologie. Les applications aux univers matériel, technologique ainsi que terre et espace vous donneront une vision plus complète de la science. Ces thèmes vous mettront sur la bonne voie pour poursuivre vos études en sciences naturelles ou simplement pour mieux comprendre le monde qui vous entoure. </w:t>
            </w:r>
          </w:p>
          <w:p w14:paraId="7CB38ACD" w14:textId="323B94A7" w:rsidR="006D43C3" w:rsidRDefault="006D43C3" w:rsidP="006D43C3">
            <w:pPr>
              <w:rPr>
                <w:rFonts w:asciiTheme="minorHAnsi" w:eastAsia="Calibri" w:hAnsiTheme="minorHAnsi" w:cstheme="minorHAnsi"/>
                <w:bCs/>
              </w:rPr>
            </w:pPr>
          </w:p>
        </w:tc>
      </w:tr>
      <w:tr w:rsidR="006D43C3" w14:paraId="462F53EF" w14:textId="77777777" w:rsidTr="00DF6163">
        <w:tc>
          <w:tcPr>
            <w:tcW w:w="1413" w:type="dxa"/>
            <w:tcBorders>
              <w:top w:val="nil"/>
              <w:left w:val="nil"/>
              <w:bottom w:val="nil"/>
              <w:right w:val="nil"/>
            </w:tcBorders>
          </w:tcPr>
          <w:p w14:paraId="3FD7F74E" w14:textId="226A4848" w:rsidR="006D43C3" w:rsidRDefault="006D43C3" w:rsidP="006D43C3">
            <w:pPr>
              <w:rPr>
                <w:rFonts w:asciiTheme="minorHAnsi" w:eastAsia="Calibri" w:hAnsiTheme="minorHAnsi" w:cstheme="minorHAnsi"/>
                <w:bCs/>
              </w:rPr>
            </w:pPr>
            <w:r>
              <w:rPr>
                <w:rFonts w:asciiTheme="minorHAnsi" w:eastAsia="Calibri" w:hAnsiTheme="minorHAnsi" w:cstheme="minorHAnsi"/>
                <w:bCs/>
              </w:rPr>
              <w:t>2</w:t>
            </w:r>
            <w:r w:rsidRPr="00063727">
              <w:rPr>
                <w:rFonts w:asciiTheme="minorHAnsi" w:eastAsia="Calibri" w:hAnsiTheme="minorHAnsi" w:cstheme="minorHAnsi"/>
                <w:bCs/>
              </w:rPr>
              <w:t>0</w:t>
            </w:r>
            <w:r>
              <w:rPr>
                <w:rFonts w:asciiTheme="minorHAnsi" w:eastAsia="Calibri" w:hAnsiTheme="minorHAnsi" w:cstheme="minorHAnsi"/>
                <w:bCs/>
              </w:rPr>
              <w:t>2</w:t>
            </w:r>
            <w:r w:rsidRPr="00063727">
              <w:rPr>
                <w:rFonts w:asciiTheme="minorHAnsi" w:eastAsia="Calibri" w:hAnsiTheme="minorHAnsi" w:cstheme="minorHAnsi"/>
                <w:bCs/>
              </w:rPr>
              <w:t>-</w:t>
            </w:r>
            <w:r>
              <w:rPr>
                <w:rFonts w:asciiTheme="minorHAnsi" w:eastAsia="Calibri" w:hAnsiTheme="minorHAnsi" w:cstheme="minorHAnsi"/>
                <w:bCs/>
              </w:rPr>
              <w:t>001</w:t>
            </w:r>
            <w:r w:rsidRPr="00063727">
              <w:rPr>
                <w:rFonts w:asciiTheme="minorHAnsi" w:eastAsia="Calibri" w:hAnsiTheme="minorHAnsi" w:cstheme="minorHAnsi"/>
                <w:bCs/>
              </w:rPr>
              <w:t>-RE</w:t>
            </w:r>
          </w:p>
        </w:tc>
        <w:tc>
          <w:tcPr>
            <w:tcW w:w="6095" w:type="dxa"/>
            <w:tcBorders>
              <w:top w:val="nil"/>
              <w:left w:val="nil"/>
              <w:bottom w:val="nil"/>
              <w:right w:val="nil"/>
            </w:tcBorders>
          </w:tcPr>
          <w:p w14:paraId="5B3734EA" w14:textId="4F76173F" w:rsidR="006D43C3" w:rsidRDefault="006D43C3" w:rsidP="006D43C3">
            <w:pPr>
              <w:rPr>
                <w:rFonts w:asciiTheme="minorHAnsi" w:eastAsia="Calibri" w:hAnsiTheme="minorHAnsi" w:cstheme="minorHAnsi"/>
                <w:bCs/>
              </w:rPr>
            </w:pPr>
            <w:r>
              <w:rPr>
                <w:rFonts w:asciiTheme="minorHAnsi" w:eastAsia="Calibri" w:hAnsiTheme="minorHAnsi" w:cstheme="minorHAnsi"/>
                <w:bCs/>
              </w:rPr>
              <w:t>Mise à niveau pour chimie de la 5</w:t>
            </w:r>
            <w:r w:rsidRPr="004F0E1F">
              <w:rPr>
                <w:rFonts w:asciiTheme="minorHAnsi" w:eastAsia="Calibri" w:hAnsiTheme="minorHAnsi" w:cstheme="minorHAnsi"/>
                <w:bCs/>
                <w:vertAlign w:val="superscript"/>
              </w:rPr>
              <w:t>e</w:t>
            </w:r>
            <w:r>
              <w:rPr>
                <w:rFonts w:asciiTheme="minorHAnsi" w:eastAsia="Calibri" w:hAnsiTheme="minorHAnsi" w:cstheme="minorHAnsi"/>
                <w:bCs/>
              </w:rPr>
              <w:t xml:space="preserve"> secondaire</w:t>
            </w:r>
          </w:p>
        </w:tc>
        <w:tc>
          <w:tcPr>
            <w:tcW w:w="1276" w:type="dxa"/>
            <w:tcBorders>
              <w:top w:val="nil"/>
              <w:left w:val="nil"/>
              <w:bottom w:val="nil"/>
              <w:right w:val="nil"/>
            </w:tcBorders>
          </w:tcPr>
          <w:p w14:paraId="6FF5DD15" w14:textId="333B14FF" w:rsidR="006D43C3" w:rsidRDefault="006D43C3" w:rsidP="006D43C3">
            <w:pPr>
              <w:spacing w:after="160"/>
              <w:jc w:val="right"/>
              <w:rPr>
                <w:rFonts w:asciiTheme="minorHAnsi" w:eastAsia="Calibri" w:hAnsiTheme="minorHAnsi" w:cstheme="minorHAnsi"/>
                <w:bCs/>
              </w:rPr>
            </w:pPr>
            <w:r>
              <w:rPr>
                <w:rFonts w:asciiTheme="minorHAnsi" w:eastAsia="Calibri" w:hAnsiTheme="minorHAnsi" w:cstheme="minorHAnsi"/>
                <w:bCs/>
              </w:rPr>
              <w:t>3-2-3</w:t>
            </w:r>
          </w:p>
        </w:tc>
      </w:tr>
      <w:tr w:rsidR="006D43C3" w14:paraId="2B12545E" w14:textId="77777777" w:rsidTr="00DF6163">
        <w:tc>
          <w:tcPr>
            <w:tcW w:w="8784" w:type="dxa"/>
            <w:gridSpan w:val="3"/>
            <w:tcBorders>
              <w:top w:val="nil"/>
              <w:left w:val="nil"/>
              <w:bottom w:val="nil"/>
              <w:right w:val="nil"/>
            </w:tcBorders>
          </w:tcPr>
          <w:p w14:paraId="1D929B6D" w14:textId="77777777" w:rsidR="006D43C3" w:rsidRDefault="006D43C3" w:rsidP="006D43C3">
            <w:pPr>
              <w:rPr>
                <w:rFonts w:asciiTheme="minorHAnsi" w:eastAsia="Calibri" w:hAnsiTheme="minorHAnsi" w:cstheme="minorHAnsi"/>
                <w:b w:val="0"/>
                <w:bCs/>
              </w:rPr>
            </w:pPr>
            <w:r w:rsidRPr="001D267C">
              <w:rPr>
                <w:rFonts w:asciiTheme="minorHAnsi" w:eastAsia="Calibri" w:hAnsiTheme="minorHAnsi" w:cstheme="minorHAnsi"/>
                <w:b w:val="0"/>
                <w:bCs/>
              </w:rPr>
              <w:t xml:space="preserve">La chimie est la science qui étudie la matière, ses propriétés, sa composition et les transformations qu’elle subit. On peut la voir comme la « recette » de l’univers, où on apprend à mélanger et à comprendre les ingrédients fondamentaux (les atomes) pour créer tout ce qui nous entoure. Ce cours porte sur différents aspects de la chimie tels que les propriétés des gaz, la thermodynamique, la cinétique et les équilibres. À la suite de ce cours, vous aurez acquis une solide base dans plusieurs aspects importants de la chimie. </w:t>
            </w:r>
          </w:p>
          <w:p w14:paraId="20B3C17B" w14:textId="2183FA63" w:rsidR="006D43C3" w:rsidRDefault="006D43C3" w:rsidP="006D43C3">
            <w:pPr>
              <w:rPr>
                <w:rFonts w:asciiTheme="minorHAnsi" w:eastAsia="Calibri" w:hAnsiTheme="minorHAnsi" w:cstheme="minorHAnsi"/>
                <w:bCs/>
              </w:rPr>
            </w:pPr>
          </w:p>
        </w:tc>
      </w:tr>
      <w:tr w:rsidR="006D43C3" w14:paraId="2E807C41" w14:textId="77777777" w:rsidTr="00DF6163">
        <w:tc>
          <w:tcPr>
            <w:tcW w:w="1413" w:type="dxa"/>
            <w:tcBorders>
              <w:top w:val="nil"/>
              <w:left w:val="nil"/>
              <w:bottom w:val="nil"/>
              <w:right w:val="nil"/>
            </w:tcBorders>
          </w:tcPr>
          <w:p w14:paraId="36F69612" w14:textId="3A361BE7" w:rsidR="006D43C3" w:rsidRDefault="006D43C3" w:rsidP="006D43C3">
            <w:pPr>
              <w:rPr>
                <w:rFonts w:asciiTheme="minorHAnsi" w:eastAsia="Calibri" w:hAnsiTheme="minorHAnsi" w:cstheme="minorHAnsi"/>
                <w:bCs/>
              </w:rPr>
            </w:pPr>
            <w:r>
              <w:rPr>
                <w:rFonts w:asciiTheme="minorHAnsi" w:eastAsia="Calibri" w:hAnsiTheme="minorHAnsi" w:cstheme="minorHAnsi"/>
                <w:bCs/>
              </w:rPr>
              <w:t>2</w:t>
            </w:r>
            <w:r w:rsidRPr="00063727">
              <w:rPr>
                <w:rFonts w:asciiTheme="minorHAnsi" w:eastAsia="Calibri" w:hAnsiTheme="minorHAnsi" w:cstheme="minorHAnsi"/>
                <w:bCs/>
              </w:rPr>
              <w:t>0</w:t>
            </w:r>
            <w:r>
              <w:rPr>
                <w:rFonts w:asciiTheme="minorHAnsi" w:eastAsia="Calibri" w:hAnsiTheme="minorHAnsi" w:cstheme="minorHAnsi"/>
                <w:bCs/>
              </w:rPr>
              <w:t>3</w:t>
            </w:r>
            <w:r w:rsidRPr="00063727">
              <w:rPr>
                <w:rFonts w:asciiTheme="minorHAnsi" w:eastAsia="Calibri" w:hAnsiTheme="minorHAnsi" w:cstheme="minorHAnsi"/>
                <w:bCs/>
              </w:rPr>
              <w:t>-</w:t>
            </w:r>
            <w:r>
              <w:rPr>
                <w:rFonts w:asciiTheme="minorHAnsi" w:eastAsia="Calibri" w:hAnsiTheme="minorHAnsi" w:cstheme="minorHAnsi"/>
                <w:bCs/>
              </w:rPr>
              <w:t>001</w:t>
            </w:r>
            <w:r w:rsidRPr="00063727">
              <w:rPr>
                <w:rFonts w:asciiTheme="minorHAnsi" w:eastAsia="Calibri" w:hAnsiTheme="minorHAnsi" w:cstheme="minorHAnsi"/>
                <w:bCs/>
              </w:rPr>
              <w:t>-RE</w:t>
            </w:r>
          </w:p>
        </w:tc>
        <w:tc>
          <w:tcPr>
            <w:tcW w:w="6095" w:type="dxa"/>
            <w:tcBorders>
              <w:top w:val="nil"/>
              <w:left w:val="nil"/>
              <w:bottom w:val="nil"/>
              <w:right w:val="nil"/>
            </w:tcBorders>
          </w:tcPr>
          <w:p w14:paraId="2CE80A3B" w14:textId="173C60F5" w:rsidR="006D43C3" w:rsidRDefault="006D43C3" w:rsidP="006D43C3">
            <w:pPr>
              <w:rPr>
                <w:rFonts w:asciiTheme="minorHAnsi" w:eastAsia="Calibri" w:hAnsiTheme="minorHAnsi" w:cstheme="minorHAnsi"/>
                <w:bCs/>
              </w:rPr>
            </w:pPr>
            <w:r>
              <w:rPr>
                <w:rFonts w:asciiTheme="minorHAnsi" w:eastAsia="Calibri" w:hAnsiTheme="minorHAnsi" w:cstheme="minorHAnsi"/>
                <w:bCs/>
              </w:rPr>
              <w:t>Mise à niveau pour physique de la 5</w:t>
            </w:r>
            <w:r w:rsidRPr="004F0E1F">
              <w:rPr>
                <w:rFonts w:asciiTheme="minorHAnsi" w:eastAsia="Calibri" w:hAnsiTheme="minorHAnsi" w:cstheme="minorHAnsi"/>
                <w:bCs/>
                <w:vertAlign w:val="superscript"/>
              </w:rPr>
              <w:t>e</w:t>
            </w:r>
            <w:r>
              <w:rPr>
                <w:rFonts w:asciiTheme="minorHAnsi" w:eastAsia="Calibri" w:hAnsiTheme="minorHAnsi" w:cstheme="minorHAnsi"/>
                <w:bCs/>
              </w:rPr>
              <w:t xml:space="preserve"> secondaire</w:t>
            </w:r>
          </w:p>
        </w:tc>
        <w:tc>
          <w:tcPr>
            <w:tcW w:w="1276" w:type="dxa"/>
            <w:tcBorders>
              <w:top w:val="nil"/>
              <w:left w:val="nil"/>
              <w:bottom w:val="nil"/>
              <w:right w:val="nil"/>
            </w:tcBorders>
          </w:tcPr>
          <w:p w14:paraId="5CDD3D2B" w14:textId="77777777" w:rsidR="006D43C3" w:rsidRDefault="006D43C3" w:rsidP="006D43C3">
            <w:pPr>
              <w:spacing w:after="160"/>
              <w:jc w:val="right"/>
              <w:rPr>
                <w:rFonts w:asciiTheme="minorHAnsi" w:eastAsia="Calibri" w:hAnsiTheme="minorHAnsi" w:cstheme="minorHAnsi"/>
                <w:bCs/>
              </w:rPr>
            </w:pPr>
            <w:r>
              <w:rPr>
                <w:rFonts w:asciiTheme="minorHAnsi" w:eastAsia="Calibri" w:hAnsiTheme="minorHAnsi" w:cstheme="minorHAnsi"/>
                <w:bCs/>
              </w:rPr>
              <w:t>3-2-3</w:t>
            </w:r>
          </w:p>
        </w:tc>
      </w:tr>
      <w:tr w:rsidR="006D43C3" w14:paraId="2D502027" w14:textId="77777777" w:rsidTr="00DF6163">
        <w:tc>
          <w:tcPr>
            <w:tcW w:w="8784" w:type="dxa"/>
            <w:gridSpan w:val="3"/>
            <w:tcBorders>
              <w:top w:val="nil"/>
              <w:left w:val="nil"/>
              <w:bottom w:val="nil"/>
              <w:right w:val="nil"/>
            </w:tcBorders>
          </w:tcPr>
          <w:p w14:paraId="122B9718" w14:textId="67BD3AED" w:rsidR="006D43C3" w:rsidRPr="00794D27" w:rsidRDefault="00781865" w:rsidP="006D43C3">
            <w:pPr>
              <w:rPr>
                <w:rFonts w:asciiTheme="minorHAnsi" w:eastAsia="Calibri" w:hAnsiTheme="minorHAnsi" w:cstheme="minorHAnsi"/>
                <w:b w:val="0"/>
              </w:rPr>
            </w:pPr>
            <w:r w:rsidRPr="00794D27">
              <w:rPr>
                <w:rFonts w:asciiTheme="minorHAnsi" w:eastAsia="Calibri" w:hAnsiTheme="minorHAnsi" w:cstheme="minorHAnsi"/>
                <w:b w:val="0"/>
              </w:rPr>
              <w:t>Ce cours, préalable à certains programmes, introduit les notions de physique de base. Il se divise en deux parties. La première s’intéresse à la description et aux causes sou jacentes du mouvement des objets. La seconde discute de la lumière, notamment de sa réflexion sur des miroirs et de sa réfractio</w:t>
            </w:r>
            <w:r w:rsidR="00794D27" w:rsidRPr="00794D27">
              <w:rPr>
                <w:rFonts w:asciiTheme="minorHAnsi" w:eastAsia="Calibri" w:hAnsiTheme="minorHAnsi" w:cstheme="minorHAnsi"/>
                <w:b w:val="0"/>
              </w:rPr>
              <w:t>n à travers des lentilles.</w:t>
            </w:r>
          </w:p>
        </w:tc>
      </w:tr>
      <w:tr w:rsidR="006D43C3" w14:paraId="7564EADE" w14:textId="77777777" w:rsidTr="00DF6163">
        <w:tc>
          <w:tcPr>
            <w:tcW w:w="8784" w:type="dxa"/>
            <w:gridSpan w:val="3"/>
            <w:tcBorders>
              <w:top w:val="nil"/>
              <w:left w:val="nil"/>
              <w:bottom w:val="nil"/>
              <w:right w:val="nil"/>
            </w:tcBorders>
          </w:tcPr>
          <w:p w14:paraId="1554E86A" w14:textId="44C85519" w:rsidR="006D43C3" w:rsidRDefault="006D43C3" w:rsidP="006D43C3">
            <w:pPr>
              <w:rPr>
                <w:rFonts w:asciiTheme="minorHAnsi" w:eastAsia="Calibri" w:hAnsiTheme="minorHAnsi" w:cstheme="minorHAnsi"/>
                <w:bCs/>
              </w:rPr>
            </w:pPr>
          </w:p>
        </w:tc>
      </w:tr>
      <w:tr w:rsidR="006D43C3" w14:paraId="6F8F4AF8" w14:textId="77777777" w:rsidTr="00DF6163">
        <w:tc>
          <w:tcPr>
            <w:tcW w:w="1413" w:type="dxa"/>
            <w:tcBorders>
              <w:top w:val="nil"/>
              <w:left w:val="nil"/>
              <w:bottom w:val="nil"/>
              <w:right w:val="nil"/>
            </w:tcBorders>
          </w:tcPr>
          <w:p w14:paraId="6B3E3240" w14:textId="18810A3D" w:rsidR="006D43C3" w:rsidRDefault="006D43C3" w:rsidP="006D43C3">
            <w:pPr>
              <w:rPr>
                <w:rFonts w:asciiTheme="minorHAnsi" w:eastAsia="Calibri" w:hAnsiTheme="minorHAnsi" w:cstheme="minorHAnsi"/>
                <w:bCs/>
              </w:rPr>
            </w:pPr>
            <w:r>
              <w:rPr>
                <w:rFonts w:asciiTheme="minorHAnsi" w:eastAsia="Calibri" w:hAnsiTheme="minorHAnsi" w:cstheme="minorHAnsi"/>
                <w:bCs/>
              </w:rPr>
              <w:t>601</w:t>
            </w:r>
            <w:r w:rsidRPr="00063727">
              <w:rPr>
                <w:rFonts w:asciiTheme="minorHAnsi" w:eastAsia="Calibri" w:hAnsiTheme="minorHAnsi" w:cstheme="minorHAnsi"/>
                <w:bCs/>
              </w:rPr>
              <w:t>-</w:t>
            </w:r>
            <w:r>
              <w:rPr>
                <w:rFonts w:asciiTheme="minorHAnsi" w:eastAsia="Calibri" w:hAnsiTheme="minorHAnsi" w:cstheme="minorHAnsi"/>
                <w:bCs/>
              </w:rPr>
              <w:t>013</w:t>
            </w:r>
            <w:r w:rsidRPr="00063727">
              <w:rPr>
                <w:rFonts w:asciiTheme="minorHAnsi" w:eastAsia="Calibri" w:hAnsiTheme="minorHAnsi" w:cstheme="minorHAnsi"/>
                <w:bCs/>
              </w:rPr>
              <w:t>-E</w:t>
            </w:r>
            <w:r>
              <w:rPr>
                <w:rFonts w:asciiTheme="minorHAnsi" w:eastAsia="Calibri" w:hAnsiTheme="minorHAnsi" w:cstheme="minorHAnsi"/>
                <w:bCs/>
              </w:rPr>
              <w:t>M</w:t>
            </w:r>
          </w:p>
        </w:tc>
        <w:tc>
          <w:tcPr>
            <w:tcW w:w="6095" w:type="dxa"/>
            <w:tcBorders>
              <w:top w:val="nil"/>
              <w:left w:val="nil"/>
              <w:bottom w:val="nil"/>
              <w:right w:val="nil"/>
            </w:tcBorders>
          </w:tcPr>
          <w:p w14:paraId="4C1AB504" w14:textId="0DEF7ED6" w:rsidR="006D43C3" w:rsidRDefault="006D43C3" w:rsidP="006D43C3">
            <w:pPr>
              <w:rPr>
                <w:rFonts w:asciiTheme="minorHAnsi" w:eastAsia="Calibri" w:hAnsiTheme="minorHAnsi" w:cstheme="minorHAnsi"/>
                <w:bCs/>
              </w:rPr>
            </w:pPr>
            <w:r>
              <w:rPr>
                <w:rFonts w:asciiTheme="minorHAnsi" w:eastAsia="Calibri" w:hAnsiTheme="minorHAnsi" w:cstheme="minorHAnsi"/>
                <w:bCs/>
              </w:rPr>
              <w:t>Renforcement en français, langue d’enseignement</w:t>
            </w:r>
          </w:p>
        </w:tc>
        <w:tc>
          <w:tcPr>
            <w:tcW w:w="1276" w:type="dxa"/>
            <w:tcBorders>
              <w:top w:val="nil"/>
              <w:left w:val="nil"/>
              <w:bottom w:val="nil"/>
              <w:right w:val="nil"/>
            </w:tcBorders>
          </w:tcPr>
          <w:p w14:paraId="379F265B" w14:textId="367BF962" w:rsidR="006D43C3" w:rsidRDefault="006D43C3" w:rsidP="006D43C3">
            <w:pPr>
              <w:spacing w:after="160"/>
              <w:jc w:val="right"/>
              <w:rPr>
                <w:rFonts w:asciiTheme="minorHAnsi" w:eastAsia="Calibri" w:hAnsiTheme="minorHAnsi" w:cstheme="minorHAnsi"/>
                <w:bCs/>
              </w:rPr>
            </w:pPr>
            <w:r>
              <w:rPr>
                <w:rFonts w:asciiTheme="minorHAnsi" w:eastAsia="Calibri" w:hAnsiTheme="minorHAnsi" w:cstheme="minorHAnsi"/>
                <w:bCs/>
              </w:rPr>
              <w:t>2-2-2</w:t>
            </w:r>
          </w:p>
        </w:tc>
      </w:tr>
      <w:tr w:rsidR="006D43C3" w14:paraId="0582936E" w14:textId="77777777" w:rsidTr="00DF6163">
        <w:tc>
          <w:tcPr>
            <w:tcW w:w="8784" w:type="dxa"/>
            <w:gridSpan w:val="3"/>
            <w:tcBorders>
              <w:top w:val="nil"/>
              <w:left w:val="nil"/>
              <w:bottom w:val="nil"/>
              <w:right w:val="nil"/>
            </w:tcBorders>
          </w:tcPr>
          <w:p w14:paraId="77C0EE9C" w14:textId="77777777" w:rsidR="006D43C3" w:rsidRDefault="00465E3D" w:rsidP="006D43C3">
            <w:pPr>
              <w:rPr>
                <w:rFonts w:asciiTheme="minorHAnsi" w:eastAsia="Calibri" w:hAnsiTheme="minorHAnsi" w:cstheme="minorHAnsi"/>
                <w:b w:val="0"/>
                <w:bCs/>
              </w:rPr>
            </w:pPr>
            <w:r w:rsidRPr="00465E3D">
              <w:rPr>
                <w:rFonts w:asciiTheme="minorHAnsi" w:eastAsia="Calibri" w:hAnsiTheme="minorHAnsi" w:cstheme="minorHAnsi"/>
                <w:b w:val="0"/>
                <w:bCs/>
              </w:rPr>
              <w:t>Dans le cours de « Renforcement en français, langue d’enseignement », les étudiantes et les étudiants liront des œuvres littéraires et feront des travaux leur permettant de répondre aux exigences d’entrée en lecture et en écriture au collégial. Elles et ils rédigeront des textes cohérents et pertinents, dont un texte de 500 mots.</w:t>
            </w:r>
          </w:p>
          <w:p w14:paraId="06D81352" w14:textId="7DA58034" w:rsidR="0078174D" w:rsidRPr="00720403" w:rsidRDefault="0078174D" w:rsidP="0078174D">
            <w:pPr>
              <w:rPr>
                <w:rFonts w:asciiTheme="minorHAnsi" w:eastAsia="Calibri" w:hAnsiTheme="minorHAnsi" w:cstheme="minorHAnsi"/>
              </w:rPr>
            </w:pPr>
            <w:r>
              <w:rPr>
                <w:rFonts w:asciiTheme="minorHAnsi" w:eastAsia="Calibri" w:hAnsiTheme="minorHAnsi" w:cstheme="minorHAnsi"/>
              </w:rPr>
              <w:br/>
            </w:r>
            <w:r w:rsidRPr="00720403">
              <w:rPr>
                <w:rFonts w:asciiTheme="minorHAnsi" w:eastAsia="Calibri" w:hAnsiTheme="minorHAnsi" w:cstheme="minorHAnsi"/>
              </w:rPr>
              <w:t xml:space="preserve">604-013-EM </w:t>
            </w:r>
            <w:r>
              <w:rPr>
                <w:rFonts w:asciiTheme="minorHAnsi" w:eastAsia="Calibri" w:hAnsiTheme="minorHAnsi" w:cstheme="minorHAnsi"/>
              </w:rPr>
              <w:t xml:space="preserve">     </w:t>
            </w:r>
            <w:r w:rsidRPr="00720403">
              <w:rPr>
                <w:rFonts w:asciiTheme="minorHAnsi" w:eastAsia="Calibri" w:hAnsiTheme="minorHAnsi" w:cstheme="minorHAnsi"/>
              </w:rPr>
              <w:t xml:space="preserve">Renforcement en anglais langue seconde </w:t>
            </w:r>
            <w:r>
              <w:rPr>
                <w:rFonts w:asciiTheme="minorHAnsi" w:eastAsia="Calibri" w:hAnsiTheme="minorHAnsi" w:cstheme="minorHAnsi"/>
              </w:rPr>
              <w:t xml:space="preserve">                                                          </w:t>
            </w:r>
            <w:r w:rsidRPr="00720403">
              <w:rPr>
                <w:rFonts w:asciiTheme="minorHAnsi" w:eastAsia="Calibri" w:hAnsiTheme="minorHAnsi" w:cstheme="minorHAnsi"/>
              </w:rPr>
              <w:t xml:space="preserve">2-2-3 </w:t>
            </w:r>
          </w:p>
          <w:p w14:paraId="2A69D8F4" w14:textId="77777777" w:rsidR="0078174D" w:rsidRPr="00720403" w:rsidRDefault="0078174D" w:rsidP="0078174D">
            <w:pPr>
              <w:rPr>
                <w:rFonts w:asciiTheme="minorHAnsi" w:eastAsia="Calibri" w:hAnsiTheme="minorHAnsi" w:cstheme="minorHAnsi"/>
                <w:b w:val="0"/>
                <w:bCs/>
              </w:rPr>
            </w:pPr>
            <w:r>
              <w:rPr>
                <w:rFonts w:asciiTheme="minorHAnsi" w:eastAsia="Calibri" w:hAnsiTheme="minorHAnsi" w:cstheme="minorHAnsi"/>
                <w:b w:val="0"/>
                <w:bCs/>
              </w:rPr>
              <w:t xml:space="preserve">Description de cours à venir </w:t>
            </w:r>
          </w:p>
          <w:p w14:paraId="55DFD415" w14:textId="77777777" w:rsidR="0078174D" w:rsidRDefault="0078174D" w:rsidP="006D43C3">
            <w:pPr>
              <w:rPr>
                <w:rFonts w:asciiTheme="minorHAnsi" w:eastAsia="Calibri" w:hAnsiTheme="minorHAnsi" w:cstheme="minorHAnsi"/>
                <w:b w:val="0"/>
                <w:bCs/>
              </w:rPr>
            </w:pPr>
          </w:p>
          <w:p w14:paraId="673C0B18" w14:textId="534A4070" w:rsidR="00465E3D" w:rsidRPr="00465E3D" w:rsidRDefault="00465E3D" w:rsidP="006D43C3">
            <w:pPr>
              <w:rPr>
                <w:rFonts w:asciiTheme="minorHAnsi" w:eastAsia="Calibri" w:hAnsiTheme="minorHAnsi" w:cstheme="minorHAnsi"/>
                <w:b w:val="0"/>
                <w:bCs/>
              </w:rPr>
            </w:pPr>
          </w:p>
        </w:tc>
      </w:tr>
    </w:tbl>
    <w:p w14:paraId="52928B8A" w14:textId="57B8BE9B" w:rsidR="00BE0858" w:rsidRDefault="00C92439" w:rsidP="00F909E6">
      <w:pPr>
        <w:pStyle w:val="Titre2"/>
        <w:rPr>
          <w:lang w:eastAsia="fr-CA"/>
        </w:rPr>
      </w:pPr>
      <w:bookmarkStart w:id="8" w:name="_Toc214529959"/>
      <w:r w:rsidRPr="00DD1C0C">
        <w:rPr>
          <w:lang w:eastAsia="fr-CA"/>
        </w:rPr>
        <w:lastRenderedPageBreak/>
        <w:t>Cours liés aux objectifs de la formation générale</w:t>
      </w:r>
      <w:bookmarkEnd w:id="8"/>
    </w:p>
    <w:tbl>
      <w:tblPr>
        <w:tblStyle w:val="Grilledutableau"/>
        <w:tblW w:w="0" w:type="auto"/>
        <w:tblLook w:val="04A0" w:firstRow="1" w:lastRow="0" w:firstColumn="1" w:lastColumn="0" w:noHBand="0" w:noVBand="1"/>
      </w:tblPr>
      <w:tblGrid>
        <w:gridCol w:w="1413"/>
        <w:gridCol w:w="6095"/>
        <w:gridCol w:w="1276"/>
      </w:tblGrid>
      <w:tr w:rsidR="00AF4998" w14:paraId="39A930D7" w14:textId="77777777" w:rsidTr="00FB2D89">
        <w:tc>
          <w:tcPr>
            <w:tcW w:w="1413" w:type="dxa"/>
            <w:tcBorders>
              <w:top w:val="nil"/>
              <w:left w:val="nil"/>
              <w:bottom w:val="nil"/>
              <w:right w:val="nil"/>
            </w:tcBorders>
          </w:tcPr>
          <w:p w14:paraId="5947AC1E" w14:textId="330DF94A" w:rsidR="00AF4998" w:rsidRDefault="00AF4998" w:rsidP="00FB2D89">
            <w:pPr>
              <w:rPr>
                <w:rFonts w:asciiTheme="minorHAnsi" w:eastAsia="Calibri" w:hAnsiTheme="minorHAnsi" w:cstheme="minorHAnsi"/>
                <w:bCs/>
              </w:rPr>
            </w:pPr>
            <w:r>
              <w:rPr>
                <w:rFonts w:asciiTheme="minorHAnsi" w:eastAsia="Calibri" w:hAnsiTheme="minorHAnsi" w:cstheme="minorHAnsi"/>
                <w:bCs/>
              </w:rPr>
              <w:t>1</w:t>
            </w:r>
            <w:r w:rsidR="00936078">
              <w:rPr>
                <w:rFonts w:asciiTheme="minorHAnsi" w:eastAsia="Calibri" w:hAnsiTheme="minorHAnsi" w:cstheme="minorHAnsi"/>
                <w:bCs/>
              </w:rPr>
              <w:t>09</w:t>
            </w:r>
            <w:r w:rsidRPr="00063727">
              <w:rPr>
                <w:rFonts w:asciiTheme="minorHAnsi" w:eastAsia="Calibri" w:hAnsiTheme="minorHAnsi" w:cstheme="minorHAnsi"/>
                <w:bCs/>
              </w:rPr>
              <w:t>-</w:t>
            </w:r>
            <w:r w:rsidR="00AC0742">
              <w:rPr>
                <w:rFonts w:asciiTheme="minorHAnsi" w:eastAsia="Calibri" w:hAnsiTheme="minorHAnsi" w:cstheme="minorHAnsi"/>
                <w:bCs/>
              </w:rPr>
              <w:t>XXX</w:t>
            </w:r>
            <w:r w:rsidRPr="00063727">
              <w:rPr>
                <w:rFonts w:asciiTheme="minorHAnsi" w:eastAsia="Calibri" w:hAnsiTheme="minorHAnsi" w:cstheme="minorHAnsi"/>
                <w:bCs/>
              </w:rPr>
              <w:t>-</w:t>
            </w:r>
            <w:r>
              <w:rPr>
                <w:rFonts w:asciiTheme="minorHAnsi" w:eastAsia="Calibri" w:hAnsiTheme="minorHAnsi" w:cstheme="minorHAnsi"/>
                <w:bCs/>
              </w:rPr>
              <w:t>MQ</w:t>
            </w:r>
          </w:p>
        </w:tc>
        <w:tc>
          <w:tcPr>
            <w:tcW w:w="6095" w:type="dxa"/>
            <w:tcBorders>
              <w:top w:val="nil"/>
              <w:left w:val="nil"/>
              <w:bottom w:val="nil"/>
              <w:right w:val="nil"/>
            </w:tcBorders>
          </w:tcPr>
          <w:p w14:paraId="2DA2E36D" w14:textId="3FB9466F" w:rsidR="00AF4998" w:rsidRPr="008C4062" w:rsidRDefault="00AC0742" w:rsidP="00FB2D89">
            <w:pPr>
              <w:rPr>
                <w:rFonts w:asciiTheme="minorHAnsi" w:eastAsia="Calibri" w:hAnsiTheme="minorHAnsi" w:cstheme="minorHAnsi"/>
                <w:bCs/>
                <w:highlight w:val="yellow"/>
              </w:rPr>
            </w:pPr>
            <w:r w:rsidRPr="00AC0742">
              <w:rPr>
                <w:rFonts w:asciiTheme="minorHAnsi" w:eastAsia="Calibri" w:hAnsiTheme="minorHAnsi" w:cstheme="minorHAnsi"/>
                <w:bCs/>
              </w:rPr>
              <w:t>Éducation physique</w:t>
            </w:r>
          </w:p>
        </w:tc>
        <w:tc>
          <w:tcPr>
            <w:tcW w:w="1276" w:type="dxa"/>
            <w:tcBorders>
              <w:top w:val="nil"/>
              <w:left w:val="nil"/>
              <w:bottom w:val="nil"/>
              <w:right w:val="nil"/>
            </w:tcBorders>
          </w:tcPr>
          <w:p w14:paraId="5CFB8EFC" w14:textId="5332A1D6" w:rsidR="00AF4998" w:rsidRDefault="00723786" w:rsidP="00FB2D89">
            <w:pPr>
              <w:spacing w:after="160"/>
              <w:jc w:val="right"/>
              <w:rPr>
                <w:rFonts w:asciiTheme="minorHAnsi" w:eastAsia="Calibri" w:hAnsiTheme="minorHAnsi" w:cstheme="minorHAnsi"/>
                <w:bCs/>
              </w:rPr>
            </w:pPr>
            <w:r>
              <w:rPr>
                <w:rFonts w:asciiTheme="minorHAnsi" w:eastAsia="Calibri" w:hAnsiTheme="minorHAnsi" w:cstheme="minorHAnsi"/>
                <w:bCs/>
              </w:rPr>
              <w:t>1</w:t>
            </w:r>
            <w:r w:rsidR="00AF4998">
              <w:rPr>
                <w:rFonts w:asciiTheme="minorHAnsi" w:eastAsia="Calibri" w:hAnsiTheme="minorHAnsi" w:cstheme="minorHAnsi"/>
                <w:bCs/>
              </w:rPr>
              <w:t>-</w:t>
            </w:r>
            <w:r>
              <w:rPr>
                <w:rFonts w:asciiTheme="minorHAnsi" w:eastAsia="Calibri" w:hAnsiTheme="minorHAnsi" w:cstheme="minorHAnsi"/>
                <w:bCs/>
              </w:rPr>
              <w:t>1</w:t>
            </w:r>
            <w:r w:rsidR="00AF4998">
              <w:rPr>
                <w:rFonts w:asciiTheme="minorHAnsi" w:eastAsia="Calibri" w:hAnsiTheme="minorHAnsi" w:cstheme="minorHAnsi"/>
                <w:bCs/>
              </w:rPr>
              <w:t>-</w:t>
            </w:r>
            <w:r>
              <w:rPr>
                <w:rFonts w:asciiTheme="minorHAnsi" w:eastAsia="Calibri" w:hAnsiTheme="minorHAnsi" w:cstheme="minorHAnsi"/>
                <w:bCs/>
              </w:rPr>
              <w:t>1</w:t>
            </w:r>
          </w:p>
        </w:tc>
      </w:tr>
      <w:tr w:rsidR="00AF4998" w:rsidRPr="00465E3D" w14:paraId="2720EC53" w14:textId="77777777" w:rsidTr="00FB2D89">
        <w:tc>
          <w:tcPr>
            <w:tcW w:w="8784" w:type="dxa"/>
            <w:gridSpan w:val="3"/>
            <w:tcBorders>
              <w:top w:val="nil"/>
              <w:left w:val="nil"/>
              <w:bottom w:val="nil"/>
              <w:right w:val="nil"/>
            </w:tcBorders>
          </w:tcPr>
          <w:p w14:paraId="2AC37309" w14:textId="16DF272B" w:rsidR="00AF4998" w:rsidRPr="00465E3D" w:rsidRDefault="00AC0742" w:rsidP="00FB2D89">
            <w:pPr>
              <w:rPr>
                <w:rFonts w:asciiTheme="minorHAnsi" w:eastAsia="Calibri" w:hAnsiTheme="minorHAnsi" w:cstheme="minorHAnsi"/>
                <w:b w:val="0"/>
                <w:bCs/>
              </w:rPr>
            </w:pPr>
            <w:r w:rsidRPr="00AC0742">
              <w:rPr>
                <w:rFonts w:asciiTheme="minorHAnsi" w:eastAsia="Calibri" w:hAnsiTheme="minorHAnsi" w:cstheme="minorHAnsi"/>
                <w:b w:val="0"/>
                <w:bCs/>
              </w:rPr>
              <w:t>L’enseignement de l’éducation physique vise, entre autres, l’adoption de comportements responsables en matière de santé et de mieux-être. Afin de mieux répondre aux besoins des étudiantes et étudiants et de développer leur goût pour l’activité physique, le cégep Édouard-Montpetit a choisi d’offrir un éventail de possibilités et propose une vingtaine de disciplines différentes, dont plusieurs sont offertes en mode régulier et d’autres en mode intensif.</w:t>
            </w:r>
          </w:p>
        </w:tc>
      </w:tr>
    </w:tbl>
    <w:p w14:paraId="25AAD710" w14:textId="77777777" w:rsidR="00AF4998" w:rsidRDefault="00AF4998" w:rsidP="00BC4D15">
      <w:pPr>
        <w:spacing w:after="160"/>
        <w:rPr>
          <w:rFonts w:eastAsiaTheme="majorEastAsia" w:cstheme="majorBidi"/>
          <w:color w:val="8DC640"/>
          <w:sz w:val="26"/>
          <w:szCs w:val="26"/>
          <w:lang w:eastAsia="fr-CA"/>
        </w:rPr>
      </w:pPr>
    </w:p>
    <w:tbl>
      <w:tblPr>
        <w:tblStyle w:val="Grilledutableau"/>
        <w:tblW w:w="0" w:type="auto"/>
        <w:tblLook w:val="04A0" w:firstRow="1" w:lastRow="0" w:firstColumn="1" w:lastColumn="0" w:noHBand="0" w:noVBand="1"/>
      </w:tblPr>
      <w:tblGrid>
        <w:gridCol w:w="1413"/>
        <w:gridCol w:w="6095"/>
        <w:gridCol w:w="1276"/>
      </w:tblGrid>
      <w:tr w:rsidR="00723786" w14:paraId="6F33CCC5" w14:textId="77777777" w:rsidTr="00FB2D89">
        <w:tc>
          <w:tcPr>
            <w:tcW w:w="1413" w:type="dxa"/>
            <w:tcBorders>
              <w:top w:val="nil"/>
              <w:left w:val="nil"/>
              <w:bottom w:val="nil"/>
              <w:right w:val="nil"/>
            </w:tcBorders>
          </w:tcPr>
          <w:p w14:paraId="1D37B8D4" w14:textId="07232745" w:rsidR="00723786" w:rsidRDefault="00723786" w:rsidP="00FB2D89">
            <w:pPr>
              <w:rPr>
                <w:rFonts w:asciiTheme="minorHAnsi" w:eastAsia="Calibri" w:hAnsiTheme="minorHAnsi" w:cstheme="minorHAnsi"/>
                <w:bCs/>
              </w:rPr>
            </w:pPr>
            <w:r>
              <w:rPr>
                <w:rFonts w:asciiTheme="minorHAnsi" w:eastAsia="Calibri" w:hAnsiTheme="minorHAnsi" w:cstheme="minorHAnsi"/>
                <w:bCs/>
              </w:rPr>
              <w:t>340</w:t>
            </w:r>
            <w:r w:rsidRPr="00063727">
              <w:rPr>
                <w:rFonts w:asciiTheme="minorHAnsi" w:eastAsia="Calibri" w:hAnsiTheme="minorHAnsi" w:cstheme="minorHAnsi"/>
                <w:bCs/>
              </w:rPr>
              <w:t>-</w:t>
            </w:r>
            <w:r w:rsidR="00C66FAE">
              <w:rPr>
                <w:rFonts w:asciiTheme="minorHAnsi" w:eastAsia="Calibri" w:hAnsiTheme="minorHAnsi" w:cstheme="minorHAnsi"/>
                <w:bCs/>
              </w:rPr>
              <w:t>XXX</w:t>
            </w:r>
            <w:r w:rsidRPr="00063727">
              <w:rPr>
                <w:rFonts w:asciiTheme="minorHAnsi" w:eastAsia="Calibri" w:hAnsiTheme="minorHAnsi" w:cstheme="minorHAnsi"/>
                <w:bCs/>
              </w:rPr>
              <w:t>-</w:t>
            </w:r>
            <w:r>
              <w:rPr>
                <w:rFonts w:asciiTheme="minorHAnsi" w:eastAsia="Calibri" w:hAnsiTheme="minorHAnsi" w:cstheme="minorHAnsi"/>
                <w:bCs/>
              </w:rPr>
              <w:t>MQ</w:t>
            </w:r>
          </w:p>
        </w:tc>
        <w:tc>
          <w:tcPr>
            <w:tcW w:w="6095" w:type="dxa"/>
            <w:tcBorders>
              <w:top w:val="nil"/>
              <w:left w:val="nil"/>
              <w:bottom w:val="nil"/>
              <w:right w:val="nil"/>
            </w:tcBorders>
          </w:tcPr>
          <w:p w14:paraId="7DBA53EF" w14:textId="0F4110B4" w:rsidR="00723786" w:rsidRPr="00C66FAE" w:rsidRDefault="00856B7C" w:rsidP="00FB2D89">
            <w:pPr>
              <w:rPr>
                <w:rFonts w:asciiTheme="minorHAnsi" w:eastAsia="Calibri" w:hAnsiTheme="minorHAnsi" w:cstheme="minorHAnsi"/>
                <w:bCs/>
              </w:rPr>
            </w:pPr>
            <w:r w:rsidRPr="00C66FAE">
              <w:rPr>
                <w:rFonts w:asciiTheme="minorHAnsi" w:eastAsia="Calibri" w:hAnsiTheme="minorHAnsi" w:cstheme="minorHAnsi"/>
                <w:bCs/>
              </w:rPr>
              <w:t>Philosophie</w:t>
            </w:r>
          </w:p>
        </w:tc>
        <w:tc>
          <w:tcPr>
            <w:tcW w:w="1276" w:type="dxa"/>
            <w:tcBorders>
              <w:top w:val="nil"/>
              <w:left w:val="nil"/>
              <w:bottom w:val="nil"/>
              <w:right w:val="nil"/>
            </w:tcBorders>
          </w:tcPr>
          <w:p w14:paraId="7032FD7E" w14:textId="68B0532A" w:rsidR="00723786" w:rsidRDefault="008C6CF6" w:rsidP="00FB2D89">
            <w:pPr>
              <w:spacing w:after="160"/>
              <w:jc w:val="right"/>
              <w:rPr>
                <w:rFonts w:asciiTheme="minorHAnsi" w:eastAsia="Calibri" w:hAnsiTheme="minorHAnsi" w:cstheme="minorHAnsi"/>
                <w:bCs/>
              </w:rPr>
            </w:pPr>
            <w:r>
              <w:rPr>
                <w:rFonts w:asciiTheme="minorHAnsi" w:eastAsia="Calibri" w:hAnsiTheme="minorHAnsi" w:cstheme="minorHAnsi"/>
                <w:bCs/>
              </w:rPr>
              <w:t>3</w:t>
            </w:r>
            <w:r w:rsidR="00723786">
              <w:rPr>
                <w:rFonts w:asciiTheme="minorHAnsi" w:eastAsia="Calibri" w:hAnsiTheme="minorHAnsi" w:cstheme="minorHAnsi"/>
                <w:bCs/>
              </w:rPr>
              <w:t>-</w:t>
            </w:r>
            <w:r>
              <w:rPr>
                <w:rFonts w:asciiTheme="minorHAnsi" w:eastAsia="Calibri" w:hAnsiTheme="minorHAnsi" w:cstheme="minorHAnsi"/>
                <w:bCs/>
              </w:rPr>
              <w:t>1</w:t>
            </w:r>
            <w:r w:rsidR="00723786">
              <w:rPr>
                <w:rFonts w:asciiTheme="minorHAnsi" w:eastAsia="Calibri" w:hAnsiTheme="minorHAnsi" w:cstheme="minorHAnsi"/>
                <w:bCs/>
              </w:rPr>
              <w:t>-3</w:t>
            </w:r>
          </w:p>
        </w:tc>
      </w:tr>
      <w:tr w:rsidR="00723786" w:rsidRPr="00465E3D" w14:paraId="0B7C4A7D" w14:textId="77777777" w:rsidTr="00C66FAE">
        <w:trPr>
          <w:trHeight w:val="126"/>
        </w:trPr>
        <w:tc>
          <w:tcPr>
            <w:tcW w:w="8784" w:type="dxa"/>
            <w:gridSpan w:val="3"/>
            <w:tcBorders>
              <w:top w:val="nil"/>
              <w:left w:val="nil"/>
              <w:bottom w:val="nil"/>
              <w:right w:val="nil"/>
            </w:tcBorders>
          </w:tcPr>
          <w:p w14:paraId="3143A777" w14:textId="47689E10" w:rsidR="00723786" w:rsidRPr="00C66FAE" w:rsidRDefault="00C66FAE" w:rsidP="00FB2D89">
            <w:pPr>
              <w:rPr>
                <w:rFonts w:asciiTheme="minorHAnsi" w:eastAsia="Calibri" w:hAnsiTheme="minorHAnsi" w:cstheme="minorHAnsi"/>
                <w:b w:val="0"/>
              </w:rPr>
            </w:pPr>
            <w:r w:rsidRPr="00C66FAE">
              <w:rPr>
                <w:rFonts w:asciiTheme="minorHAnsi" w:eastAsia="Calibri" w:hAnsiTheme="minorHAnsi" w:cstheme="minorHAnsi"/>
                <w:b w:val="0"/>
              </w:rPr>
              <w:t xml:space="preserve">L’enseignement de cette matière nouvelle pour tous les étudiants et étudiantes est une caractéristique de la formation collégiale depuis ses débuts. La philosophie est un savoir qui porte sur le sens et qui interroge la condition de l’être humain, sa place et son action dans le monde. Elle essaie de les comprendre à la lumière de ce que la tradition a produit de plus riche, de plus profond, de plus durable dans le domaine de la pensée. Les </w:t>
            </w:r>
            <w:proofErr w:type="spellStart"/>
            <w:r w:rsidRPr="00C66FAE">
              <w:rPr>
                <w:rFonts w:asciiTheme="minorHAnsi" w:eastAsia="Calibri" w:hAnsiTheme="minorHAnsi" w:cstheme="minorHAnsi"/>
                <w:b w:val="0"/>
              </w:rPr>
              <w:t>oeuvres</w:t>
            </w:r>
            <w:proofErr w:type="spellEnd"/>
            <w:r w:rsidRPr="00C66FAE">
              <w:rPr>
                <w:rFonts w:asciiTheme="minorHAnsi" w:eastAsia="Calibri" w:hAnsiTheme="minorHAnsi" w:cstheme="minorHAnsi"/>
                <w:b w:val="0"/>
              </w:rPr>
              <w:t xml:space="preserve"> que les étudiantes et étudiants sont appelés à lire sont donc des phares de la culture. Par cette lecture, ils sont invités à entrer dans une démarche de réflexion méthodique inséparable de la pratique du dialogue rationnel.</w:t>
            </w:r>
          </w:p>
        </w:tc>
      </w:tr>
    </w:tbl>
    <w:p w14:paraId="1F5CC182" w14:textId="77777777" w:rsidR="00723786" w:rsidRDefault="00723786" w:rsidP="00BC4D15">
      <w:pPr>
        <w:spacing w:after="160"/>
        <w:rPr>
          <w:rFonts w:eastAsiaTheme="majorEastAsia" w:cstheme="majorBidi"/>
          <w:color w:val="8DC640"/>
          <w:sz w:val="26"/>
          <w:szCs w:val="26"/>
          <w:lang w:eastAsia="fr-CA"/>
        </w:rPr>
      </w:pPr>
    </w:p>
    <w:tbl>
      <w:tblPr>
        <w:tblStyle w:val="Grilledutableau"/>
        <w:tblW w:w="0" w:type="auto"/>
        <w:tblLook w:val="04A0" w:firstRow="1" w:lastRow="0" w:firstColumn="1" w:lastColumn="0" w:noHBand="0" w:noVBand="1"/>
      </w:tblPr>
      <w:tblGrid>
        <w:gridCol w:w="1413"/>
        <w:gridCol w:w="6095"/>
        <w:gridCol w:w="1276"/>
      </w:tblGrid>
      <w:tr w:rsidR="00890E1E" w14:paraId="334895E0" w14:textId="77777777" w:rsidTr="00FB2D89">
        <w:tc>
          <w:tcPr>
            <w:tcW w:w="1413" w:type="dxa"/>
            <w:tcBorders>
              <w:top w:val="nil"/>
              <w:left w:val="nil"/>
              <w:bottom w:val="nil"/>
              <w:right w:val="nil"/>
            </w:tcBorders>
          </w:tcPr>
          <w:p w14:paraId="0EFF117D" w14:textId="508C5792" w:rsidR="00890E1E" w:rsidRDefault="00890E1E" w:rsidP="00FB2D89">
            <w:pPr>
              <w:rPr>
                <w:rFonts w:asciiTheme="minorHAnsi" w:eastAsia="Calibri" w:hAnsiTheme="minorHAnsi" w:cstheme="minorHAnsi"/>
                <w:bCs/>
              </w:rPr>
            </w:pPr>
            <w:r>
              <w:rPr>
                <w:rFonts w:asciiTheme="minorHAnsi" w:eastAsia="Calibri" w:hAnsiTheme="minorHAnsi" w:cstheme="minorHAnsi"/>
                <w:bCs/>
              </w:rPr>
              <w:t>601</w:t>
            </w:r>
            <w:r w:rsidRPr="00063727">
              <w:rPr>
                <w:rFonts w:asciiTheme="minorHAnsi" w:eastAsia="Calibri" w:hAnsiTheme="minorHAnsi" w:cstheme="minorHAnsi"/>
                <w:bCs/>
              </w:rPr>
              <w:t>-</w:t>
            </w:r>
            <w:r w:rsidR="00B365E0">
              <w:rPr>
                <w:rFonts w:asciiTheme="minorHAnsi" w:eastAsia="Calibri" w:hAnsiTheme="minorHAnsi" w:cstheme="minorHAnsi"/>
                <w:bCs/>
              </w:rPr>
              <w:t>XXX</w:t>
            </w:r>
            <w:r w:rsidRPr="00063727">
              <w:rPr>
                <w:rFonts w:asciiTheme="minorHAnsi" w:eastAsia="Calibri" w:hAnsiTheme="minorHAnsi" w:cstheme="minorHAnsi"/>
                <w:bCs/>
              </w:rPr>
              <w:t>-</w:t>
            </w:r>
            <w:r>
              <w:rPr>
                <w:rFonts w:asciiTheme="minorHAnsi" w:eastAsia="Calibri" w:hAnsiTheme="minorHAnsi" w:cstheme="minorHAnsi"/>
                <w:bCs/>
              </w:rPr>
              <w:t>MQ</w:t>
            </w:r>
          </w:p>
        </w:tc>
        <w:tc>
          <w:tcPr>
            <w:tcW w:w="6095" w:type="dxa"/>
            <w:tcBorders>
              <w:top w:val="nil"/>
              <w:left w:val="nil"/>
              <w:bottom w:val="nil"/>
              <w:right w:val="nil"/>
            </w:tcBorders>
          </w:tcPr>
          <w:p w14:paraId="6A4EA4F3" w14:textId="4D861501" w:rsidR="00890E1E" w:rsidRDefault="00B365E0" w:rsidP="00FB2D89">
            <w:pPr>
              <w:rPr>
                <w:rFonts w:asciiTheme="minorHAnsi" w:eastAsia="Calibri" w:hAnsiTheme="minorHAnsi" w:cstheme="minorHAnsi"/>
                <w:bCs/>
              </w:rPr>
            </w:pPr>
            <w:r>
              <w:rPr>
                <w:rFonts w:asciiTheme="minorHAnsi" w:eastAsia="Calibri" w:hAnsiTheme="minorHAnsi" w:cstheme="minorHAnsi"/>
                <w:bCs/>
              </w:rPr>
              <w:t>Littérature et français</w:t>
            </w:r>
          </w:p>
        </w:tc>
        <w:tc>
          <w:tcPr>
            <w:tcW w:w="1276" w:type="dxa"/>
            <w:tcBorders>
              <w:top w:val="nil"/>
              <w:left w:val="nil"/>
              <w:bottom w:val="nil"/>
              <w:right w:val="nil"/>
            </w:tcBorders>
          </w:tcPr>
          <w:p w14:paraId="661AF57C" w14:textId="77777777" w:rsidR="00890E1E" w:rsidRDefault="00890E1E" w:rsidP="00FB2D89">
            <w:pPr>
              <w:spacing w:after="160"/>
              <w:jc w:val="right"/>
              <w:rPr>
                <w:rFonts w:asciiTheme="minorHAnsi" w:eastAsia="Calibri" w:hAnsiTheme="minorHAnsi" w:cstheme="minorHAnsi"/>
                <w:bCs/>
              </w:rPr>
            </w:pPr>
            <w:r>
              <w:rPr>
                <w:rFonts w:asciiTheme="minorHAnsi" w:eastAsia="Calibri" w:hAnsiTheme="minorHAnsi" w:cstheme="minorHAnsi"/>
                <w:bCs/>
              </w:rPr>
              <w:t>2-2-3</w:t>
            </w:r>
          </w:p>
        </w:tc>
      </w:tr>
      <w:tr w:rsidR="00890E1E" w:rsidRPr="00465E3D" w14:paraId="631FB3AB" w14:textId="77777777" w:rsidTr="00FB2D89">
        <w:tc>
          <w:tcPr>
            <w:tcW w:w="8784" w:type="dxa"/>
            <w:gridSpan w:val="3"/>
            <w:tcBorders>
              <w:top w:val="nil"/>
              <w:left w:val="nil"/>
              <w:bottom w:val="nil"/>
              <w:right w:val="nil"/>
            </w:tcBorders>
          </w:tcPr>
          <w:p w14:paraId="02AA8793" w14:textId="02F9D33F" w:rsidR="00890E1E" w:rsidRPr="00465E3D" w:rsidRDefault="002E1419" w:rsidP="00FB2D89">
            <w:pPr>
              <w:rPr>
                <w:rFonts w:asciiTheme="minorHAnsi" w:eastAsia="Calibri" w:hAnsiTheme="minorHAnsi" w:cstheme="minorHAnsi"/>
                <w:b w:val="0"/>
                <w:bCs/>
              </w:rPr>
            </w:pPr>
            <w:r>
              <w:rPr>
                <w:rFonts w:asciiTheme="minorHAnsi" w:eastAsia="Calibri" w:hAnsiTheme="minorHAnsi" w:cstheme="minorHAnsi"/>
                <w:b w:val="0"/>
                <w:bCs/>
              </w:rPr>
              <w:t xml:space="preserve">Les </w:t>
            </w:r>
            <w:r w:rsidRPr="002E1419">
              <w:rPr>
                <w:rFonts w:asciiTheme="minorHAnsi" w:eastAsia="Calibri" w:hAnsiTheme="minorHAnsi" w:cstheme="minorHAnsi"/>
                <w:b w:val="0"/>
                <w:bCs/>
              </w:rPr>
              <w:t>cours de littérature et français visent avant tout à former de bons lecteurs et lectrices d’</w:t>
            </w:r>
            <w:proofErr w:type="spellStart"/>
            <w:r w:rsidRPr="002E1419">
              <w:rPr>
                <w:rFonts w:asciiTheme="minorHAnsi" w:eastAsia="Calibri" w:hAnsiTheme="minorHAnsi" w:cstheme="minorHAnsi"/>
                <w:b w:val="0"/>
                <w:bCs/>
              </w:rPr>
              <w:t>oeuvres</w:t>
            </w:r>
            <w:proofErr w:type="spellEnd"/>
            <w:r w:rsidRPr="002E1419">
              <w:rPr>
                <w:rFonts w:asciiTheme="minorHAnsi" w:eastAsia="Calibri" w:hAnsiTheme="minorHAnsi" w:cstheme="minorHAnsi"/>
                <w:b w:val="0"/>
                <w:bCs/>
              </w:rPr>
              <w:t xml:space="preserve"> littéraires, qui sont sensibles non seulement à la matière, au propos d’un texte, mais aussi à la manière dont il est écrit, aux procédés linguistiques et stylistiques qui y sont employés et à leurs effets. Le Cégep cherche, en fait, à former des lectrices et lecteurs capables d’analyser, d’expliquer, d’apprécier des textes littéraires, tout en trouvant dans ces activités sens et plaisir.</w:t>
            </w:r>
            <w:r w:rsidR="00890E1E" w:rsidRPr="0027382E">
              <w:rPr>
                <w:rFonts w:asciiTheme="minorHAnsi" w:eastAsia="Calibri" w:hAnsiTheme="minorHAnsi" w:cstheme="minorHAnsi"/>
                <w:bCs/>
              </w:rPr>
              <w:t xml:space="preserve"> </w:t>
            </w:r>
          </w:p>
        </w:tc>
      </w:tr>
    </w:tbl>
    <w:p w14:paraId="21B12EB1" w14:textId="77777777" w:rsidR="00890E1E" w:rsidRDefault="00890E1E" w:rsidP="00BC4D15">
      <w:pPr>
        <w:spacing w:after="160"/>
        <w:rPr>
          <w:rFonts w:eastAsiaTheme="majorEastAsia" w:cstheme="majorBidi"/>
          <w:color w:val="8DC640"/>
          <w:sz w:val="26"/>
          <w:szCs w:val="26"/>
          <w:lang w:eastAsia="fr-CA"/>
        </w:rPr>
      </w:pPr>
    </w:p>
    <w:tbl>
      <w:tblPr>
        <w:tblStyle w:val="Grilledutableau"/>
        <w:tblW w:w="0" w:type="auto"/>
        <w:tblLook w:val="04A0" w:firstRow="1" w:lastRow="0" w:firstColumn="1" w:lastColumn="0" w:noHBand="0" w:noVBand="1"/>
      </w:tblPr>
      <w:tblGrid>
        <w:gridCol w:w="1396"/>
        <w:gridCol w:w="17"/>
        <w:gridCol w:w="5969"/>
        <w:gridCol w:w="126"/>
        <w:gridCol w:w="1132"/>
        <w:gridCol w:w="144"/>
      </w:tblGrid>
      <w:tr w:rsidR="00890E1E" w14:paraId="10A51B1B" w14:textId="77777777" w:rsidTr="00FB2D89">
        <w:tc>
          <w:tcPr>
            <w:tcW w:w="1413" w:type="dxa"/>
            <w:gridSpan w:val="2"/>
            <w:tcBorders>
              <w:top w:val="nil"/>
              <w:left w:val="nil"/>
              <w:bottom w:val="nil"/>
              <w:right w:val="nil"/>
            </w:tcBorders>
          </w:tcPr>
          <w:p w14:paraId="4764EE3D" w14:textId="65A8F77A" w:rsidR="00890E1E" w:rsidRPr="00B365E0" w:rsidRDefault="00890E1E" w:rsidP="00FB2D89">
            <w:pPr>
              <w:rPr>
                <w:rFonts w:asciiTheme="minorHAnsi" w:eastAsia="Calibri" w:hAnsiTheme="minorHAnsi" w:cstheme="minorHAnsi"/>
                <w:bCs/>
              </w:rPr>
            </w:pPr>
            <w:r w:rsidRPr="00B365E0">
              <w:rPr>
                <w:rFonts w:asciiTheme="minorHAnsi" w:eastAsia="Calibri" w:hAnsiTheme="minorHAnsi" w:cstheme="minorHAnsi"/>
                <w:bCs/>
              </w:rPr>
              <w:t>604-</w:t>
            </w:r>
            <w:r w:rsidR="00216736" w:rsidRPr="00B365E0">
              <w:rPr>
                <w:rFonts w:asciiTheme="minorHAnsi" w:eastAsia="Calibri" w:hAnsiTheme="minorHAnsi" w:cstheme="minorHAnsi"/>
                <w:bCs/>
              </w:rPr>
              <w:t>XXX</w:t>
            </w:r>
            <w:r w:rsidRPr="00B365E0">
              <w:rPr>
                <w:rFonts w:asciiTheme="minorHAnsi" w:eastAsia="Calibri" w:hAnsiTheme="minorHAnsi" w:cstheme="minorHAnsi"/>
                <w:bCs/>
              </w:rPr>
              <w:t>-MQ</w:t>
            </w:r>
          </w:p>
        </w:tc>
        <w:tc>
          <w:tcPr>
            <w:tcW w:w="6095" w:type="dxa"/>
            <w:gridSpan w:val="2"/>
            <w:tcBorders>
              <w:top w:val="nil"/>
              <w:left w:val="nil"/>
              <w:bottom w:val="nil"/>
              <w:right w:val="nil"/>
            </w:tcBorders>
          </w:tcPr>
          <w:p w14:paraId="06146624" w14:textId="4FB169E2" w:rsidR="00890E1E" w:rsidRPr="00B365E0" w:rsidRDefault="00890E1E" w:rsidP="00FB2D89">
            <w:pPr>
              <w:rPr>
                <w:rFonts w:asciiTheme="minorHAnsi" w:eastAsia="Calibri" w:hAnsiTheme="minorHAnsi" w:cstheme="minorHAnsi"/>
                <w:bCs/>
              </w:rPr>
            </w:pPr>
            <w:r w:rsidRPr="00B365E0">
              <w:rPr>
                <w:rFonts w:asciiTheme="minorHAnsi" w:eastAsia="Calibri" w:hAnsiTheme="minorHAnsi" w:cstheme="minorHAnsi"/>
                <w:bCs/>
              </w:rPr>
              <w:t>Anglais</w:t>
            </w:r>
          </w:p>
        </w:tc>
        <w:tc>
          <w:tcPr>
            <w:tcW w:w="1276" w:type="dxa"/>
            <w:gridSpan w:val="2"/>
            <w:tcBorders>
              <w:top w:val="nil"/>
              <w:left w:val="nil"/>
              <w:bottom w:val="nil"/>
              <w:right w:val="nil"/>
            </w:tcBorders>
          </w:tcPr>
          <w:p w14:paraId="579F2D99" w14:textId="6EF18E5D" w:rsidR="00890E1E" w:rsidRDefault="00890E1E" w:rsidP="00FB2D89">
            <w:pPr>
              <w:spacing w:after="160"/>
              <w:jc w:val="right"/>
              <w:rPr>
                <w:rFonts w:asciiTheme="minorHAnsi" w:eastAsia="Calibri" w:hAnsiTheme="minorHAnsi" w:cstheme="minorHAnsi"/>
                <w:bCs/>
              </w:rPr>
            </w:pPr>
            <w:r>
              <w:rPr>
                <w:rFonts w:asciiTheme="minorHAnsi" w:eastAsia="Calibri" w:hAnsiTheme="minorHAnsi" w:cstheme="minorHAnsi"/>
                <w:bCs/>
              </w:rPr>
              <w:t>2-</w:t>
            </w:r>
            <w:r w:rsidR="00216736">
              <w:rPr>
                <w:rFonts w:asciiTheme="minorHAnsi" w:eastAsia="Calibri" w:hAnsiTheme="minorHAnsi" w:cstheme="minorHAnsi"/>
                <w:bCs/>
              </w:rPr>
              <w:t>1</w:t>
            </w:r>
            <w:r>
              <w:rPr>
                <w:rFonts w:asciiTheme="minorHAnsi" w:eastAsia="Calibri" w:hAnsiTheme="minorHAnsi" w:cstheme="minorHAnsi"/>
                <w:bCs/>
              </w:rPr>
              <w:t>-3</w:t>
            </w:r>
          </w:p>
        </w:tc>
      </w:tr>
      <w:tr w:rsidR="00890E1E" w:rsidRPr="00465E3D" w14:paraId="07775F70" w14:textId="77777777" w:rsidTr="00FB2D89">
        <w:tc>
          <w:tcPr>
            <w:tcW w:w="8784" w:type="dxa"/>
            <w:gridSpan w:val="6"/>
            <w:tcBorders>
              <w:top w:val="nil"/>
              <w:left w:val="nil"/>
              <w:bottom w:val="nil"/>
              <w:right w:val="nil"/>
            </w:tcBorders>
          </w:tcPr>
          <w:p w14:paraId="290D8A17" w14:textId="17ACFCFC" w:rsidR="00890E1E" w:rsidRPr="00C53A04" w:rsidRDefault="00C53A04" w:rsidP="00FB2D89">
            <w:pPr>
              <w:rPr>
                <w:rFonts w:asciiTheme="minorHAnsi" w:eastAsia="Calibri" w:hAnsiTheme="minorHAnsi" w:cstheme="minorHAnsi"/>
                <w:b w:val="0"/>
              </w:rPr>
            </w:pPr>
            <w:r w:rsidRPr="00C53A04">
              <w:rPr>
                <w:rFonts w:asciiTheme="minorHAnsi" w:eastAsia="Calibri" w:hAnsiTheme="minorHAnsi" w:cstheme="minorHAnsi"/>
                <w:b w:val="0"/>
              </w:rPr>
              <w:t>La formation générale en anglais, langue seconde, a pour objet d’amener l’étudiante ou l’étudiant à maîtriser davantage la langue anglaise et à s’ouvrir à une autre culture. Appelée à communiquer dans un monde où la connaissance de l’anglais a une grande importance, la personne étudiante doit acquérir au collégial des habiletés de communication pratiques ayant trait à des situations de travail ou à des études supérieures.</w:t>
            </w:r>
          </w:p>
        </w:tc>
      </w:tr>
      <w:tr w:rsidR="00FB2EAC" w14:paraId="37AC1496" w14:textId="77777777" w:rsidTr="00FB2EAC">
        <w:trPr>
          <w:gridAfter w:val="1"/>
          <w:wAfter w:w="144" w:type="dxa"/>
        </w:trPr>
        <w:tc>
          <w:tcPr>
            <w:tcW w:w="1396" w:type="dxa"/>
            <w:tcBorders>
              <w:top w:val="nil"/>
              <w:left w:val="nil"/>
              <w:bottom w:val="nil"/>
              <w:right w:val="nil"/>
            </w:tcBorders>
          </w:tcPr>
          <w:p w14:paraId="553CC154" w14:textId="77777777" w:rsidR="00FB2EAC" w:rsidRDefault="00FB2EAC" w:rsidP="007454C3">
            <w:pPr>
              <w:rPr>
                <w:rFonts w:asciiTheme="minorHAnsi" w:eastAsia="Calibri" w:hAnsiTheme="minorHAnsi" w:cstheme="minorHAnsi"/>
                <w:bCs/>
              </w:rPr>
            </w:pPr>
          </w:p>
          <w:p w14:paraId="1312CA4F" w14:textId="45129CB0" w:rsidR="00FB2EAC" w:rsidRPr="00B365E0" w:rsidRDefault="00F43E6B" w:rsidP="007454C3">
            <w:pPr>
              <w:rPr>
                <w:rFonts w:asciiTheme="minorHAnsi" w:eastAsia="Calibri" w:hAnsiTheme="minorHAnsi" w:cstheme="minorHAnsi"/>
                <w:bCs/>
              </w:rPr>
            </w:pPr>
            <w:r>
              <w:rPr>
                <w:rFonts w:asciiTheme="minorHAnsi" w:eastAsia="Calibri" w:hAnsiTheme="minorHAnsi" w:cstheme="minorHAnsi"/>
                <w:bCs/>
              </w:rPr>
              <w:t>ABC</w:t>
            </w:r>
            <w:r w:rsidR="00FB2EAC" w:rsidRPr="00CC6A08">
              <w:rPr>
                <w:rFonts w:asciiTheme="minorHAnsi" w:eastAsia="Calibri" w:hAnsiTheme="minorHAnsi" w:cstheme="minorHAnsi"/>
                <w:bCs/>
              </w:rPr>
              <w:t>-XXX-</w:t>
            </w:r>
            <w:r w:rsidR="007D3237" w:rsidRPr="00CC6A08">
              <w:rPr>
                <w:rFonts w:asciiTheme="minorHAnsi" w:eastAsia="Calibri" w:hAnsiTheme="minorHAnsi" w:cstheme="minorHAnsi"/>
                <w:bCs/>
              </w:rPr>
              <w:t>XX</w:t>
            </w:r>
          </w:p>
        </w:tc>
        <w:tc>
          <w:tcPr>
            <w:tcW w:w="5986" w:type="dxa"/>
            <w:gridSpan w:val="2"/>
            <w:tcBorders>
              <w:top w:val="nil"/>
              <w:left w:val="nil"/>
              <w:bottom w:val="nil"/>
              <w:right w:val="nil"/>
            </w:tcBorders>
          </w:tcPr>
          <w:p w14:paraId="7EE6BC36" w14:textId="77777777" w:rsidR="00FB2EAC" w:rsidRDefault="00FB2EAC" w:rsidP="007454C3">
            <w:pPr>
              <w:rPr>
                <w:rFonts w:asciiTheme="minorHAnsi" w:eastAsia="Calibri" w:hAnsiTheme="minorHAnsi" w:cstheme="minorHAnsi"/>
                <w:bCs/>
              </w:rPr>
            </w:pPr>
          </w:p>
          <w:p w14:paraId="52E7F790" w14:textId="5EF9F01D" w:rsidR="00FB2EAC" w:rsidRPr="00B365E0" w:rsidRDefault="00FB2EAC" w:rsidP="007454C3">
            <w:pPr>
              <w:rPr>
                <w:rFonts w:asciiTheme="minorHAnsi" w:eastAsia="Calibri" w:hAnsiTheme="minorHAnsi" w:cstheme="minorHAnsi"/>
                <w:bCs/>
              </w:rPr>
            </w:pPr>
            <w:r>
              <w:rPr>
                <w:rFonts w:asciiTheme="minorHAnsi" w:eastAsia="Calibri" w:hAnsiTheme="minorHAnsi" w:cstheme="minorHAnsi"/>
                <w:bCs/>
              </w:rPr>
              <w:t>Cours complémentaires</w:t>
            </w:r>
          </w:p>
        </w:tc>
        <w:tc>
          <w:tcPr>
            <w:tcW w:w="1258" w:type="dxa"/>
            <w:gridSpan w:val="2"/>
            <w:tcBorders>
              <w:top w:val="nil"/>
              <w:left w:val="nil"/>
              <w:bottom w:val="nil"/>
              <w:right w:val="nil"/>
            </w:tcBorders>
          </w:tcPr>
          <w:p w14:paraId="2811385D" w14:textId="77777777" w:rsidR="00FB2EAC" w:rsidRDefault="00FB2EAC" w:rsidP="007454C3">
            <w:pPr>
              <w:spacing w:after="160"/>
              <w:jc w:val="right"/>
              <w:rPr>
                <w:rFonts w:asciiTheme="minorHAnsi" w:eastAsia="Calibri" w:hAnsiTheme="minorHAnsi" w:cstheme="minorHAnsi"/>
                <w:bCs/>
              </w:rPr>
            </w:pPr>
            <w:r>
              <w:rPr>
                <w:rFonts w:asciiTheme="minorHAnsi" w:eastAsia="Calibri" w:hAnsiTheme="minorHAnsi" w:cstheme="minorHAnsi"/>
                <w:bCs/>
              </w:rPr>
              <w:t>2-1-3</w:t>
            </w:r>
          </w:p>
        </w:tc>
      </w:tr>
      <w:tr w:rsidR="00FB2EAC" w:rsidRPr="00C53A04" w14:paraId="63521A86" w14:textId="77777777" w:rsidTr="00FB2EAC">
        <w:trPr>
          <w:gridAfter w:val="1"/>
          <w:wAfter w:w="144" w:type="dxa"/>
        </w:trPr>
        <w:tc>
          <w:tcPr>
            <w:tcW w:w="8640" w:type="dxa"/>
            <w:gridSpan w:val="5"/>
            <w:tcBorders>
              <w:top w:val="nil"/>
              <w:left w:val="nil"/>
              <w:bottom w:val="nil"/>
              <w:right w:val="nil"/>
            </w:tcBorders>
          </w:tcPr>
          <w:p w14:paraId="5F9E9F4C" w14:textId="07E1A0D5" w:rsidR="00FB2EAC" w:rsidRPr="00C53A04" w:rsidRDefault="007D3237" w:rsidP="007454C3">
            <w:pPr>
              <w:rPr>
                <w:rFonts w:asciiTheme="minorHAnsi" w:eastAsia="Calibri" w:hAnsiTheme="minorHAnsi" w:cstheme="minorHAnsi"/>
                <w:b w:val="0"/>
              </w:rPr>
            </w:pPr>
            <w:r w:rsidRPr="007D3237">
              <w:rPr>
                <w:rFonts w:asciiTheme="minorHAnsi" w:eastAsia="Calibri" w:hAnsiTheme="minorHAnsi" w:cstheme="minorHAnsi"/>
                <w:b w:val="0"/>
              </w:rPr>
              <w:t xml:space="preserve">La formation générale complémentaire vise à mettre l’étudiante ou l’étudiant en contact avec d’autres domaines du savoir que ceux plus spécifiques à son programme d’études. La personne étudiante doit donc réussir deux cours (de 2 unités chacun) dans un ou deux des domaines </w:t>
            </w:r>
            <w:r w:rsidRPr="007D3237">
              <w:rPr>
                <w:rFonts w:asciiTheme="minorHAnsi" w:eastAsia="Calibri" w:hAnsiTheme="minorHAnsi" w:cstheme="minorHAnsi"/>
                <w:b w:val="0"/>
              </w:rPr>
              <w:lastRenderedPageBreak/>
              <w:t>suivants : art et esthétique; culture scientifique et technologique; langage mathématique et informatique; langue moderne; problématiques contemporaines; sciences humaines.</w:t>
            </w:r>
          </w:p>
        </w:tc>
      </w:tr>
    </w:tbl>
    <w:p w14:paraId="1CD95184" w14:textId="77777777" w:rsidR="00890E1E" w:rsidRPr="00DD1C0C" w:rsidRDefault="00890E1E" w:rsidP="00BC4D15">
      <w:pPr>
        <w:spacing w:after="160"/>
        <w:rPr>
          <w:rFonts w:eastAsiaTheme="majorEastAsia" w:cstheme="majorBidi"/>
          <w:color w:val="8DC640"/>
          <w:sz w:val="26"/>
          <w:szCs w:val="26"/>
          <w:lang w:eastAsia="fr-CA"/>
        </w:rPr>
      </w:pPr>
    </w:p>
    <w:p w14:paraId="32D93771" w14:textId="3A5CDF6A" w:rsidR="003576C5" w:rsidRPr="00AB43F5" w:rsidRDefault="002F0CF2" w:rsidP="007B3DB7">
      <w:pPr>
        <w:pStyle w:val="Titre1"/>
        <w:ind w:left="567" w:hanging="567"/>
        <w:rPr>
          <w:lang w:eastAsia="fr-CA"/>
        </w:rPr>
      </w:pPr>
      <w:bookmarkStart w:id="9" w:name="_Toc214529960"/>
      <w:r>
        <w:rPr>
          <w:caps w:val="0"/>
          <w:lang w:eastAsia="fr-CA"/>
        </w:rPr>
        <w:t xml:space="preserve">BUTS ET </w:t>
      </w:r>
      <w:r w:rsidR="001B3B69">
        <w:rPr>
          <w:caps w:val="0"/>
          <w:lang w:eastAsia="fr-CA"/>
        </w:rPr>
        <w:t>COMPÉTENCES MINISTÉRIELLES</w:t>
      </w:r>
      <w:r w:rsidR="00007160">
        <w:rPr>
          <w:rStyle w:val="Appelnotedebasdep"/>
          <w:caps w:val="0"/>
          <w:lang w:eastAsia="fr-CA"/>
        </w:rPr>
        <w:footnoteReference w:id="5"/>
      </w:r>
      <w:r>
        <w:rPr>
          <w:caps w:val="0"/>
          <w:lang w:eastAsia="fr-CA"/>
        </w:rPr>
        <w:t xml:space="preserve"> DU PROGRAMME D’ÉTUDES</w:t>
      </w:r>
      <w:bookmarkEnd w:id="9"/>
    </w:p>
    <w:p w14:paraId="23F76C51" w14:textId="77777777" w:rsidR="00AF2AA0" w:rsidRDefault="00AF2AA0" w:rsidP="00AF2AA0">
      <w:pPr>
        <w:ind w:left="708"/>
        <w:rPr>
          <w:b w:val="0"/>
          <w:bCs/>
          <w:lang w:eastAsia="fr-CA"/>
        </w:rPr>
      </w:pPr>
    </w:p>
    <w:p w14:paraId="7298D8FF" w14:textId="51DF7DA6" w:rsidR="00EE2900" w:rsidRDefault="000D644B" w:rsidP="00D65F88">
      <w:pPr>
        <w:pStyle w:val="Titre2"/>
        <w:rPr>
          <w:lang w:eastAsia="fr-CA"/>
        </w:rPr>
      </w:pPr>
      <w:bookmarkStart w:id="10" w:name="_Toc214529961"/>
      <w:r>
        <w:rPr>
          <w:lang w:eastAsia="fr-CA"/>
        </w:rPr>
        <w:t>Buts</w:t>
      </w:r>
      <w:r w:rsidR="003576C5">
        <w:rPr>
          <w:lang w:eastAsia="fr-CA"/>
        </w:rPr>
        <w:t xml:space="preserve"> de la formation </w:t>
      </w:r>
      <w:r w:rsidR="003A68F0">
        <w:rPr>
          <w:lang w:eastAsia="fr-CA"/>
        </w:rPr>
        <w:t>s</w:t>
      </w:r>
      <w:r w:rsidR="003576C5">
        <w:rPr>
          <w:lang w:eastAsia="fr-CA"/>
        </w:rPr>
        <w:t>pécifique</w:t>
      </w:r>
      <w:bookmarkEnd w:id="10"/>
    </w:p>
    <w:p w14:paraId="29F86569" w14:textId="77777777" w:rsidR="000D644B" w:rsidRPr="000D644B" w:rsidRDefault="000D644B" w:rsidP="000D644B">
      <w:pPr>
        <w:rPr>
          <w:lang w:eastAsia="fr-CA"/>
        </w:rPr>
      </w:pPr>
    </w:p>
    <w:p w14:paraId="154D17EC" w14:textId="308A04CC" w:rsidR="00936998" w:rsidRPr="004E795F" w:rsidRDefault="00936998" w:rsidP="00936998">
      <w:pPr>
        <w:spacing w:after="100"/>
        <w:ind w:left="636"/>
        <w:rPr>
          <w:b w:val="0"/>
          <w:bCs/>
          <w:highlight w:val="green"/>
        </w:rPr>
      </w:pPr>
      <w:r w:rsidRPr="00AD023B">
        <w:rPr>
          <w:b w:val="0"/>
          <w:bCs/>
        </w:rPr>
        <w:t xml:space="preserve">Le cheminement </w:t>
      </w:r>
      <w:r w:rsidRPr="00AD023B">
        <w:rPr>
          <w:b w:val="0"/>
          <w:bCs/>
          <w:i/>
          <w:iCs/>
        </w:rPr>
        <w:t xml:space="preserve">Tremplin DEC </w:t>
      </w:r>
      <w:r w:rsidRPr="00AD023B">
        <w:rPr>
          <w:b w:val="0"/>
          <w:bCs/>
        </w:rPr>
        <w:t xml:space="preserve">a pour but de favoriser la réussite </w:t>
      </w:r>
      <w:r w:rsidRPr="009D0047">
        <w:rPr>
          <w:b w:val="0"/>
          <w:bCs/>
        </w:rPr>
        <w:t>de l’élève en lui</w:t>
      </w:r>
      <w:r w:rsidRPr="00AD023B">
        <w:rPr>
          <w:b w:val="0"/>
          <w:bCs/>
        </w:rPr>
        <w:t xml:space="preserve"> offrant une formation qui lui permet d’entreprendre ou de compléter un programme d’études conduisant au diplôme d’études collégiales (DEC)</w:t>
      </w:r>
      <w:r w:rsidR="00E903F0">
        <w:rPr>
          <w:rStyle w:val="Appelnotedebasdep"/>
          <w:b w:val="0"/>
          <w:bCs/>
        </w:rPr>
        <w:footnoteReference w:id="6"/>
      </w:r>
      <w:r w:rsidRPr="00AD023B">
        <w:rPr>
          <w:b w:val="0"/>
          <w:bCs/>
        </w:rPr>
        <w:t>.</w:t>
      </w:r>
    </w:p>
    <w:p w14:paraId="16D6A986" w14:textId="77777777" w:rsidR="004E795F" w:rsidRPr="00A34BFA" w:rsidRDefault="004E795F" w:rsidP="004E795F">
      <w:pPr>
        <w:spacing w:after="100"/>
        <w:ind w:left="636"/>
        <w:rPr>
          <w:b w:val="0"/>
          <w:bCs/>
          <w:sz w:val="10"/>
          <w:szCs w:val="10"/>
        </w:rPr>
      </w:pPr>
    </w:p>
    <w:p w14:paraId="18D51A47" w14:textId="77777777" w:rsidR="002C6C95" w:rsidRPr="00D65F88" w:rsidRDefault="002C6C95" w:rsidP="002C6C95">
      <w:pPr>
        <w:textAlignment w:val="center"/>
        <w:rPr>
          <w:rFonts w:eastAsia="Times New Roman" w:cs="Calibri"/>
          <w:b w:val="0"/>
          <w:bCs/>
          <w:szCs w:val="20"/>
          <w:lang w:eastAsia="fr-CA"/>
        </w:rPr>
      </w:pPr>
    </w:p>
    <w:p w14:paraId="425DDF5F" w14:textId="552F2F84" w:rsidR="002C6C95" w:rsidRDefault="001B3B69" w:rsidP="002C6C95">
      <w:pPr>
        <w:pStyle w:val="Titre2"/>
        <w:rPr>
          <w:lang w:eastAsia="fr-CA"/>
        </w:rPr>
      </w:pPr>
      <w:bookmarkStart w:id="11" w:name="_Toc214529962"/>
      <w:r>
        <w:rPr>
          <w:lang w:eastAsia="fr-CA"/>
        </w:rPr>
        <w:t xml:space="preserve">Compétences ministérielles </w:t>
      </w:r>
      <w:r w:rsidR="002C6C95">
        <w:rPr>
          <w:lang w:eastAsia="fr-CA"/>
        </w:rPr>
        <w:t>de la formation spécifique</w:t>
      </w:r>
      <w:bookmarkEnd w:id="11"/>
    </w:p>
    <w:p w14:paraId="45110C9C" w14:textId="77777777" w:rsidR="00EA01DF" w:rsidRPr="00EA01DF" w:rsidRDefault="00EA01DF" w:rsidP="00EA01DF">
      <w:pPr>
        <w:rPr>
          <w:lang w:eastAsia="fr-CA"/>
        </w:rPr>
      </w:pPr>
    </w:p>
    <w:p w14:paraId="264F2797" w14:textId="2CA366B7" w:rsidR="002C6C95" w:rsidRPr="003D6503" w:rsidRDefault="00865DA0" w:rsidP="002C6C95">
      <w:pPr>
        <w:pStyle w:val="Titre3"/>
        <w:rPr>
          <w:caps/>
        </w:rPr>
      </w:pPr>
      <w:bookmarkStart w:id="12" w:name="_Toc214529963"/>
      <w:r>
        <w:t>Compétences des activités de mise à niveau.</w:t>
      </w:r>
      <w:bookmarkEnd w:id="12"/>
    </w:p>
    <w:p w14:paraId="63550043" w14:textId="77777777" w:rsidR="003A68F0" w:rsidRDefault="003A68F0" w:rsidP="003A68F0">
      <w:pPr>
        <w:ind w:left="1559" w:hanging="851"/>
        <w:textAlignment w:val="center"/>
        <w:rPr>
          <w:rFonts w:eastAsia="Times New Roman" w:cs="Calibri"/>
          <w:b w:val="0"/>
          <w:bCs/>
          <w:szCs w:val="20"/>
          <w:lang w:eastAsia="fr-CA"/>
        </w:rPr>
      </w:pPr>
    </w:p>
    <w:p w14:paraId="48347DAC" w14:textId="77777777" w:rsidR="00EA01DF" w:rsidRDefault="00EA01DF" w:rsidP="003A68F0">
      <w:pPr>
        <w:ind w:left="1559" w:hanging="851"/>
        <w:textAlignment w:val="center"/>
        <w:rPr>
          <w:rFonts w:eastAsia="Times New Roman" w:cs="Calibri"/>
          <w:b w:val="0"/>
          <w:bCs/>
          <w:szCs w:val="20"/>
          <w:lang w:eastAsia="fr-CA"/>
        </w:rPr>
      </w:pPr>
    </w:p>
    <w:tbl>
      <w:tblPr>
        <w:tblStyle w:val="Grilledutableau"/>
        <w:tblW w:w="0" w:type="auto"/>
        <w:tblInd w:w="704" w:type="dxa"/>
        <w:tblLook w:val="04A0" w:firstRow="1" w:lastRow="0" w:firstColumn="1" w:lastColumn="0" w:noHBand="0" w:noVBand="1"/>
      </w:tblPr>
      <w:tblGrid>
        <w:gridCol w:w="1843"/>
        <w:gridCol w:w="6281"/>
      </w:tblGrid>
      <w:tr w:rsidR="00EA01DF" w14:paraId="15ADEFDF" w14:textId="77777777" w:rsidTr="00EA01DF">
        <w:tc>
          <w:tcPr>
            <w:tcW w:w="1843" w:type="dxa"/>
          </w:tcPr>
          <w:p w14:paraId="2DDBEA50" w14:textId="0D9177F2" w:rsidR="00EA01DF" w:rsidRPr="00EA01DF" w:rsidRDefault="00EA01DF" w:rsidP="00EA01DF">
            <w:pPr>
              <w:jc w:val="left"/>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tcPr>
          <w:p w14:paraId="68B8D41B" w14:textId="64431E45" w:rsidR="00EA01DF" w:rsidRPr="00EA01DF" w:rsidRDefault="00EA01DF" w:rsidP="003A68F0">
            <w:pP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EA01DF" w14:paraId="5A4BA790" w14:textId="77777777" w:rsidTr="00EA01DF">
        <w:tc>
          <w:tcPr>
            <w:tcW w:w="1843" w:type="dxa"/>
          </w:tcPr>
          <w:p w14:paraId="3AEF6628" w14:textId="2FBABA82" w:rsidR="00EA01DF" w:rsidRDefault="00B152F8" w:rsidP="003A68F0">
            <w:pPr>
              <w:textAlignment w:val="center"/>
              <w:rPr>
                <w:rFonts w:eastAsia="Times New Roman" w:cs="Calibri"/>
                <w:b w:val="0"/>
                <w:bCs/>
                <w:szCs w:val="20"/>
                <w:lang w:eastAsia="fr-CA"/>
              </w:rPr>
            </w:pPr>
            <w:r>
              <w:rPr>
                <w:rFonts w:eastAsia="Times New Roman" w:cs="Calibri"/>
                <w:b w:val="0"/>
                <w:bCs/>
                <w:szCs w:val="20"/>
                <w:lang w:eastAsia="fr-CA"/>
              </w:rPr>
              <w:t>01PP</w:t>
            </w:r>
          </w:p>
        </w:tc>
        <w:tc>
          <w:tcPr>
            <w:tcW w:w="6281" w:type="dxa"/>
          </w:tcPr>
          <w:p w14:paraId="0D2EDFC8" w14:textId="6629D788" w:rsidR="00EA01DF" w:rsidRPr="00101D68" w:rsidRDefault="00101D68" w:rsidP="00101D68">
            <w:pPr>
              <w:pStyle w:val="Default"/>
              <w:jc w:val="both"/>
              <w:rPr>
                <w:sz w:val="20"/>
                <w:szCs w:val="20"/>
              </w:rPr>
            </w:pPr>
            <w:r w:rsidRPr="00101D68">
              <w:rPr>
                <w:rFonts w:ascii="Calibri" w:eastAsia="Times New Roman" w:hAnsi="Calibri" w:cs="Calibri"/>
                <w:bCs/>
                <w:color w:val="auto"/>
                <w:kern w:val="2"/>
                <w:sz w:val="22"/>
                <w:szCs w:val="20"/>
                <w:lang w:eastAsia="fr-CA"/>
              </w:rPr>
              <w:t>Résoudre des problèmes à l’aide de concepts algébriques et géométriques (TS 4e).</w:t>
            </w:r>
            <w:r>
              <w:rPr>
                <w:sz w:val="20"/>
                <w:szCs w:val="20"/>
              </w:rPr>
              <w:t xml:space="preserve"> </w:t>
            </w:r>
          </w:p>
        </w:tc>
      </w:tr>
      <w:tr w:rsidR="00101D68" w14:paraId="33F9FBBD" w14:textId="77777777" w:rsidTr="00EA01DF">
        <w:tc>
          <w:tcPr>
            <w:tcW w:w="1843" w:type="dxa"/>
          </w:tcPr>
          <w:p w14:paraId="228178BA" w14:textId="53FC7E36" w:rsidR="00101D68" w:rsidRDefault="00EC0DC1" w:rsidP="003A68F0">
            <w:pPr>
              <w:textAlignment w:val="center"/>
              <w:rPr>
                <w:rFonts w:eastAsia="Times New Roman" w:cs="Calibri"/>
                <w:b w:val="0"/>
                <w:bCs/>
                <w:szCs w:val="20"/>
                <w:lang w:eastAsia="fr-CA"/>
              </w:rPr>
            </w:pPr>
            <w:r>
              <w:rPr>
                <w:rFonts w:eastAsia="Times New Roman" w:cs="Calibri"/>
                <w:b w:val="0"/>
                <w:bCs/>
                <w:szCs w:val="20"/>
                <w:lang w:eastAsia="fr-CA"/>
              </w:rPr>
              <w:t>01PR</w:t>
            </w:r>
          </w:p>
        </w:tc>
        <w:tc>
          <w:tcPr>
            <w:tcW w:w="6281" w:type="dxa"/>
          </w:tcPr>
          <w:p w14:paraId="5C012BCB" w14:textId="2D86B4B2" w:rsidR="00101D68" w:rsidRPr="00EC0DC1" w:rsidRDefault="00EC0DC1" w:rsidP="00101D68">
            <w:pPr>
              <w:pStyle w:val="Default"/>
              <w:jc w:val="both"/>
              <w:rPr>
                <w:sz w:val="20"/>
                <w:szCs w:val="20"/>
              </w:rPr>
            </w:pPr>
            <w:r w:rsidRPr="00EC0DC1">
              <w:rPr>
                <w:rFonts w:ascii="Calibri" w:eastAsia="Times New Roman" w:hAnsi="Calibri" w:cs="Calibri"/>
                <w:bCs/>
                <w:color w:val="auto"/>
                <w:kern w:val="2"/>
                <w:sz w:val="22"/>
                <w:szCs w:val="20"/>
                <w:lang w:eastAsia="fr-CA"/>
              </w:rPr>
              <w:t>Résoudre des problèmes à l’aide de concepts et processus algébriques et géométriques (TS 5e).</w:t>
            </w:r>
            <w:r>
              <w:rPr>
                <w:sz w:val="20"/>
                <w:szCs w:val="20"/>
              </w:rPr>
              <w:t xml:space="preserve"> </w:t>
            </w:r>
          </w:p>
        </w:tc>
      </w:tr>
      <w:tr w:rsidR="00BB6821" w14:paraId="00434BCC" w14:textId="77777777" w:rsidTr="00EA01DF">
        <w:tc>
          <w:tcPr>
            <w:tcW w:w="1843" w:type="dxa"/>
          </w:tcPr>
          <w:p w14:paraId="0F5248BA" w14:textId="3E6B013D" w:rsidR="00BB6821" w:rsidRDefault="00BB6821" w:rsidP="003A68F0">
            <w:pPr>
              <w:textAlignment w:val="center"/>
              <w:rPr>
                <w:rFonts w:eastAsia="Times New Roman" w:cs="Calibri"/>
                <w:b w:val="0"/>
                <w:bCs/>
                <w:szCs w:val="20"/>
                <w:lang w:eastAsia="fr-CA"/>
              </w:rPr>
            </w:pPr>
            <w:r>
              <w:rPr>
                <w:rFonts w:eastAsia="Times New Roman" w:cs="Calibri"/>
                <w:b w:val="0"/>
                <w:bCs/>
                <w:szCs w:val="20"/>
                <w:lang w:eastAsia="fr-CA"/>
              </w:rPr>
              <w:t>01PT</w:t>
            </w:r>
          </w:p>
        </w:tc>
        <w:tc>
          <w:tcPr>
            <w:tcW w:w="6281" w:type="dxa"/>
          </w:tcPr>
          <w:p w14:paraId="62BCCE4D" w14:textId="34DF83F9" w:rsidR="00BB6821" w:rsidRPr="00213726" w:rsidRDefault="00213726" w:rsidP="00101D68">
            <w:pPr>
              <w:pStyle w:val="Default"/>
              <w:jc w:val="both"/>
              <w:rPr>
                <w:sz w:val="20"/>
                <w:szCs w:val="20"/>
              </w:rPr>
            </w:pPr>
            <w:r w:rsidRPr="00213726">
              <w:rPr>
                <w:rFonts w:ascii="Calibri" w:eastAsia="Times New Roman" w:hAnsi="Calibri" w:cs="Calibri"/>
                <w:bCs/>
                <w:color w:val="auto"/>
                <w:kern w:val="2"/>
                <w:sz w:val="22"/>
                <w:szCs w:val="20"/>
                <w:lang w:eastAsia="fr-CA"/>
              </w:rPr>
              <w:t>Analyser des phénomènes génétiques, des comportements de la matière et des transformations de l’énergie à l’aide de principes scientifiques.</w:t>
            </w:r>
            <w:r>
              <w:rPr>
                <w:sz w:val="20"/>
                <w:szCs w:val="20"/>
              </w:rPr>
              <w:t xml:space="preserve"> </w:t>
            </w:r>
          </w:p>
        </w:tc>
      </w:tr>
      <w:tr w:rsidR="00213726" w14:paraId="2BA66673" w14:textId="77777777" w:rsidTr="00EA01DF">
        <w:tc>
          <w:tcPr>
            <w:tcW w:w="1843" w:type="dxa"/>
          </w:tcPr>
          <w:p w14:paraId="551570CE" w14:textId="691E8F4F" w:rsidR="00213726" w:rsidRDefault="007D0D5B" w:rsidP="003A68F0">
            <w:pPr>
              <w:textAlignment w:val="center"/>
              <w:rPr>
                <w:rFonts w:eastAsia="Times New Roman" w:cs="Calibri"/>
                <w:b w:val="0"/>
                <w:bCs/>
                <w:szCs w:val="20"/>
                <w:lang w:eastAsia="fr-CA"/>
              </w:rPr>
            </w:pPr>
            <w:r>
              <w:rPr>
                <w:rFonts w:eastAsia="Times New Roman" w:cs="Calibri"/>
                <w:b w:val="0"/>
                <w:bCs/>
                <w:szCs w:val="20"/>
                <w:lang w:eastAsia="fr-CA"/>
              </w:rPr>
              <w:t>01PU</w:t>
            </w:r>
          </w:p>
        </w:tc>
        <w:tc>
          <w:tcPr>
            <w:tcW w:w="6281" w:type="dxa"/>
          </w:tcPr>
          <w:p w14:paraId="32957B42" w14:textId="02C1C92F" w:rsidR="00213726" w:rsidRPr="002125CA" w:rsidRDefault="002125CA" w:rsidP="00101D68">
            <w:pPr>
              <w:pStyle w:val="Default"/>
              <w:jc w:val="both"/>
              <w:rPr>
                <w:sz w:val="20"/>
                <w:szCs w:val="20"/>
              </w:rPr>
            </w:pPr>
            <w:r w:rsidRPr="002125CA">
              <w:rPr>
                <w:rFonts w:ascii="Calibri" w:eastAsia="Times New Roman" w:hAnsi="Calibri" w:cs="Calibri"/>
                <w:bCs/>
                <w:color w:val="auto"/>
                <w:kern w:val="2"/>
                <w:sz w:val="22"/>
                <w:szCs w:val="20"/>
                <w:lang w:eastAsia="fr-CA"/>
              </w:rPr>
              <w:t>Analyser des comportements de la matière et des transformations de l’énergie à l’aide de principes de la chimie.</w:t>
            </w:r>
            <w:r>
              <w:rPr>
                <w:sz w:val="20"/>
                <w:szCs w:val="20"/>
              </w:rPr>
              <w:t xml:space="preserve"> </w:t>
            </w:r>
          </w:p>
        </w:tc>
      </w:tr>
      <w:tr w:rsidR="00E94DF5" w14:paraId="05E9057C" w14:textId="77777777" w:rsidTr="00EA01DF">
        <w:tc>
          <w:tcPr>
            <w:tcW w:w="1843" w:type="dxa"/>
          </w:tcPr>
          <w:p w14:paraId="1A605BF3" w14:textId="64387832" w:rsidR="00E94DF5" w:rsidRDefault="00E94DF5" w:rsidP="003A68F0">
            <w:pPr>
              <w:textAlignment w:val="center"/>
              <w:rPr>
                <w:rFonts w:eastAsia="Times New Roman" w:cs="Calibri"/>
                <w:b w:val="0"/>
                <w:bCs/>
                <w:szCs w:val="20"/>
                <w:lang w:eastAsia="fr-CA"/>
              </w:rPr>
            </w:pPr>
            <w:r>
              <w:rPr>
                <w:rFonts w:eastAsia="Times New Roman" w:cs="Calibri"/>
                <w:b w:val="0"/>
                <w:bCs/>
                <w:szCs w:val="20"/>
                <w:lang w:eastAsia="fr-CA"/>
              </w:rPr>
              <w:t>01PV</w:t>
            </w:r>
          </w:p>
        </w:tc>
        <w:tc>
          <w:tcPr>
            <w:tcW w:w="6281" w:type="dxa"/>
          </w:tcPr>
          <w:p w14:paraId="7DB43883" w14:textId="178B8459" w:rsidR="00E94DF5" w:rsidRPr="00CC4923" w:rsidRDefault="00CC4923" w:rsidP="00101D68">
            <w:pPr>
              <w:pStyle w:val="Default"/>
              <w:jc w:val="both"/>
              <w:rPr>
                <w:sz w:val="20"/>
                <w:szCs w:val="20"/>
              </w:rPr>
            </w:pPr>
            <w:r w:rsidRPr="00CC4923">
              <w:rPr>
                <w:rFonts w:ascii="Calibri" w:eastAsia="Times New Roman" w:hAnsi="Calibri" w:cs="Calibri"/>
                <w:bCs/>
                <w:color w:val="auto"/>
                <w:kern w:val="2"/>
                <w:sz w:val="22"/>
                <w:szCs w:val="20"/>
                <w:lang w:eastAsia="fr-CA"/>
              </w:rPr>
              <w:t>Analyser différentes situations à partir de principes fondamentaux de la mécanique classique et de l’optique géométrique</w:t>
            </w:r>
            <w:r>
              <w:rPr>
                <w:sz w:val="20"/>
                <w:szCs w:val="20"/>
              </w:rPr>
              <w:t xml:space="preserve">. </w:t>
            </w:r>
          </w:p>
        </w:tc>
      </w:tr>
    </w:tbl>
    <w:p w14:paraId="212AC5EB" w14:textId="77777777" w:rsidR="00EA01DF" w:rsidRDefault="00EA01DF" w:rsidP="003A68F0">
      <w:pPr>
        <w:ind w:left="1559" w:hanging="851"/>
        <w:textAlignment w:val="center"/>
        <w:rPr>
          <w:rFonts w:eastAsia="Times New Roman" w:cs="Calibri"/>
          <w:b w:val="0"/>
          <w:bCs/>
          <w:szCs w:val="20"/>
          <w:lang w:eastAsia="fr-CA"/>
        </w:rPr>
      </w:pPr>
    </w:p>
    <w:p w14:paraId="6871C60C" w14:textId="0582DDD9" w:rsidR="00EA01DF" w:rsidRDefault="00EA01DF" w:rsidP="004E795F">
      <w:pPr>
        <w:spacing w:after="100"/>
        <w:ind w:left="1560" w:hanging="851"/>
        <w:textAlignment w:val="center"/>
        <w:rPr>
          <w:rFonts w:eastAsiaTheme="majorEastAsia" w:cstheme="majorBidi"/>
          <w:i/>
          <w:color w:val="14B1E7"/>
          <w:sz w:val="24"/>
          <w:szCs w:val="24"/>
        </w:rPr>
      </w:pPr>
      <w:r>
        <w:br w:type="page"/>
      </w:r>
    </w:p>
    <w:p w14:paraId="1A7184EE" w14:textId="45A0A6A2" w:rsidR="001B59C9" w:rsidRPr="001B59C9" w:rsidRDefault="001B59C9" w:rsidP="001B59C9">
      <w:pPr>
        <w:pStyle w:val="Titre3"/>
      </w:pPr>
      <w:bookmarkStart w:id="13" w:name="_Toc214529964"/>
      <w:r>
        <w:lastRenderedPageBreak/>
        <w:t>Compétenc</w:t>
      </w:r>
      <w:r w:rsidR="007D23D6">
        <w:t>es des activités favorisant la réussite</w:t>
      </w:r>
      <w:bookmarkEnd w:id="13"/>
    </w:p>
    <w:p w14:paraId="2570F90E" w14:textId="77777777" w:rsidR="003A68F0" w:rsidRDefault="003A68F0" w:rsidP="003A68F0">
      <w:pPr>
        <w:ind w:left="1559" w:hanging="851"/>
        <w:textAlignment w:val="center"/>
        <w:rPr>
          <w:rFonts w:eastAsia="Times New Roman" w:cs="Calibri"/>
          <w:b w:val="0"/>
          <w:bCs/>
          <w:szCs w:val="20"/>
          <w:lang w:eastAsia="fr-CA"/>
        </w:rPr>
      </w:pPr>
    </w:p>
    <w:tbl>
      <w:tblPr>
        <w:tblStyle w:val="Grilledutableau"/>
        <w:tblW w:w="0" w:type="auto"/>
        <w:tblInd w:w="704" w:type="dxa"/>
        <w:tblLook w:val="04A0" w:firstRow="1" w:lastRow="0" w:firstColumn="1" w:lastColumn="0" w:noHBand="0" w:noVBand="1"/>
      </w:tblPr>
      <w:tblGrid>
        <w:gridCol w:w="1843"/>
        <w:gridCol w:w="6281"/>
      </w:tblGrid>
      <w:tr w:rsidR="00EA01DF" w14:paraId="3F60DC06" w14:textId="77777777" w:rsidTr="00CC6950">
        <w:tc>
          <w:tcPr>
            <w:tcW w:w="1843" w:type="dxa"/>
          </w:tcPr>
          <w:p w14:paraId="58872370" w14:textId="24BAAFB4" w:rsidR="00EA01DF" w:rsidRPr="00EA01DF" w:rsidRDefault="00EA01DF" w:rsidP="00CC6950">
            <w:pPr>
              <w:jc w:val="left"/>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tcPr>
          <w:p w14:paraId="53675CD3" w14:textId="77777777" w:rsidR="00EA01DF" w:rsidRPr="00EA01DF" w:rsidRDefault="00EA01DF" w:rsidP="00CC6950">
            <w:pP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EA01DF" w14:paraId="0CBEBB27" w14:textId="77777777" w:rsidTr="00CC6950">
        <w:tc>
          <w:tcPr>
            <w:tcW w:w="1843" w:type="dxa"/>
          </w:tcPr>
          <w:p w14:paraId="01E5B610" w14:textId="7C0CCB29" w:rsidR="00EA01DF" w:rsidRDefault="002334B4" w:rsidP="00CC6950">
            <w:pPr>
              <w:textAlignment w:val="center"/>
              <w:rPr>
                <w:rFonts w:eastAsia="Times New Roman" w:cs="Calibri"/>
                <w:b w:val="0"/>
                <w:bCs/>
                <w:szCs w:val="20"/>
                <w:lang w:eastAsia="fr-CA"/>
              </w:rPr>
            </w:pPr>
            <w:r>
              <w:rPr>
                <w:rFonts w:eastAsia="Times New Roman" w:cs="Calibri"/>
                <w:b w:val="0"/>
                <w:bCs/>
                <w:szCs w:val="20"/>
                <w:lang w:eastAsia="fr-CA"/>
              </w:rPr>
              <w:t>1001</w:t>
            </w:r>
          </w:p>
        </w:tc>
        <w:tc>
          <w:tcPr>
            <w:tcW w:w="6281" w:type="dxa"/>
          </w:tcPr>
          <w:p w14:paraId="64863C28" w14:textId="192408C5" w:rsidR="00EA01DF" w:rsidRPr="00AC5F0F" w:rsidRDefault="00AC5F0F" w:rsidP="00AC5F0F">
            <w:pPr>
              <w:pStyle w:val="Default"/>
              <w:jc w:val="both"/>
              <w:rPr>
                <w:sz w:val="20"/>
                <w:szCs w:val="20"/>
              </w:rPr>
            </w:pPr>
            <w:r w:rsidRPr="00AC5F0F">
              <w:rPr>
                <w:rFonts w:ascii="Calibri" w:eastAsia="Times New Roman" w:hAnsi="Calibri" w:cs="Calibri"/>
                <w:bCs/>
                <w:color w:val="auto"/>
                <w:kern w:val="2"/>
                <w:sz w:val="22"/>
                <w:szCs w:val="20"/>
                <w:lang w:eastAsia="fr-CA"/>
              </w:rPr>
              <w:t>Répondre aux exigences d’entrée en lecture et en écriture au collégial.</w:t>
            </w:r>
            <w:r>
              <w:rPr>
                <w:sz w:val="20"/>
                <w:szCs w:val="20"/>
              </w:rPr>
              <w:t xml:space="preserve"> </w:t>
            </w:r>
          </w:p>
        </w:tc>
      </w:tr>
      <w:tr w:rsidR="00773E7B" w14:paraId="571EEEC2" w14:textId="77777777" w:rsidTr="00CC6950">
        <w:tc>
          <w:tcPr>
            <w:tcW w:w="1843" w:type="dxa"/>
          </w:tcPr>
          <w:p w14:paraId="7ECA2189" w14:textId="1FD1D132" w:rsidR="00773E7B" w:rsidRDefault="00773E7B" w:rsidP="00CC6950">
            <w:pPr>
              <w:textAlignment w:val="center"/>
              <w:rPr>
                <w:rFonts w:eastAsia="Times New Roman" w:cs="Calibri"/>
                <w:b w:val="0"/>
                <w:bCs/>
                <w:szCs w:val="20"/>
                <w:lang w:eastAsia="fr-CA"/>
              </w:rPr>
            </w:pPr>
            <w:r>
              <w:rPr>
                <w:rFonts w:eastAsia="Times New Roman" w:cs="Calibri"/>
                <w:b w:val="0"/>
                <w:bCs/>
                <w:szCs w:val="20"/>
                <w:lang w:eastAsia="fr-CA"/>
              </w:rPr>
              <w:t>1005</w:t>
            </w:r>
          </w:p>
        </w:tc>
        <w:tc>
          <w:tcPr>
            <w:tcW w:w="6281" w:type="dxa"/>
          </w:tcPr>
          <w:p w14:paraId="2B75893F" w14:textId="657AE72C" w:rsidR="00773E7B" w:rsidRPr="00497067" w:rsidRDefault="00E478D2" w:rsidP="00497067">
            <w:pPr>
              <w:tabs>
                <w:tab w:val="right" w:pos="4430"/>
                <w:tab w:val="right" w:pos="12570"/>
              </w:tabs>
              <w:spacing w:before="40"/>
              <w:rPr>
                <w:rFonts w:eastAsia="Times New Roman" w:cs="Calibri"/>
                <w:b w:val="0"/>
                <w:bCs/>
                <w:szCs w:val="20"/>
                <w:lang w:eastAsia="fr-CA"/>
              </w:rPr>
            </w:pPr>
            <w:r w:rsidRPr="00497067">
              <w:rPr>
                <w:rFonts w:eastAsia="Times New Roman" w:cs="Calibri"/>
                <w:b w:val="0"/>
                <w:bCs/>
                <w:szCs w:val="20"/>
                <w:lang w:eastAsia="fr-CA"/>
              </w:rPr>
              <w:t>Exploiter le numérique</w:t>
            </w:r>
            <w:r w:rsidR="001035B1">
              <w:rPr>
                <w:rFonts w:eastAsia="Times New Roman" w:cs="Calibri"/>
                <w:b w:val="0"/>
                <w:bCs/>
                <w:szCs w:val="20"/>
                <w:lang w:eastAsia="fr-CA"/>
              </w:rPr>
              <w:t>.</w:t>
            </w:r>
          </w:p>
        </w:tc>
      </w:tr>
      <w:tr w:rsidR="00773E7B" w14:paraId="4C8559DC" w14:textId="77777777" w:rsidTr="00CC6950">
        <w:tc>
          <w:tcPr>
            <w:tcW w:w="1843" w:type="dxa"/>
          </w:tcPr>
          <w:p w14:paraId="5912B1FC" w14:textId="04739062" w:rsidR="00773E7B" w:rsidRDefault="00773E7B" w:rsidP="00CC6950">
            <w:pPr>
              <w:textAlignment w:val="center"/>
              <w:rPr>
                <w:rFonts w:eastAsia="Times New Roman" w:cs="Calibri"/>
                <w:b w:val="0"/>
                <w:bCs/>
                <w:szCs w:val="20"/>
                <w:lang w:eastAsia="fr-CA"/>
              </w:rPr>
            </w:pPr>
            <w:r>
              <w:rPr>
                <w:rFonts w:eastAsia="Times New Roman" w:cs="Calibri"/>
                <w:b w:val="0"/>
                <w:bCs/>
                <w:szCs w:val="20"/>
                <w:lang w:eastAsia="fr-CA"/>
              </w:rPr>
              <w:t>1006</w:t>
            </w:r>
          </w:p>
        </w:tc>
        <w:tc>
          <w:tcPr>
            <w:tcW w:w="6281" w:type="dxa"/>
          </w:tcPr>
          <w:p w14:paraId="3D42F387" w14:textId="37037A59" w:rsidR="00773E7B" w:rsidRPr="00497067" w:rsidRDefault="00497067" w:rsidP="00497067">
            <w:pPr>
              <w:tabs>
                <w:tab w:val="right" w:pos="4430"/>
                <w:tab w:val="right" w:pos="12570"/>
              </w:tabs>
              <w:spacing w:before="40"/>
              <w:rPr>
                <w:rFonts w:eastAsia="Times New Roman" w:cs="Calibri"/>
                <w:b w:val="0"/>
                <w:bCs/>
                <w:szCs w:val="20"/>
                <w:lang w:eastAsia="fr-CA"/>
              </w:rPr>
            </w:pPr>
            <w:r w:rsidRPr="00497067">
              <w:rPr>
                <w:rFonts w:eastAsia="Times New Roman" w:cs="Calibri"/>
                <w:b w:val="0"/>
                <w:bCs/>
                <w:szCs w:val="20"/>
                <w:lang w:eastAsia="fr-CA"/>
              </w:rPr>
              <w:t>Utiliser des stratégies d'apprentissage</w:t>
            </w:r>
            <w:r w:rsidR="001035B1">
              <w:rPr>
                <w:rFonts w:eastAsia="Times New Roman" w:cs="Calibri"/>
                <w:b w:val="0"/>
                <w:bCs/>
                <w:szCs w:val="20"/>
                <w:lang w:eastAsia="fr-CA"/>
              </w:rPr>
              <w:t>.</w:t>
            </w:r>
          </w:p>
        </w:tc>
      </w:tr>
      <w:tr w:rsidR="00EE5C7E" w14:paraId="39690931" w14:textId="77777777" w:rsidTr="00CC6950">
        <w:tc>
          <w:tcPr>
            <w:tcW w:w="1843" w:type="dxa"/>
          </w:tcPr>
          <w:p w14:paraId="73A0C155" w14:textId="532E8844" w:rsidR="00EE5C7E" w:rsidRDefault="00C661C4" w:rsidP="00CC6950">
            <w:pPr>
              <w:textAlignment w:val="center"/>
              <w:rPr>
                <w:rFonts w:eastAsia="Times New Roman" w:cs="Calibri"/>
                <w:b w:val="0"/>
                <w:bCs/>
                <w:szCs w:val="20"/>
                <w:lang w:eastAsia="fr-CA"/>
              </w:rPr>
            </w:pPr>
            <w:r>
              <w:rPr>
                <w:rFonts w:eastAsia="Times New Roman" w:cs="Calibri"/>
                <w:b w:val="0"/>
                <w:bCs/>
                <w:szCs w:val="20"/>
                <w:lang w:eastAsia="fr-CA"/>
              </w:rPr>
              <w:t>1007</w:t>
            </w:r>
          </w:p>
        </w:tc>
        <w:tc>
          <w:tcPr>
            <w:tcW w:w="6281" w:type="dxa"/>
          </w:tcPr>
          <w:p w14:paraId="7925C7A5" w14:textId="3AC9265E" w:rsidR="00EE5C7E" w:rsidRPr="00EE5C7E" w:rsidRDefault="00C661C4" w:rsidP="00EE5C7E">
            <w:pPr>
              <w:pStyle w:val="Default"/>
              <w:jc w:val="both"/>
              <w:rPr>
                <w:rFonts w:ascii="Calibri" w:eastAsia="Times New Roman" w:hAnsi="Calibri" w:cs="Calibri"/>
                <w:bCs/>
                <w:color w:val="auto"/>
                <w:kern w:val="2"/>
                <w:sz w:val="22"/>
                <w:szCs w:val="20"/>
                <w:highlight w:val="green"/>
                <w:lang w:eastAsia="fr-CA"/>
              </w:rPr>
            </w:pPr>
            <w:r w:rsidRPr="00C661C4">
              <w:rPr>
                <w:rFonts w:ascii="Calibri" w:eastAsia="Times New Roman" w:hAnsi="Calibri" w:cs="Calibri"/>
                <w:bCs/>
                <w:color w:val="auto"/>
                <w:kern w:val="2"/>
                <w:sz w:val="22"/>
                <w:szCs w:val="20"/>
                <w:lang w:eastAsia="fr-CA"/>
              </w:rPr>
              <w:t>Planifier son cheminement scolaire et professionnel.</w:t>
            </w:r>
          </w:p>
        </w:tc>
      </w:tr>
    </w:tbl>
    <w:p w14:paraId="1BD2CA9F" w14:textId="77777777" w:rsidR="00EA01DF" w:rsidRDefault="00EA01DF" w:rsidP="00EA01DF">
      <w:pPr>
        <w:ind w:left="1559" w:hanging="851"/>
        <w:textAlignment w:val="center"/>
        <w:rPr>
          <w:rFonts w:eastAsia="Times New Roman" w:cs="Calibri"/>
          <w:b w:val="0"/>
          <w:bCs/>
          <w:szCs w:val="20"/>
          <w:lang w:eastAsia="fr-CA"/>
        </w:rPr>
      </w:pPr>
    </w:p>
    <w:p w14:paraId="3B5AC90C" w14:textId="77777777" w:rsidR="003A68F0" w:rsidRDefault="003A68F0" w:rsidP="00AF2AA0">
      <w:pPr>
        <w:ind w:left="708"/>
        <w:textAlignment w:val="center"/>
        <w:rPr>
          <w:rFonts w:eastAsia="Times New Roman" w:cs="Calibri"/>
          <w:b w:val="0"/>
          <w:bCs/>
          <w:szCs w:val="20"/>
          <w:lang w:eastAsia="fr-CA"/>
        </w:rPr>
      </w:pPr>
    </w:p>
    <w:p w14:paraId="5B47AB23" w14:textId="32F41DFF" w:rsidR="00D65F88" w:rsidRDefault="00D65F88" w:rsidP="00D65F88">
      <w:pPr>
        <w:pStyle w:val="Titre2"/>
        <w:rPr>
          <w:lang w:eastAsia="fr-CA"/>
        </w:rPr>
      </w:pPr>
      <w:bookmarkStart w:id="14" w:name="_Toc214529965"/>
      <w:r>
        <w:rPr>
          <w:lang w:eastAsia="fr-CA"/>
        </w:rPr>
        <w:t xml:space="preserve">Buts de la formation </w:t>
      </w:r>
      <w:r w:rsidR="003A68F0">
        <w:rPr>
          <w:lang w:eastAsia="fr-CA"/>
        </w:rPr>
        <w:t>g</w:t>
      </w:r>
      <w:r>
        <w:rPr>
          <w:lang w:eastAsia="fr-CA"/>
        </w:rPr>
        <w:t>énérale</w:t>
      </w:r>
      <w:bookmarkEnd w:id="14"/>
    </w:p>
    <w:p w14:paraId="129BA8F8" w14:textId="77777777" w:rsidR="00D65F88" w:rsidRPr="00CE0062" w:rsidRDefault="00D65F88" w:rsidP="00D65F88">
      <w:pPr>
        <w:rPr>
          <w:b w:val="0"/>
          <w:bCs/>
          <w:sz w:val="14"/>
          <w:szCs w:val="14"/>
          <w:lang w:eastAsia="fr-CA"/>
        </w:rPr>
      </w:pPr>
    </w:p>
    <w:p w14:paraId="6AB84F4F" w14:textId="77777777" w:rsidR="00D65F88" w:rsidRP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de la personne diplômée de chacun des programmes d’études à travers les cours de la formation générale complémentaire et, de façon particulière, des quatre disciplines suivantes :</w:t>
      </w:r>
    </w:p>
    <w:p w14:paraId="3BC78C13" w14:textId="77777777" w:rsidR="00D65F88" w:rsidRPr="00CE0062" w:rsidRDefault="00D65F88" w:rsidP="00D65F88">
      <w:pPr>
        <w:textAlignment w:val="center"/>
        <w:rPr>
          <w:rFonts w:eastAsia="Times New Roman" w:cs="Calibri"/>
          <w:b w:val="0"/>
          <w:bCs/>
          <w:sz w:val="10"/>
          <w:szCs w:val="10"/>
          <w:lang w:eastAsia="fr-CA"/>
        </w:rPr>
      </w:pPr>
    </w:p>
    <w:p w14:paraId="715590D6" w14:textId="2F010BBB" w:rsidR="00D65F88" w:rsidRPr="003A68F0" w:rsidRDefault="00D65F88" w:rsidP="00DF6163">
      <w:pPr>
        <w:pStyle w:val="Paragraphedeliste"/>
        <w:numPr>
          <w:ilvl w:val="0"/>
          <w:numId w:val="3"/>
        </w:numPr>
        <w:spacing w:after="60"/>
        <w:ind w:hanging="357"/>
        <w:contextualSpacing w:val="0"/>
        <w:rPr>
          <w:b w:val="0"/>
          <w:bCs/>
          <w:lang w:eastAsia="fr-CA"/>
        </w:rPr>
      </w:pPr>
      <w:r w:rsidRPr="003A68F0">
        <w:rPr>
          <w:b w:val="0"/>
          <w:bCs/>
          <w:lang w:eastAsia="fr-CA"/>
        </w:rPr>
        <w:t>Français, langue d’enseignement et littérature</w:t>
      </w:r>
      <w:r w:rsidR="003A68F0">
        <w:rPr>
          <w:b w:val="0"/>
          <w:bCs/>
          <w:lang w:eastAsia="fr-CA"/>
        </w:rPr>
        <w:t>.</w:t>
      </w:r>
    </w:p>
    <w:p w14:paraId="7AA25D12" w14:textId="6AC95237" w:rsidR="00D65F88" w:rsidRPr="003A68F0" w:rsidRDefault="00D65F88" w:rsidP="00DF6163">
      <w:pPr>
        <w:pStyle w:val="Paragraphedeliste"/>
        <w:numPr>
          <w:ilvl w:val="0"/>
          <w:numId w:val="3"/>
        </w:numPr>
        <w:spacing w:after="60"/>
        <w:ind w:hanging="357"/>
        <w:contextualSpacing w:val="0"/>
        <w:rPr>
          <w:b w:val="0"/>
          <w:bCs/>
          <w:lang w:eastAsia="fr-CA"/>
        </w:rPr>
      </w:pPr>
      <w:r w:rsidRPr="003A68F0">
        <w:rPr>
          <w:b w:val="0"/>
          <w:bCs/>
          <w:lang w:eastAsia="fr-CA"/>
        </w:rPr>
        <w:t>Philosophie</w:t>
      </w:r>
      <w:r w:rsidR="003A68F0">
        <w:rPr>
          <w:b w:val="0"/>
          <w:bCs/>
          <w:lang w:eastAsia="fr-CA"/>
        </w:rPr>
        <w:t>.</w:t>
      </w:r>
    </w:p>
    <w:p w14:paraId="41D97B24" w14:textId="3B95DE8E" w:rsidR="00D65F88" w:rsidRPr="003A68F0" w:rsidRDefault="00D65F88" w:rsidP="00DF6163">
      <w:pPr>
        <w:pStyle w:val="Paragraphedeliste"/>
        <w:numPr>
          <w:ilvl w:val="0"/>
          <w:numId w:val="3"/>
        </w:numPr>
        <w:spacing w:after="60"/>
        <w:ind w:hanging="357"/>
        <w:contextualSpacing w:val="0"/>
        <w:rPr>
          <w:b w:val="0"/>
          <w:bCs/>
          <w:lang w:eastAsia="fr-CA"/>
        </w:rPr>
      </w:pPr>
      <w:r w:rsidRPr="003A68F0">
        <w:rPr>
          <w:b w:val="0"/>
          <w:bCs/>
          <w:lang w:eastAsia="fr-CA"/>
        </w:rPr>
        <w:t>Anglais, langue seconde</w:t>
      </w:r>
      <w:r w:rsidR="003A68F0">
        <w:rPr>
          <w:b w:val="0"/>
          <w:bCs/>
          <w:lang w:eastAsia="fr-CA"/>
        </w:rPr>
        <w:t>.</w:t>
      </w:r>
    </w:p>
    <w:p w14:paraId="4F55FACE" w14:textId="77777777" w:rsidR="00D65F88" w:rsidRPr="003A68F0" w:rsidRDefault="00D65F88" w:rsidP="00DF6163">
      <w:pPr>
        <w:pStyle w:val="Paragraphedeliste"/>
        <w:numPr>
          <w:ilvl w:val="0"/>
          <w:numId w:val="3"/>
        </w:numPr>
        <w:spacing w:after="60"/>
        <w:ind w:hanging="357"/>
        <w:contextualSpacing w:val="0"/>
        <w:rPr>
          <w:b w:val="0"/>
          <w:bCs/>
          <w:lang w:eastAsia="fr-CA"/>
        </w:rPr>
      </w:pPr>
      <w:r w:rsidRPr="003A68F0">
        <w:rPr>
          <w:b w:val="0"/>
          <w:bCs/>
          <w:lang w:eastAsia="fr-CA"/>
        </w:rPr>
        <w:t>Éducation physique.</w:t>
      </w:r>
    </w:p>
    <w:p w14:paraId="170311E2" w14:textId="77777777" w:rsidR="003A68F0" w:rsidRPr="00CE0062" w:rsidRDefault="003A68F0" w:rsidP="00D65F88">
      <w:pPr>
        <w:textAlignment w:val="center"/>
        <w:rPr>
          <w:rFonts w:eastAsia="Times New Roman" w:cs="Calibri"/>
          <w:b w:val="0"/>
          <w:bCs/>
          <w:sz w:val="10"/>
          <w:szCs w:val="10"/>
          <w:lang w:eastAsia="fr-CA"/>
        </w:rPr>
      </w:pPr>
      <w:bookmarkStart w:id="15" w:name="_Hlk158987974"/>
    </w:p>
    <w:p w14:paraId="58B15C11" w14:textId="7F87C7A5" w:rsid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elle aura appris à bien communiquer à l'oral comme à l'écrit. Elle aura appris à analyser des œuvres ou des textes philosophiques issus d’époques et de courants d’idées différents. Elle saura faire preuve d'une pensée rationnelle, critique et 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la personne étudiante sera capable de faire preuve d’autonomie, de créativité dans sa pensée et ses actions. Elle aura développé des stratégies qui favorisent le retour réflexif sur ses savoirs et son agir. Enfin, par le biais de la formation générale complémentaire, elle aura appris à s'ouvrir à des champs de l'activité humaine autres que son domaine de spécialisation.</w:t>
      </w:r>
    </w:p>
    <w:p w14:paraId="3B9231A4" w14:textId="77777777" w:rsidR="00E859A0" w:rsidRDefault="00E859A0">
      <w:pPr>
        <w:spacing w:after="160" w:line="259" w:lineRule="auto"/>
        <w:jc w:val="left"/>
        <w:rPr>
          <w:rFonts w:eastAsiaTheme="majorEastAsia" w:cstheme="majorBidi"/>
          <w:color w:val="0C3455"/>
          <w:sz w:val="30"/>
          <w:szCs w:val="32"/>
          <w:lang w:eastAsia="fr-CA"/>
        </w:rPr>
      </w:pPr>
      <w:bookmarkStart w:id="16" w:name="_Toc214529966"/>
      <w:bookmarkEnd w:id="15"/>
      <w:r>
        <w:rPr>
          <w:caps/>
          <w:lang w:eastAsia="fr-CA"/>
        </w:rPr>
        <w:br w:type="page"/>
      </w:r>
    </w:p>
    <w:p w14:paraId="53DBCDFB" w14:textId="5FC249B3" w:rsidR="00635AB5" w:rsidRDefault="002F0CF2" w:rsidP="00635AB5">
      <w:pPr>
        <w:pStyle w:val="Titre1"/>
        <w:rPr>
          <w:lang w:eastAsia="fr-CA"/>
        </w:rPr>
      </w:pPr>
      <w:r>
        <w:rPr>
          <w:caps w:val="0"/>
          <w:lang w:eastAsia="fr-CA"/>
        </w:rPr>
        <w:lastRenderedPageBreak/>
        <w:t>PARTICULARITÉS DU PROGRAMME D’ÉTUDES</w:t>
      </w:r>
      <w:bookmarkEnd w:id="16"/>
    </w:p>
    <w:p w14:paraId="131A4589" w14:textId="77777777" w:rsidR="00635AB5" w:rsidRDefault="00635AB5" w:rsidP="00FD035B">
      <w:pPr>
        <w:ind w:left="432"/>
        <w:rPr>
          <w:b w:val="0"/>
          <w:bCs/>
          <w:lang w:eastAsia="fr-CA"/>
        </w:rPr>
      </w:pPr>
    </w:p>
    <w:p w14:paraId="0903865A" w14:textId="77777777" w:rsidR="006063D2" w:rsidRPr="006063D2" w:rsidRDefault="006063D2" w:rsidP="006063D2">
      <w:pPr>
        <w:pStyle w:val="Paragraphedeliste"/>
        <w:ind w:left="709"/>
        <w:rPr>
          <w:rFonts w:asciiTheme="minorHAnsi" w:hAnsiTheme="minorHAnsi" w:cstheme="minorHAnsi"/>
          <w:b w:val="0"/>
          <w:bCs/>
        </w:rPr>
      </w:pPr>
      <w:r w:rsidRPr="006063D2">
        <w:rPr>
          <w:rFonts w:asciiTheme="minorHAnsi" w:hAnsiTheme="minorHAnsi" w:cstheme="minorHAnsi"/>
          <w:b w:val="0"/>
          <w:bCs/>
        </w:rPr>
        <w:t>Le cheminement Tremplin DEC permet de préciser votre projet d’études et de bénéficier d’un accompagnement particulier afin de favoriser l’intégration aux études collégiales.</w:t>
      </w:r>
    </w:p>
    <w:p w14:paraId="6745E031" w14:textId="77777777" w:rsidR="006063D2" w:rsidRPr="006063D2" w:rsidRDefault="006063D2" w:rsidP="006063D2">
      <w:pPr>
        <w:pStyle w:val="Paragraphedeliste"/>
        <w:ind w:left="360"/>
        <w:rPr>
          <w:rFonts w:asciiTheme="minorHAnsi" w:hAnsiTheme="minorHAnsi" w:cstheme="minorHAnsi"/>
          <w:b w:val="0"/>
          <w:bCs/>
        </w:rPr>
      </w:pPr>
    </w:p>
    <w:p w14:paraId="2D8026C2" w14:textId="7EB6AC29" w:rsidR="00FD035B" w:rsidRPr="00A45A9A" w:rsidRDefault="006063D2" w:rsidP="006063D2">
      <w:pPr>
        <w:spacing w:after="100"/>
        <w:ind w:left="636"/>
        <w:rPr>
          <w:rFonts w:asciiTheme="minorHAnsi" w:hAnsiTheme="minorHAnsi" w:cstheme="minorHAnsi"/>
        </w:rPr>
      </w:pPr>
      <w:r w:rsidRPr="00A45A9A">
        <w:rPr>
          <w:rFonts w:asciiTheme="minorHAnsi" w:hAnsiTheme="minorHAnsi" w:cstheme="minorHAnsi"/>
        </w:rPr>
        <w:t>Ce cheminement ne peut pas excéder trois sessions consécutives (les sessions d’été étant exclues de ce calcul).</w:t>
      </w:r>
    </w:p>
    <w:p w14:paraId="7B5BD2DF" w14:textId="77777777" w:rsidR="00EC58B5" w:rsidRPr="006063D2" w:rsidRDefault="00EC58B5" w:rsidP="006063D2">
      <w:pPr>
        <w:spacing w:after="100"/>
        <w:ind w:left="636"/>
        <w:rPr>
          <w:rFonts w:asciiTheme="minorHAnsi" w:hAnsiTheme="minorHAnsi" w:cstheme="minorHAnsi"/>
          <w:b w:val="0"/>
          <w:bCs/>
        </w:rPr>
      </w:pPr>
    </w:p>
    <w:p w14:paraId="4D6C6E99" w14:textId="3C129D63" w:rsidR="00635AB5" w:rsidRPr="007D0FC0" w:rsidRDefault="00F34DFD" w:rsidP="00F34DFD">
      <w:pPr>
        <w:pStyle w:val="Titre2"/>
        <w:rPr>
          <w:lang w:eastAsia="fr-CA"/>
        </w:rPr>
      </w:pPr>
      <w:bookmarkStart w:id="17" w:name="_Toc214529967"/>
      <w:r w:rsidRPr="007D0FC0">
        <w:rPr>
          <w:lang w:eastAsia="fr-CA"/>
        </w:rPr>
        <w:t>Changement</w:t>
      </w:r>
      <w:r w:rsidR="00EC58B5" w:rsidRPr="007D0FC0">
        <w:rPr>
          <w:lang w:eastAsia="fr-CA"/>
        </w:rPr>
        <w:t xml:space="preserve"> de programme</w:t>
      </w:r>
      <w:bookmarkEnd w:id="17"/>
    </w:p>
    <w:p w14:paraId="4F281A28" w14:textId="77777777" w:rsidR="00FD035B" w:rsidRPr="007D0FC0" w:rsidRDefault="00FD035B" w:rsidP="00FD035B">
      <w:pPr>
        <w:spacing w:after="100"/>
        <w:ind w:left="576"/>
        <w:rPr>
          <w:b w:val="0"/>
          <w:bCs/>
        </w:rPr>
      </w:pPr>
    </w:p>
    <w:p w14:paraId="048C7CCD" w14:textId="1F113D00" w:rsidR="00AF7819" w:rsidRDefault="00AF7819" w:rsidP="00AF7819">
      <w:pPr>
        <w:spacing w:before="120"/>
        <w:ind w:left="576"/>
        <w:rPr>
          <w:rFonts w:asciiTheme="minorHAnsi" w:hAnsiTheme="minorHAnsi" w:cstheme="minorHAnsi"/>
          <w:b w:val="0"/>
          <w:bCs/>
        </w:rPr>
      </w:pPr>
      <w:r w:rsidRPr="007D0FC0">
        <w:rPr>
          <w:rFonts w:asciiTheme="minorHAnsi" w:hAnsiTheme="minorHAnsi" w:cstheme="minorHAnsi"/>
          <w:b w:val="0"/>
          <w:bCs/>
        </w:rPr>
        <w:t xml:space="preserve">Un changement </w:t>
      </w:r>
      <w:r w:rsidR="00593A96" w:rsidRPr="007D0FC0">
        <w:rPr>
          <w:rFonts w:asciiTheme="minorHAnsi" w:hAnsiTheme="minorHAnsi" w:cstheme="minorHAnsi"/>
          <w:b w:val="0"/>
          <w:bCs/>
        </w:rPr>
        <w:t>vers le</w:t>
      </w:r>
      <w:r w:rsidR="008C71E0" w:rsidRPr="007D0FC0">
        <w:rPr>
          <w:rFonts w:asciiTheme="minorHAnsi" w:hAnsiTheme="minorHAnsi" w:cstheme="minorHAnsi"/>
          <w:b w:val="0"/>
          <w:bCs/>
        </w:rPr>
        <w:t xml:space="preserve"> programm</w:t>
      </w:r>
      <w:r w:rsidR="00593A96" w:rsidRPr="007D0FC0">
        <w:rPr>
          <w:rFonts w:asciiTheme="minorHAnsi" w:hAnsiTheme="minorHAnsi" w:cstheme="minorHAnsi"/>
          <w:b w:val="0"/>
          <w:bCs/>
        </w:rPr>
        <w:t xml:space="preserve">e d’études de votre choix </w:t>
      </w:r>
      <w:r w:rsidRPr="007D0FC0">
        <w:rPr>
          <w:rFonts w:asciiTheme="minorHAnsi" w:hAnsiTheme="minorHAnsi" w:cstheme="minorHAnsi"/>
          <w:b w:val="0"/>
          <w:bCs/>
        </w:rPr>
        <w:t>peut</w:t>
      </w:r>
      <w:r w:rsidRPr="00AF7819">
        <w:rPr>
          <w:rFonts w:asciiTheme="minorHAnsi" w:hAnsiTheme="minorHAnsi" w:cstheme="minorHAnsi"/>
          <w:b w:val="0"/>
          <w:bCs/>
        </w:rPr>
        <w:t xml:space="preserve"> être possible et doit se faire avant le 1</w:t>
      </w:r>
      <w:r w:rsidRPr="00AF7819">
        <w:rPr>
          <w:rFonts w:asciiTheme="minorHAnsi" w:hAnsiTheme="minorHAnsi" w:cstheme="minorHAnsi"/>
          <w:b w:val="0"/>
          <w:bCs/>
          <w:vertAlign w:val="superscript"/>
        </w:rPr>
        <w:t>er</w:t>
      </w:r>
      <w:r w:rsidRPr="00AF7819">
        <w:rPr>
          <w:rFonts w:asciiTheme="minorHAnsi" w:hAnsiTheme="minorHAnsi" w:cstheme="minorHAnsi"/>
          <w:b w:val="0"/>
          <w:bCs/>
        </w:rPr>
        <w:t> novembre ou le 1</w:t>
      </w:r>
      <w:r w:rsidRPr="00AF7819">
        <w:rPr>
          <w:rFonts w:asciiTheme="minorHAnsi" w:hAnsiTheme="minorHAnsi" w:cstheme="minorHAnsi"/>
          <w:b w:val="0"/>
          <w:bCs/>
          <w:vertAlign w:val="superscript"/>
        </w:rPr>
        <w:t>er </w:t>
      </w:r>
      <w:r w:rsidRPr="00AF7819">
        <w:rPr>
          <w:rFonts w:asciiTheme="minorHAnsi" w:hAnsiTheme="minorHAnsi" w:cstheme="minorHAnsi"/>
          <w:b w:val="0"/>
          <w:bCs/>
        </w:rPr>
        <w:t>mars de la session en cours. Pour discuter de cette possibilité et de l'impact que pourrait avoir ce changement sur votre cheminement, vous devrez consulter votre aide pédagogique individuelle (API).</w:t>
      </w:r>
    </w:p>
    <w:p w14:paraId="2C1504EB" w14:textId="77777777" w:rsidR="00E15E4D" w:rsidRPr="00AF7819" w:rsidRDefault="00E15E4D" w:rsidP="00AF7819">
      <w:pPr>
        <w:spacing w:before="120"/>
        <w:ind w:left="576"/>
        <w:rPr>
          <w:rFonts w:asciiTheme="minorHAnsi" w:hAnsiTheme="minorHAnsi" w:cstheme="minorHAnsi"/>
          <w:b w:val="0"/>
          <w:bCs/>
        </w:rPr>
      </w:pPr>
    </w:p>
    <w:p w14:paraId="0525EDD6" w14:textId="3AF42DE3" w:rsidR="00F34DFD" w:rsidRPr="003D6503" w:rsidRDefault="00F34DFD" w:rsidP="00F34DFD">
      <w:pPr>
        <w:pStyle w:val="Titre2"/>
      </w:pPr>
      <w:bookmarkStart w:id="18" w:name="_Toc214529968"/>
      <w:r w:rsidRPr="003D6503">
        <w:t>P</w:t>
      </w:r>
      <w:r w:rsidR="008C2670">
        <w:t>réalables manquants</w:t>
      </w:r>
      <w:bookmarkEnd w:id="18"/>
    </w:p>
    <w:p w14:paraId="6D6FD74E" w14:textId="77777777" w:rsidR="00FD035B" w:rsidRDefault="00FD035B" w:rsidP="00FD035B">
      <w:pPr>
        <w:spacing w:after="100"/>
        <w:ind w:left="576"/>
        <w:rPr>
          <w:b w:val="0"/>
          <w:bCs/>
        </w:rPr>
      </w:pPr>
    </w:p>
    <w:p w14:paraId="799FA2A3" w14:textId="7B3E356A" w:rsidR="00A54675" w:rsidRPr="006313C3" w:rsidRDefault="00A54675" w:rsidP="00FD035B">
      <w:pPr>
        <w:spacing w:after="100"/>
        <w:ind w:left="576"/>
        <w:rPr>
          <w:b w:val="0"/>
          <w:bCs/>
        </w:rPr>
      </w:pPr>
      <w:r>
        <w:rPr>
          <w:b w:val="0"/>
          <w:bCs/>
        </w:rPr>
        <w:t xml:space="preserve">Les cours de mise à niveau offerts </w:t>
      </w:r>
      <w:r w:rsidR="000B3E82">
        <w:rPr>
          <w:b w:val="0"/>
          <w:bCs/>
        </w:rPr>
        <w:t xml:space="preserve">au </w:t>
      </w:r>
      <w:r w:rsidR="000B3E82">
        <w:rPr>
          <w:b w:val="0"/>
          <w:bCs/>
          <w:i/>
          <w:iCs/>
        </w:rPr>
        <w:t xml:space="preserve">Cheminement Tremplin DEC </w:t>
      </w:r>
      <w:r>
        <w:rPr>
          <w:b w:val="0"/>
          <w:bCs/>
        </w:rPr>
        <w:t>sont :</w:t>
      </w:r>
    </w:p>
    <w:p w14:paraId="465F78E9" w14:textId="77777777" w:rsidR="00E15E4D" w:rsidRPr="006313C3" w:rsidRDefault="00E15E4D" w:rsidP="00E15E4D">
      <w:pPr>
        <w:spacing w:after="100"/>
        <w:ind w:left="576"/>
        <w:rPr>
          <w:b w:val="0"/>
          <w:bCs/>
        </w:rPr>
      </w:pPr>
    </w:p>
    <w:tbl>
      <w:tblPr>
        <w:tblStyle w:val="Grilledutableau"/>
        <w:tblW w:w="8646" w:type="dxa"/>
        <w:tblInd w:w="403" w:type="dxa"/>
        <w:tblLook w:val="04A0" w:firstRow="1" w:lastRow="0" w:firstColumn="1" w:lastColumn="0" w:noHBand="0" w:noVBand="1"/>
      </w:tblPr>
      <w:tblGrid>
        <w:gridCol w:w="3278"/>
        <w:gridCol w:w="1134"/>
        <w:gridCol w:w="1134"/>
        <w:gridCol w:w="3100"/>
      </w:tblGrid>
      <w:tr w:rsidR="003479EC" w:rsidRPr="003D6503" w14:paraId="390ABCBC" w14:textId="77777777" w:rsidTr="003479EC">
        <w:tc>
          <w:tcPr>
            <w:tcW w:w="3278" w:type="dxa"/>
            <w:shd w:val="clear" w:color="auto" w:fill="8DC640"/>
          </w:tcPr>
          <w:p w14:paraId="3151C43B" w14:textId="5B83C546" w:rsidR="00E15E4D" w:rsidRPr="00D979FA" w:rsidRDefault="00F8247F" w:rsidP="00515147">
            <w:pPr>
              <w:spacing w:before="60" w:beforeAutospacing="1" w:after="60"/>
              <w:rPr>
                <w:rFonts w:ascii="Arial" w:hAnsi="Arial" w:cs="Arial"/>
                <w:sz w:val="20"/>
                <w:lang w:eastAsia="fr-CA"/>
              </w:rPr>
            </w:pPr>
            <w:r w:rsidRPr="00515147">
              <w:rPr>
                <w:rFonts w:ascii="Arial" w:hAnsi="Arial" w:cs="Arial"/>
                <w:bCs/>
                <w:sz w:val="20"/>
                <w:lang w:eastAsia="fr-CA"/>
              </w:rPr>
              <w:t>Cours de mise à niveau</w:t>
            </w:r>
          </w:p>
        </w:tc>
        <w:tc>
          <w:tcPr>
            <w:tcW w:w="1134" w:type="dxa"/>
            <w:shd w:val="clear" w:color="auto" w:fill="8DC640"/>
          </w:tcPr>
          <w:p w14:paraId="28E1D012" w14:textId="6BC4CEAA" w:rsidR="00E15E4D" w:rsidRPr="00D979FA" w:rsidRDefault="00F8247F" w:rsidP="00C35307">
            <w:pPr>
              <w:spacing w:before="100" w:beforeAutospacing="1"/>
              <w:jc w:val="center"/>
              <w:rPr>
                <w:rFonts w:ascii="Arial" w:hAnsi="Arial" w:cs="Arial"/>
                <w:sz w:val="20"/>
                <w:lang w:eastAsia="fr-CA"/>
              </w:rPr>
            </w:pPr>
            <w:r>
              <w:rPr>
                <w:rFonts w:ascii="Arial" w:hAnsi="Arial" w:cs="Arial"/>
                <w:bCs/>
                <w:sz w:val="20"/>
                <w:lang w:eastAsia="fr-CA"/>
              </w:rPr>
              <w:t>Cégep</w:t>
            </w:r>
          </w:p>
        </w:tc>
        <w:tc>
          <w:tcPr>
            <w:tcW w:w="1134" w:type="dxa"/>
            <w:shd w:val="clear" w:color="auto" w:fill="8DC640"/>
          </w:tcPr>
          <w:p w14:paraId="79F804B3" w14:textId="5F07F20E" w:rsidR="00E15E4D" w:rsidRPr="00D979FA" w:rsidRDefault="00F8247F" w:rsidP="00C35307">
            <w:pPr>
              <w:spacing w:before="100" w:beforeAutospacing="1"/>
              <w:jc w:val="center"/>
              <w:rPr>
                <w:rFonts w:ascii="Arial" w:hAnsi="Arial" w:cs="Arial"/>
                <w:sz w:val="20"/>
                <w:lang w:eastAsia="fr-CA"/>
              </w:rPr>
            </w:pPr>
            <w:r>
              <w:rPr>
                <w:rFonts w:ascii="Arial" w:hAnsi="Arial" w:cs="Arial"/>
                <w:sz w:val="20"/>
                <w:lang w:eastAsia="fr-CA"/>
              </w:rPr>
              <w:t>ÉNA</w:t>
            </w:r>
          </w:p>
        </w:tc>
        <w:tc>
          <w:tcPr>
            <w:tcW w:w="3100" w:type="dxa"/>
            <w:shd w:val="clear" w:color="auto" w:fill="8DC640"/>
          </w:tcPr>
          <w:p w14:paraId="3AD92FC7" w14:textId="3EE5A2E5" w:rsidR="00E15E4D" w:rsidRPr="00D979FA" w:rsidRDefault="00E15E4D" w:rsidP="00C35307">
            <w:pPr>
              <w:spacing w:before="100" w:beforeAutospacing="1"/>
              <w:jc w:val="center"/>
              <w:rPr>
                <w:rFonts w:ascii="Arial" w:hAnsi="Arial" w:cs="Arial"/>
                <w:sz w:val="20"/>
                <w:lang w:eastAsia="fr-CA"/>
              </w:rPr>
            </w:pPr>
            <w:r w:rsidRPr="00D979FA">
              <w:rPr>
                <w:rFonts w:ascii="Arial" w:hAnsi="Arial" w:cs="Arial"/>
                <w:bCs/>
                <w:sz w:val="20"/>
                <w:lang w:eastAsia="fr-CA"/>
              </w:rPr>
              <w:t>P</w:t>
            </w:r>
            <w:r w:rsidR="00F8247F">
              <w:rPr>
                <w:rFonts w:ascii="Arial" w:hAnsi="Arial" w:cs="Arial"/>
                <w:bCs/>
                <w:sz w:val="20"/>
                <w:lang w:eastAsia="fr-CA"/>
              </w:rPr>
              <w:t>réalables</w:t>
            </w:r>
          </w:p>
        </w:tc>
      </w:tr>
      <w:tr w:rsidR="003479EC" w:rsidRPr="003D6503" w14:paraId="7D45EC5D" w14:textId="77777777" w:rsidTr="003479EC">
        <w:tc>
          <w:tcPr>
            <w:tcW w:w="3278" w:type="dxa"/>
            <w:vAlign w:val="center"/>
          </w:tcPr>
          <w:p w14:paraId="6BF75129" w14:textId="184131A9" w:rsidR="003479EC" w:rsidRPr="001E16A4" w:rsidRDefault="003479EC" w:rsidP="003479EC">
            <w:pPr>
              <w:pStyle w:val="Paragraphedeliste"/>
              <w:spacing w:beforeLines="60" w:before="144" w:after="60"/>
              <w:ind w:left="0"/>
              <w:jc w:val="left"/>
              <w:rPr>
                <w:rFonts w:ascii="Arial" w:hAnsi="Arial" w:cs="Arial"/>
                <w:b w:val="0"/>
                <w:bCs/>
                <w:sz w:val="20"/>
              </w:rPr>
            </w:pPr>
            <w:r w:rsidRPr="001E16A4">
              <w:rPr>
                <w:rFonts w:ascii="Arial" w:hAnsi="Arial" w:cs="Arial"/>
                <w:b w:val="0"/>
                <w:bCs/>
                <w:sz w:val="20"/>
              </w:rPr>
              <w:t>Mathématiques technico-sciences (TS) de la 4</w:t>
            </w:r>
            <w:r w:rsidRPr="001E16A4">
              <w:rPr>
                <w:rFonts w:ascii="Arial" w:hAnsi="Arial" w:cs="Arial"/>
                <w:b w:val="0"/>
                <w:bCs/>
                <w:sz w:val="20"/>
                <w:vertAlign w:val="superscript"/>
              </w:rPr>
              <w:t>e</w:t>
            </w:r>
            <w:r w:rsidRPr="001E16A4">
              <w:rPr>
                <w:rFonts w:ascii="Arial" w:hAnsi="Arial" w:cs="Arial"/>
                <w:b w:val="0"/>
                <w:bCs/>
                <w:sz w:val="20"/>
              </w:rPr>
              <w:t xml:space="preserve"> secondaire</w:t>
            </w:r>
          </w:p>
        </w:tc>
        <w:tc>
          <w:tcPr>
            <w:tcW w:w="1134" w:type="dxa"/>
            <w:vAlign w:val="center"/>
          </w:tcPr>
          <w:p w14:paraId="09F17C12" w14:textId="54734392" w:rsidR="003479EC" w:rsidRPr="00941D85" w:rsidRDefault="003479EC" w:rsidP="003479EC">
            <w:pPr>
              <w:spacing w:beforeLines="60" w:before="144" w:after="60"/>
              <w:jc w:val="center"/>
              <w:rPr>
                <w:rFonts w:ascii="Arial" w:hAnsi="Arial" w:cs="Arial"/>
                <w:b w:val="0"/>
                <w:sz w:val="20"/>
                <w:lang w:eastAsia="fr-CA"/>
              </w:rPr>
            </w:pPr>
            <w:r>
              <w:rPr>
                <w:rFonts w:ascii="Arial" w:hAnsi="Arial" w:cs="Arial"/>
                <w:b w:val="0"/>
                <w:sz w:val="20"/>
                <w:lang w:eastAsia="fr-CA"/>
              </w:rPr>
              <w:t>X</w:t>
            </w:r>
          </w:p>
        </w:tc>
        <w:tc>
          <w:tcPr>
            <w:tcW w:w="1134" w:type="dxa"/>
            <w:vAlign w:val="center"/>
          </w:tcPr>
          <w:p w14:paraId="103180DB" w14:textId="20B3C06D" w:rsidR="003479EC" w:rsidRPr="00941D85" w:rsidRDefault="003479EC" w:rsidP="003479EC">
            <w:pPr>
              <w:spacing w:beforeLines="60" w:before="144" w:after="60"/>
              <w:jc w:val="center"/>
              <w:rPr>
                <w:rFonts w:ascii="Arial" w:hAnsi="Arial" w:cs="Arial"/>
                <w:b w:val="0"/>
                <w:sz w:val="20"/>
                <w:lang w:eastAsia="fr-CA"/>
              </w:rPr>
            </w:pPr>
            <w:r>
              <w:rPr>
                <w:rFonts w:ascii="Arial" w:hAnsi="Arial" w:cs="Arial"/>
                <w:b w:val="0"/>
                <w:sz w:val="20"/>
                <w:lang w:eastAsia="fr-CA"/>
              </w:rPr>
              <w:t>Non offert</w:t>
            </w:r>
          </w:p>
        </w:tc>
        <w:tc>
          <w:tcPr>
            <w:tcW w:w="3100" w:type="dxa"/>
            <w:vAlign w:val="center"/>
          </w:tcPr>
          <w:p w14:paraId="5628FB84" w14:textId="19EBD3A2" w:rsidR="003479EC" w:rsidRPr="003479EC" w:rsidRDefault="003479EC" w:rsidP="003479EC">
            <w:pPr>
              <w:spacing w:beforeLines="60" w:before="144" w:after="60"/>
              <w:jc w:val="left"/>
              <w:rPr>
                <w:rFonts w:ascii="Arial" w:hAnsi="Arial" w:cs="Arial"/>
                <w:b w:val="0"/>
                <w:bCs/>
                <w:sz w:val="20"/>
                <w:lang w:eastAsia="fr-CA"/>
              </w:rPr>
            </w:pPr>
            <w:r w:rsidRPr="003479EC">
              <w:rPr>
                <w:rFonts w:ascii="Arial" w:hAnsi="Arial" w:cs="Arial"/>
                <w:b w:val="0"/>
                <w:bCs/>
                <w:sz w:val="20"/>
              </w:rPr>
              <w:t>Aucun préalable</w:t>
            </w:r>
          </w:p>
        </w:tc>
      </w:tr>
      <w:tr w:rsidR="003479EC" w:rsidRPr="003D6503" w14:paraId="192C984F" w14:textId="77777777" w:rsidTr="003479EC">
        <w:tc>
          <w:tcPr>
            <w:tcW w:w="3278" w:type="dxa"/>
            <w:vAlign w:val="center"/>
          </w:tcPr>
          <w:p w14:paraId="7E899DD3" w14:textId="3C5ABF71" w:rsidR="003479EC" w:rsidRPr="001E16A4" w:rsidRDefault="003479EC" w:rsidP="003479EC">
            <w:pPr>
              <w:pStyle w:val="Paragraphedeliste"/>
              <w:spacing w:beforeLines="60" w:before="144" w:after="60"/>
              <w:ind w:left="0"/>
              <w:jc w:val="left"/>
              <w:rPr>
                <w:rFonts w:ascii="Arial" w:hAnsi="Arial" w:cs="Arial"/>
                <w:b w:val="0"/>
                <w:bCs/>
                <w:sz w:val="20"/>
              </w:rPr>
            </w:pPr>
            <w:r w:rsidRPr="001E16A4">
              <w:rPr>
                <w:rFonts w:ascii="Arial" w:hAnsi="Arial" w:cs="Arial"/>
                <w:b w:val="0"/>
                <w:bCs/>
                <w:sz w:val="20"/>
              </w:rPr>
              <w:t>Mathématiques technico-sciences (TS) de la 5e secondaire</w:t>
            </w:r>
          </w:p>
        </w:tc>
        <w:tc>
          <w:tcPr>
            <w:tcW w:w="1134" w:type="dxa"/>
            <w:vAlign w:val="center"/>
          </w:tcPr>
          <w:p w14:paraId="0078932E" w14:textId="64F426B5" w:rsidR="003479EC" w:rsidRPr="00941D85" w:rsidRDefault="003479EC" w:rsidP="003479EC">
            <w:pPr>
              <w:spacing w:beforeLines="60" w:before="144" w:after="60"/>
              <w:jc w:val="center"/>
              <w:rPr>
                <w:rFonts w:ascii="Arial" w:hAnsi="Arial" w:cs="Arial"/>
                <w:b w:val="0"/>
                <w:sz w:val="20"/>
                <w:lang w:eastAsia="fr-CA"/>
              </w:rPr>
            </w:pPr>
            <w:r>
              <w:rPr>
                <w:rFonts w:ascii="Arial" w:hAnsi="Arial" w:cs="Arial"/>
                <w:b w:val="0"/>
                <w:sz w:val="20"/>
                <w:lang w:eastAsia="fr-CA"/>
              </w:rPr>
              <w:t>X</w:t>
            </w:r>
          </w:p>
        </w:tc>
        <w:tc>
          <w:tcPr>
            <w:tcW w:w="1134" w:type="dxa"/>
            <w:vAlign w:val="center"/>
          </w:tcPr>
          <w:p w14:paraId="2CB2F200" w14:textId="5502BAAA" w:rsidR="003479EC" w:rsidRPr="00941D85" w:rsidRDefault="00A45A9A" w:rsidP="003479EC">
            <w:pPr>
              <w:spacing w:beforeLines="60" w:before="144" w:after="60"/>
              <w:jc w:val="center"/>
              <w:rPr>
                <w:rFonts w:ascii="Arial" w:hAnsi="Arial" w:cs="Arial"/>
                <w:b w:val="0"/>
                <w:sz w:val="20"/>
                <w:lang w:eastAsia="fr-CA"/>
              </w:rPr>
            </w:pPr>
            <w:r>
              <w:rPr>
                <w:rFonts w:ascii="Arial" w:hAnsi="Arial" w:cs="Arial"/>
                <w:b w:val="0"/>
                <w:sz w:val="20"/>
                <w:lang w:eastAsia="fr-CA"/>
              </w:rPr>
              <w:t>Non offert</w:t>
            </w:r>
          </w:p>
        </w:tc>
        <w:tc>
          <w:tcPr>
            <w:tcW w:w="3100" w:type="dxa"/>
            <w:vAlign w:val="center"/>
          </w:tcPr>
          <w:p w14:paraId="67FABCDF" w14:textId="0722A23B" w:rsidR="003479EC" w:rsidRPr="003479EC" w:rsidRDefault="003479EC" w:rsidP="003479EC">
            <w:pPr>
              <w:spacing w:beforeLines="60" w:before="144" w:after="60"/>
              <w:jc w:val="left"/>
              <w:rPr>
                <w:rFonts w:ascii="Arial" w:hAnsi="Arial" w:cs="Arial"/>
                <w:b w:val="0"/>
                <w:bCs/>
                <w:sz w:val="20"/>
                <w:lang w:eastAsia="fr-CA"/>
              </w:rPr>
            </w:pPr>
            <w:r w:rsidRPr="003479EC">
              <w:rPr>
                <w:rFonts w:ascii="Arial" w:hAnsi="Arial" w:cs="Arial"/>
                <w:b w:val="0"/>
                <w:bCs/>
                <w:sz w:val="20"/>
              </w:rPr>
              <w:t>Mathématiques TS4e ou SN4e</w:t>
            </w:r>
          </w:p>
        </w:tc>
      </w:tr>
      <w:tr w:rsidR="003479EC" w:rsidRPr="003D6503" w14:paraId="5B3993B3" w14:textId="77777777" w:rsidTr="003479EC">
        <w:tc>
          <w:tcPr>
            <w:tcW w:w="3278" w:type="dxa"/>
            <w:vAlign w:val="center"/>
          </w:tcPr>
          <w:p w14:paraId="5EDBD009" w14:textId="44A5B52F" w:rsidR="003479EC" w:rsidRPr="001E16A4" w:rsidRDefault="003479EC" w:rsidP="003479EC">
            <w:pPr>
              <w:pStyle w:val="Paragraphedeliste"/>
              <w:spacing w:beforeLines="60" w:before="144" w:after="60"/>
              <w:ind w:left="0"/>
              <w:jc w:val="left"/>
              <w:rPr>
                <w:rFonts w:ascii="Arial" w:hAnsi="Arial" w:cs="Arial"/>
                <w:b w:val="0"/>
                <w:bCs/>
                <w:sz w:val="20"/>
              </w:rPr>
            </w:pPr>
            <w:r w:rsidRPr="001E16A4">
              <w:rPr>
                <w:rFonts w:ascii="Arial" w:hAnsi="Arial" w:cs="Arial"/>
                <w:b w:val="0"/>
                <w:bCs/>
                <w:sz w:val="20"/>
              </w:rPr>
              <w:t>Science et technologie de l’environnement (STE) de la 4e secondaire</w:t>
            </w:r>
          </w:p>
        </w:tc>
        <w:tc>
          <w:tcPr>
            <w:tcW w:w="1134" w:type="dxa"/>
            <w:vAlign w:val="center"/>
          </w:tcPr>
          <w:p w14:paraId="31C8D218" w14:textId="057DD276" w:rsidR="003479EC" w:rsidRPr="00941D85" w:rsidRDefault="003479EC" w:rsidP="003479EC">
            <w:pPr>
              <w:spacing w:beforeLines="60" w:before="144" w:after="60"/>
              <w:jc w:val="center"/>
              <w:rPr>
                <w:rFonts w:ascii="Arial" w:hAnsi="Arial" w:cs="Arial"/>
                <w:b w:val="0"/>
                <w:sz w:val="20"/>
                <w:lang w:eastAsia="fr-CA"/>
              </w:rPr>
            </w:pPr>
            <w:r>
              <w:rPr>
                <w:rFonts w:ascii="Arial" w:hAnsi="Arial" w:cs="Arial"/>
                <w:b w:val="0"/>
                <w:sz w:val="20"/>
                <w:lang w:eastAsia="fr-CA"/>
              </w:rPr>
              <w:t>X</w:t>
            </w:r>
          </w:p>
        </w:tc>
        <w:tc>
          <w:tcPr>
            <w:tcW w:w="1134" w:type="dxa"/>
            <w:vAlign w:val="center"/>
          </w:tcPr>
          <w:p w14:paraId="0030C0FC" w14:textId="4F3181EE" w:rsidR="003479EC" w:rsidRPr="00941D85" w:rsidRDefault="003479EC" w:rsidP="003479EC">
            <w:pPr>
              <w:spacing w:beforeLines="60" w:before="144" w:after="60"/>
              <w:jc w:val="center"/>
              <w:rPr>
                <w:rFonts w:ascii="Arial" w:hAnsi="Arial" w:cs="Arial"/>
                <w:b w:val="0"/>
                <w:sz w:val="20"/>
                <w:lang w:eastAsia="fr-CA"/>
              </w:rPr>
            </w:pPr>
            <w:r>
              <w:rPr>
                <w:rFonts w:ascii="Arial" w:hAnsi="Arial" w:cs="Arial"/>
                <w:b w:val="0"/>
                <w:sz w:val="20"/>
                <w:lang w:eastAsia="fr-CA"/>
              </w:rPr>
              <w:t>Non offert</w:t>
            </w:r>
          </w:p>
        </w:tc>
        <w:tc>
          <w:tcPr>
            <w:tcW w:w="3100" w:type="dxa"/>
            <w:vAlign w:val="center"/>
          </w:tcPr>
          <w:p w14:paraId="696823FD" w14:textId="56B663A2" w:rsidR="003479EC" w:rsidRPr="003479EC" w:rsidRDefault="003479EC" w:rsidP="003479EC">
            <w:pPr>
              <w:spacing w:beforeLines="60" w:before="144" w:after="60"/>
              <w:jc w:val="left"/>
              <w:rPr>
                <w:rFonts w:ascii="Arial" w:hAnsi="Arial" w:cs="Arial"/>
                <w:b w:val="0"/>
                <w:bCs/>
                <w:sz w:val="20"/>
                <w:lang w:eastAsia="fr-CA"/>
              </w:rPr>
            </w:pPr>
            <w:r w:rsidRPr="003479EC">
              <w:rPr>
                <w:rFonts w:ascii="Arial" w:hAnsi="Arial" w:cs="Arial"/>
                <w:b w:val="0"/>
                <w:bCs/>
                <w:sz w:val="20"/>
              </w:rPr>
              <w:t>Sciences physiques ST4e ou ATS4e</w:t>
            </w:r>
          </w:p>
        </w:tc>
      </w:tr>
      <w:tr w:rsidR="003479EC" w:rsidRPr="003D6503" w14:paraId="5BDE2772" w14:textId="77777777" w:rsidTr="003479EC">
        <w:tc>
          <w:tcPr>
            <w:tcW w:w="3278" w:type="dxa"/>
            <w:vAlign w:val="center"/>
          </w:tcPr>
          <w:p w14:paraId="4AE42CBE" w14:textId="46BA882B" w:rsidR="003479EC" w:rsidRPr="001E16A4" w:rsidRDefault="003479EC" w:rsidP="003479EC">
            <w:pPr>
              <w:spacing w:beforeLines="60" w:before="144" w:after="60"/>
              <w:jc w:val="left"/>
              <w:rPr>
                <w:rFonts w:ascii="Arial" w:hAnsi="Arial" w:cs="Arial"/>
                <w:b w:val="0"/>
                <w:bCs/>
                <w:sz w:val="20"/>
                <w:lang w:eastAsia="fr-CA"/>
              </w:rPr>
            </w:pPr>
            <w:r w:rsidRPr="001E16A4">
              <w:rPr>
                <w:rFonts w:ascii="Arial" w:hAnsi="Arial" w:cs="Arial"/>
                <w:b w:val="0"/>
                <w:bCs/>
                <w:sz w:val="20"/>
              </w:rPr>
              <w:t>Chimie de la 5e secondaire</w:t>
            </w:r>
          </w:p>
        </w:tc>
        <w:tc>
          <w:tcPr>
            <w:tcW w:w="1134" w:type="dxa"/>
            <w:vAlign w:val="center"/>
          </w:tcPr>
          <w:p w14:paraId="2E955263" w14:textId="46FFB123" w:rsidR="003479EC" w:rsidRPr="00941D85" w:rsidRDefault="003479EC" w:rsidP="003479EC">
            <w:pPr>
              <w:spacing w:beforeLines="60" w:before="144" w:after="60"/>
              <w:jc w:val="center"/>
              <w:rPr>
                <w:rFonts w:ascii="Arial" w:hAnsi="Arial" w:cs="Arial"/>
                <w:b w:val="0"/>
                <w:sz w:val="20"/>
                <w:lang w:eastAsia="fr-CA"/>
              </w:rPr>
            </w:pPr>
            <w:r>
              <w:rPr>
                <w:rFonts w:ascii="Arial" w:hAnsi="Arial" w:cs="Arial"/>
                <w:b w:val="0"/>
                <w:sz w:val="20"/>
                <w:lang w:eastAsia="fr-CA"/>
              </w:rPr>
              <w:t>X</w:t>
            </w:r>
          </w:p>
        </w:tc>
        <w:tc>
          <w:tcPr>
            <w:tcW w:w="1134" w:type="dxa"/>
            <w:vAlign w:val="center"/>
          </w:tcPr>
          <w:p w14:paraId="31865FE1" w14:textId="04F2E826" w:rsidR="003479EC" w:rsidRPr="00941D85" w:rsidRDefault="003479EC" w:rsidP="003479EC">
            <w:pPr>
              <w:spacing w:beforeLines="60" w:before="144" w:after="60"/>
              <w:jc w:val="center"/>
              <w:rPr>
                <w:rFonts w:ascii="Arial" w:hAnsi="Arial" w:cs="Arial"/>
                <w:b w:val="0"/>
                <w:sz w:val="20"/>
                <w:lang w:eastAsia="fr-CA"/>
              </w:rPr>
            </w:pPr>
            <w:r>
              <w:rPr>
                <w:rFonts w:ascii="Arial" w:hAnsi="Arial" w:cs="Arial"/>
                <w:b w:val="0"/>
                <w:sz w:val="20"/>
                <w:lang w:eastAsia="fr-CA"/>
              </w:rPr>
              <w:t>Non offert</w:t>
            </w:r>
          </w:p>
        </w:tc>
        <w:tc>
          <w:tcPr>
            <w:tcW w:w="3100" w:type="dxa"/>
            <w:vAlign w:val="center"/>
          </w:tcPr>
          <w:p w14:paraId="0B191242" w14:textId="2D439FA3" w:rsidR="003479EC" w:rsidRPr="003479EC" w:rsidRDefault="003479EC" w:rsidP="003479EC">
            <w:pPr>
              <w:pStyle w:val="Paragraphedeliste"/>
              <w:spacing w:beforeLines="60" w:before="144" w:after="60"/>
              <w:ind w:left="0"/>
              <w:jc w:val="left"/>
              <w:rPr>
                <w:rFonts w:ascii="Arial" w:hAnsi="Arial" w:cs="Arial"/>
                <w:b w:val="0"/>
                <w:bCs/>
                <w:sz w:val="20"/>
              </w:rPr>
            </w:pPr>
            <w:r w:rsidRPr="003479EC">
              <w:rPr>
                <w:rFonts w:ascii="Arial" w:hAnsi="Arial" w:cs="Arial"/>
                <w:b w:val="0"/>
                <w:bCs/>
                <w:sz w:val="20"/>
              </w:rPr>
              <w:t>Sciences physiques STE4e ou SE4e</w:t>
            </w:r>
          </w:p>
        </w:tc>
      </w:tr>
      <w:tr w:rsidR="003479EC" w:rsidRPr="003D6503" w14:paraId="49A56FCD" w14:textId="77777777" w:rsidTr="003479EC">
        <w:tc>
          <w:tcPr>
            <w:tcW w:w="3278" w:type="dxa"/>
            <w:vAlign w:val="center"/>
          </w:tcPr>
          <w:p w14:paraId="749C2677" w14:textId="660B5F4B" w:rsidR="003479EC" w:rsidRPr="001E16A4" w:rsidRDefault="003479EC" w:rsidP="003479EC">
            <w:pPr>
              <w:pStyle w:val="Paragraphedeliste"/>
              <w:spacing w:beforeLines="60" w:before="144" w:after="60"/>
              <w:ind w:left="0"/>
              <w:jc w:val="left"/>
              <w:rPr>
                <w:rFonts w:ascii="Arial" w:hAnsi="Arial" w:cs="Arial"/>
                <w:b w:val="0"/>
                <w:bCs/>
                <w:sz w:val="20"/>
              </w:rPr>
            </w:pPr>
            <w:r w:rsidRPr="001E16A4">
              <w:rPr>
                <w:rFonts w:ascii="Arial" w:hAnsi="Arial" w:cs="Arial"/>
                <w:b w:val="0"/>
                <w:bCs/>
                <w:sz w:val="20"/>
              </w:rPr>
              <w:t>Physique de la 5</w:t>
            </w:r>
            <w:r w:rsidRPr="001E16A4">
              <w:rPr>
                <w:rFonts w:ascii="Arial" w:hAnsi="Arial" w:cs="Arial"/>
                <w:b w:val="0"/>
                <w:bCs/>
                <w:sz w:val="20"/>
                <w:vertAlign w:val="superscript"/>
              </w:rPr>
              <w:t>e</w:t>
            </w:r>
            <w:r w:rsidRPr="001E16A4">
              <w:rPr>
                <w:rFonts w:ascii="Arial" w:hAnsi="Arial" w:cs="Arial"/>
                <w:b w:val="0"/>
                <w:bCs/>
                <w:sz w:val="20"/>
              </w:rPr>
              <w:t xml:space="preserve"> secondaire</w:t>
            </w:r>
          </w:p>
        </w:tc>
        <w:tc>
          <w:tcPr>
            <w:tcW w:w="1134" w:type="dxa"/>
            <w:vAlign w:val="center"/>
          </w:tcPr>
          <w:p w14:paraId="257C8C35" w14:textId="5A3B755D" w:rsidR="003479EC" w:rsidRPr="00941D85" w:rsidRDefault="003479EC" w:rsidP="003479EC">
            <w:pPr>
              <w:spacing w:beforeLines="60" w:before="144" w:after="60"/>
              <w:jc w:val="center"/>
              <w:rPr>
                <w:rFonts w:ascii="Arial" w:hAnsi="Arial" w:cs="Arial"/>
                <w:b w:val="0"/>
                <w:sz w:val="20"/>
                <w:lang w:eastAsia="fr-CA"/>
              </w:rPr>
            </w:pPr>
            <w:r>
              <w:rPr>
                <w:rFonts w:ascii="Arial" w:hAnsi="Arial" w:cs="Arial"/>
                <w:b w:val="0"/>
                <w:sz w:val="20"/>
                <w:lang w:eastAsia="fr-CA"/>
              </w:rPr>
              <w:t>X</w:t>
            </w:r>
          </w:p>
        </w:tc>
        <w:tc>
          <w:tcPr>
            <w:tcW w:w="1134" w:type="dxa"/>
            <w:vAlign w:val="center"/>
          </w:tcPr>
          <w:p w14:paraId="361B932A" w14:textId="58EBDE86" w:rsidR="003479EC" w:rsidRPr="00941D85" w:rsidRDefault="00A45A9A" w:rsidP="003479EC">
            <w:pPr>
              <w:spacing w:beforeLines="60" w:before="144" w:after="60"/>
              <w:jc w:val="center"/>
              <w:rPr>
                <w:rFonts w:ascii="Arial" w:hAnsi="Arial" w:cs="Arial"/>
                <w:b w:val="0"/>
                <w:sz w:val="20"/>
                <w:lang w:eastAsia="fr-CA"/>
              </w:rPr>
            </w:pPr>
            <w:r>
              <w:rPr>
                <w:rFonts w:ascii="Arial" w:hAnsi="Arial" w:cs="Arial"/>
                <w:b w:val="0"/>
                <w:sz w:val="20"/>
                <w:lang w:eastAsia="fr-CA"/>
              </w:rPr>
              <w:t>Non offert</w:t>
            </w:r>
          </w:p>
        </w:tc>
        <w:tc>
          <w:tcPr>
            <w:tcW w:w="3100" w:type="dxa"/>
            <w:vAlign w:val="center"/>
          </w:tcPr>
          <w:p w14:paraId="5AE977CA" w14:textId="17B3C4AD" w:rsidR="003479EC" w:rsidRPr="003479EC" w:rsidRDefault="003479EC" w:rsidP="003479EC">
            <w:pPr>
              <w:spacing w:beforeLines="60" w:before="144" w:after="60"/>
              <w:jc w:val="left"/>
              <w:rPr>
                <w:rFonts w:ascii="Arial" w:hAnsi="Arial" w:cs="Arial"/>
                <w:b w:val="0"/>
                <w:bCs/>
                <w:sz w:val="20"/>
                <w:lang w:eastAsia="fr-CA"/>
              </w:rPr>
            </w:pPr>
            <w:r w:rsidRPr="003479EC">
              <w:rPr>
                <w:rFonts w:ascii="Arial" w:hAnsi="Arial" w:cs="Arial"/>
                <w:b w:val="0"/>
                <w:bCs/>
                <w:sz w:val="20"/>
              </w:rPr>
              <w:t>Sciences physiques STE4</w:t>
            </w:r>
            <w:r w:rsidRPr="003479EC">
              <w:rPr>
                <w:rFonts w:ascii="Arial" w:hAnsi="Arial" w:cs="Arial"/>
                <w:b w:val="0"/>
                <w:bCs/>
                <w:sz w:val="20"/>
                <w:vertAlign w:val="superscript"/>
              </w:rPr>
              <w:t>e</w:t>
            </w:r>
            <w:r w:rsidRPr="003479EC">
              <w:rPr>
                <w:rFonts w:ascii="Arial" w:hAnsi="Arial" w:cs="Arial"/>
                <w:b w:val="0"/>
                <w:bCs/>
                <w:sz w:val="20"/>
              </w:rPr>
              <w:t xml:space="preserve"> ou SE4</w:t>
            </w:r>
            <w:r w:rsidRPr="003479EC">
              <w:rPr>
                <w:rFonts w:ascii="Arial" w:hAnsi="Arial" w:cs="Arial"/>
                <w:b w:val="0"/>
                <w:bCs/>
                <w:sz w:val="20"/>
                <w:vertAlign w:val="superscript"/>
              </w:rPr>
              <w:t>e</w:t>
            </w:r>
          </w:p>
        </w:tc>
      </w:tr>
    </w:tbl>
    <w:p w14:paraId="3F2A56DD" w14:textId="77777777" w:rsidR="00E15E4D" w:rsidRPr="003D6503" w:rsidRDefault="00E15E4D" w:rsidP="00E15E4D">
      <w:pPr>
        <w:jc w:val="left"/>
        <w:rPr>
          <w:rFonts w:ascii="Arial" w:hAnsi="Arial" w:cs="Arial"/>
          <w:lang w:eastAsia="fr-CA"/>
        </w:rPr>
      </w:pPr>
    </w:p>
    <w:p w14:paraId="301953C0" w14:textId="22963388" w:rsidR="00F34DFD" w:rsidRPr="004713B2" w:rsidRDefault="004713B2" w:rsidP="004713B2">
      <w:pPr>
        <w:pStyle w:val="Paragraphedeliste"/>
        <w:ind w:left="357"/>
        <w:rPr>
          <w:b w:val="0"/>
          <w:bCs/>
        </w:rPr>
      </w:pPr>
      <w:r w:rsidRPr="004713B2">
        <w:rPr>
          <w:b w:val="0"/>
          <w:bCs/>
        </w:rPr>
        <w:t>Si le nombre d’inscriptions à un cours de mise à niveau n’est pas suffisant pour que nous puissions vous donner ce cours ou si le nombre d’inscriptions est supérieur au nombre de places disponibles, vous devrez le suivre dans un autre établissement d’enseignement.</w:t>
      </w:r>
    </w:p>
    <w:sectPr w:rsidR="00F34DFD" w:rsidRPr="004713B2" w:rsidSect="003A68F0">
      <w:pgSz w:w="12240" w:h="15840"/>
      <w:pgMar w:top="1701" w:right="1701" w:bottom="1418" w:left="1701"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3FF4" w14:textId="77777777" w:rsidR="008B0A0A" w:rsidRDefault="008B0A0A" w:rsidP="00543B36">
      <w:r>
        <w:separator/>
      </w:r>
    </w:p>
  </w:endnote>
  <w:endnote w:type="continuationSeparator" w:id="0">
    <w:p w14:paraId="3E970FEA" w14:textId="77777777" w:rsidR="008B0A0A" w:rsidRDefault="008B0A0A" w:rsidP="00543B36">
      <w:r>
        <w:continuationSeparator/>
      </w:r>
    </w:p>
  </w:endnote>
  <w:endnote w:type="continuationNotice" w:id="1">
    <w:p w14:paraId="74D6B5CD" w14:textId="77777777" w:rsidR="008B0A0A" w:rsidRDefault="008B0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altName w:val="Calibri"/>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B67F11" w14:paraId="068F7D46" w14:textId="77777777" w:rsidTr="00B67F11">
      <w:trPr>
        <w:trHeight w:val="344"/>
      </w:trPr>
      <w:tc>
        <w:tcPr>
          <w:tcW w:w="4633" w:type="pct"/>
          <w:tcBorders>
            <w:top w:val="single" w:sz="4" w:space="0" w:color="8DC640"/>
            <w:left w:val="single" w:sz="4" w:space="0" w:color="8DC640"/>
            <w:bottom w:val="nil"/>
            <w:right w:val="nil"/>
          </w:tcBorders>
          <w:hideMark/>
        </w:tcPr>
        <w:p w14:paraId="0DACBCA4" w14:textId="77777777" w:rsidR="00B67F11" w:rsidRDefault="00B67F11" w:rsidP="00B67F11">
          <w:pPr>
            <w:pStyle w:val="Pieddepage"/>
            <w:tabs>
              <w:tab w:val="clear" w:pos="8640"/>
              <w:tab w:val="right" w:pos="9371"/>
              <w:tab w:val="right" w:pos="9661"/>
            </w:tabs>
            <w:spacing w:line="276" w:lineRule="auto"/>
            <w:rPr>
              <w:i/>
              <w:szCs w:val="20"/>
            </w:rPr>
          </w:pPr>
          <w:r>
            <w:rPr>
              <w:i/>
              <w:sz w:val="18"/>
              <w:szCs w:val="18"/>
            </w:rPr>
            <w:t xml:space="preserve">Cégep </w:t>
          </w:r>
          <w:proofErr w:type="spellStart"/>
          <w:r>
            <w:rPr>
              <w:i/>
              <w:sz w:val="18"/>
              <w:szCs w:val="18"/>
            </w:rPr>
            <w:t>Édouard-Montpetit</w:t>
          </w:r>
          <w:proofErr w:type="spellEnd"/>
          <w:r>
            <w:rPr>
              <w:i/>
              <w:sz w:val="18"/>
              <w:szCs w:val="18"/>
            </w:rPr>
            <w:t xml:space="preserve"> – Service des programmes</w:t>
          </w:r>
          <w:r>
            <w:rPr>
              <w:i/>
              <w:sz w:val="18"/>
              <w:szCs w:val="18"/>
            </w:rPr>
            <w:tab/>
          </w:r>
          <w:r>
            <w:rPr>
              <w:i/>
              <w:sz w:val="18"/>
              <w:szCs w:val="18"/>
            </w:rPr>
            <w:tab/>
          </w:r>
        </w:p>
      </w:tc>
      <w:tc>
        <w:tcPr>
          <w:tcW w:w="367" w:type="pct"/>
          <w:tcBorders>
            <w:top w:val="single" w:sz="4" w:space="0" w:color="8DC640"/>
            <w:left w:val="nil"/>
            <w:bottom w:val="nil"/>
            <w:right w:val="nil"/>
          </w:tcBorders>
          <w:shd w:val="clear" w:color="auto" w:fill="8DC640"/>
          <w:hideMark/>
        </w:tcPr>
        <w:p w14:paraId="36CD8C63" w14:textId="77777777" w:rsidR="00B67F11" w:rsidRPr="00B67F11" w:rsidRDefault="00B67F11" w:rsidP="00B67F11">
          <w:pPr>
            <w:pStyle w:val="En-tte"/>
            <w:spacing w:line="276" w:lineRule="auto"/>
            <w:jc w:val="right"/>
            <w:rPr>
              <w:b w:val="0"/>
              <w:bCs/>
              <w:color w:val="34B616"/>
            </w:rPr>
          </w:pPr>
          <w:r w:rsidRPr="00B67F11">
            <w:rPr>
              <w:b w:val="0"/>
              <w:bCs/>
            </w:rPr>
            <w:fldChar w:fldCharType="begin"/>
          </w:r>
          <w:r w:rsidRPr="00B67F11">
            <w:rPr>
              <w:bCs/>
            </w:rPr>
            <w:instrText>PAGE   \* MERGEFORMAT</w:instrText>
          </w:r>
          <w:r w:rsidRPr="00B67F11">
            <w:rPr>
              <w:b w:val="0"/>
              <w:bCs/>
            </w:rPr>
            <w:fldChar w:fldCharType="separate"/>
          </w:r>
          <w:r w:rsidRPr="00B67F11">
            <w:rPr>
              <w:bCs/>
            </w:rPr>
            <w:t>1</w:t>
          </w:r>
          <w:r w:rsidRPr="00B67F11">
            <w:rPr>
              <w:b w:val="0"/>
              <w:bCs/>
            </w:rPr>
            <w:fldChar w:fldCharType="end"/>
          </w:r>
        </w:p>
      </w:tc>
    </w:tr>
  </w:tbl>
  <w:p w14:paraId="49C58899" w14:textId="77777777" w:rsidR="00B67F11" w:rsidRDefault="00B67F11" w:rsidP="00B67F11">
    <w:pPr>
      <w:pStyle w:val="Pieddepage"/>
      <w:rPr>
        <w:color w:val="34B616"/>
        <w:sz w:val="2"/>
        <w:szCs w:val="2"/>
      </w:rPr>
    </w:pPr>
  </w:p>
  <w:p w14:paraId="3A1628D4" w14:textId="77777777" w:rsidR="00B67F11" w:rsidRDefault="00B67F11" w:rsidP="00B67F11">
    <w:pPr>
      <w:pStyle w:val="Pieddepage"/>
      <w:rPr>
        <w:color w:val="34B616"/>
        <w:sz w:val="2"/>
        <w:szCs w:val="2"/>
      </w:rPr>
    </w:pPr>
  </w:p>
  <w:p w14:paraId="7F291F49" w14:textId="77777777" w:rsidR="00B67F11" w:rsidRDefault="00B67F11"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382337" w14:paraId="51F65469" w14:textId="77777777" w:rsidTr="00B67F11">
      <w:trPr>
        <w:trHeight w:val="344"/>
      </w:trPr>
      <w:tc>
        <w:tcPr>
          <w:tcW w:w="4633" w:type="pct"/>
          <w:tcBorders>
            <w:top w:val="single" w:sz="4" w:space="0" w:color="8DC640"/>
            <w:left w:val="single" w:sz="4" w:space="0" w:color="8DC640"/>
            <w:bottom w:val="nil"/>
            <w:right w:val="nil"/>
          </w:tcBorders>
          <w:hideMark/>
        </w:tcPr>
        <w:p w14:paraId="6336BBB9" w14:textId="75A6843D" w:rsidR="00382337" w:rsidRPr="009A4B02" w:rsidRDefault="00382337"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 xml:space="preserve">Cégep </w:t>
          </w:r>
          <w:proofErr w:type="spellStart"/>
          <w:r w:rsidRPr="009A4B02">
            <w:rPr>
              <w:b w:val="0"/>
              <w:bCs/>
              <w:i/>
              <w:sz w:val="18"/>
              <w:szCs w:val="18"/>
            </w:rPr>
            <w:t>Édouard-Montpetit</w:t>
          </w:r>
          <w:proofErr w:type="spellEnd"/>
          <w:r w:rsidRPr="009A4B02">
            <w:rPr>
              <w:b w:val="0"/>
              <w:bCs/>
              <w:i/>
              <w:sz w:val="18"/>
              <w:szCs w:val="18"/>
            </w:rPr>
            <w:t xml:space="preserve"> – Service des programmes</w:t>
          </w:r>
        </w:p>
      </w:tc>
      <w:tc>
        <w:tcPr>
          <w:tcW w:w="367" w:type="pct"/>
          <w:tcBorders>
            <w:top w:val="single" w:sz="4" w:space="0" w:color="8DC640"/>
            <w:left w:val="nil"/>
            <w:bottom w:val="nil"/>
            <w:right w:val="nil"/>
          </w:tcBorders>
          <w:shd w:val="clear" w:color="auto" w:fill="8DC640"/>
          <w:hideMark/>
        </w:tcPr>
        <w:p w14:paraId="45CC8425" w14:textId="6DF2328D" w:rsidR="00382337" w:rsidRPr="009A4B02" w:rsidRDefault="00382337"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7211193B" w14:textId="52DCA3F5" w:rsidR="00382337" w:rsidRDefault="00382337" w:rsidP="00B67F11">
    <w:pPr>
      <w:pStyle w:val="Pieddepage"/>
      <w:rPr>
        <w:color w:val="34B616"/>
        <w:sz w:val="2"/>
        <w:szCs w:val="2"/>
      </w:rPr>
    </w:pPr>
  </w:p>
  <w:p w14:paraId="1501EB84" w14:textId="77777777" w:rsidR="00382337" w:rsidRDefault="00382337" w:rsidP="00B67F11">
    <w:pPr>
      <w:pStyle w:val="Pieddepage"/>
      <w:rPr>
        <w:color w:val="34B616"/>
        <w:sz w:val="2"/>
        <w:szCs w:val="2"/>
      </w:rPr>
    </w:pPr>
  </w:p>
  <w:p w14:paraId="05B4DCD5" w14:textId="77777777" w:rsidR="00382337" w:rsidRDefault="00382337"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2F68" w14:textId="77777777" w:rsidR="008B0A0A" w:rsidRDefault="008B0A0A" w:rsidP="00543B36">
      <w:r>
        <w:separator/>
      </w:r>
    </w:p>
  </w:footnote>
  <w:footnote w:type="continuationSeparator" w:id="0">
    <w:p w14:paraId="64166A5A" w14:textId="77777777" w:rsidR="008B0A0A" w:rsidRDefault="008B0A0A" w:rsidP="00543B36">
      <w:r>
        <w:continuationSeparator/>
      </w:r>
    </w:p>
  </w:footnote>
  <w:footnote w:type="continuationNotice" w:id="1">
    <w:p w14:paraId="171211C2" w14:textId="77777777" w:rsidR="008B0A0A" w:rsidRDefault="008B0A0A"/>
  </w:footnote>
  <w:footnote w:id="2">
    <w:p w14:paraId="23AB2C0B" w14:textId="38236A97" w:rsidR="001B3B69" w:rsidRPr="00E01A6B" w:rsidRDefault="001B3B69" w:rsidP="001B3B69">
      <w:pPr>
        <w:pStyle w:val="Notedebasdepage"/>
        <w:tabs>
          <w:tab w:val="left" w:pos="284"/>
        </w:tabs>
        <w:ind w:left="284" w:hanging="284"/>
        <w:rPr>
          <w:sz w:val="20"/>
        </w:rPr>
      </w:pPr>
      <w:r>
        <w:rPr>
          <w:rStyle w:val="Appelnotedebasdep"/>
        </w:rPr>
        <w:footnoteRef/>
      </w:r>
      <w:r>
        <w:t xml:space="preserve"> </w:t>
      </w:r>
      <w:r>
        <w:tab/>
      </w:r>
      <w:bookmarkStart w:id="1" w:name="_Hlk194910421"/>
      <w:r w:rsidRPr="00E01A6B">
        <w:rPr>
          <w:b w:val="0"/>
          <w:bCs/>
          <w:sz w:val="20"/>
        </w:rPr>
        <w:t xml:space="preserve">On fait ici référence au terme « objectifs » mentionné dans la </w:t>
      </w:r>
      <w:r w:rsidR="00E01A6B">
        <w:rPr>
          <w:b w:val="0"/>
          <w:bCs/>
          <w:i/>
          <w:iCs/>
          <w:sz w:val="20"/>
        </w:rPr>
        <w:t xml:space="preserve">Politique institutionnelle d’évaluation des apprentissages </w:t>
      </w:r>
      <w:r w:rsidR="00E01A6B">
        <w:rPr>
          <w:b w:val="0"/>
          <w:bCs/>
          <w:sz w:val="20"/>
        </w:rPr>
        <w:t>(</w:t>
      </w:r>
      <w:r w:rsidRPr="00E01A6B">
        <w:rPr>
          <w:b w:val="0"/>
          <w:bCs/>
          <w:sz w:val="20"/>
        </w:rPr>
        <w:t>PIEA</w:t>
      </w:r>
      <w:r w:rsidR="00E01A6B">
        <w:rPr>
          <w:b w:val="0"/>
          <w:bCs/>
          <w:sz w:val="20"/>
        </w:rPr>
        <w:t>)</w:t>
      </w:r>
      <w:r w:rsidRPr="00E01A6B">
        <w:rPr>
          <w:b w:val="0"/>
          <w:bCs/>
          <w:sz w:val="20"/>
        </w:rPr>
        <w:t>.</w:t>
      </w:r>
    </w:p>
    <w:bookmarkEnd w:id="1"/>
  </w:footnote>
  <w:footnote w:id="3">
    <w:p w14:paraId="5A3BDD1B" w14:textId="46528958" w:rsidR="004917BB" w:rsidRPr="004F2E5D" w:rsidRDefault="004917BB">
      <w:pPr>
        <w:pStyle w:val="Notedebasdepage"/>
        <w:rPr>
          <w:b w:val="0"/>
          <w:bCs/>
          <w:sz w:val="20"/>
        </w:rPr>
      </w:pPr>
      <w:r>
        <w:rPr>
          <w:rStyle w:val="Appelnotedebasdep"/>
        </w:rPr>
        <w:footnoteRef/>
      </w:r>
      <w:r>
        <w:t xml:space="preserve"> </w:t>
      </w:r>
      <w:r w:rsidR="004B37FC">
        <w:t xml:space="preserve">  </w:t>
      </w:r>
      <w:r w:rsidR="00AF4640">
        <w:t xml:space="preserve"> </w:t>
      </w:r>
      <w:r w:rsidR="00AF4640" w:rsidRPr="004F2E5D">
        <w:rPr>
          <w:b w:val="0"/>
          <w:bCs/>
          <w:sz w:val="20"/>
        </w:rPr>
        <w:t>M</w:t>
      </w:r>
      <w:r w:rsidR="003C4AF3">
        <w:rPr>
          <w:b w:val="0"/>
          <w:bCs/>
          <w:sz w:val="20"/>
        </w:rPr>
        <w:t>ES</w:t>
      </w:r>
      <w:r w:rsidR="00AF4640" w:rsidRPr="004F2E5D">
        <w:rPr>
          <w:b w:val="0"/>
          <w:bCs/>
          <w:sz w:val="20"/>
        </w:rPr>
        <w:t xml:space="preserve"> (2018).</w:t>
      </w:r>
      <w:r w:rsidR="00AF4640" w:rsidRPr="004F2E5D">
        <w:rPr>
          <w:b w:val="0"/>
          <w:bCs/>
          <w:i/>
          <w:iCs/>
          <w:sz w:val="20"/>
        </w:rPr>
        <w:t xml:space="preserve"> Tremplin DEC (081.06) Chemine</w:t>
      </w:r>
      <w:r w:rsidR="004F2E5D" w:rsidRPr="004F2E5D">
        <w:rPr>
          <w:b w:val="0"/>
          <w:bCs/>
          <w:i/>
          <w:iCs/>
          <w:sz w:val="20"/>
        </w:rPr>
        <w:t>ment favorisant la réussit</w:t>
      </w:r>
      <w:r w:rsidR="00CD6506">
        <w:rPr>
          <w:b w:val="0"/>
          <w:bCs/>
          <w:i/>
          <w:iCs/>
          <w:sz w:val="20"/>
        </w:rPr>
        <w:t>e</w:t>
      </w:r>
      <w:r w:rsidR="003145B7">
        <w:rPr>
          <w:b w:val="0"/>
          <w:bCs/>
          <w:i/>
          <w:iCs/>
          <w:sz w:val="20"/>
        </w:rPr>
        <w:t xml:space="preserve">, </w:t>
      </w:r>
      <w:r w:rsidR="003C4AF3">
        <w:rPr>
          <w:b w:val="0"/>
          <w:bCs/>
          <w:i/>
          <w:iCs/>
          <w:sz w:val="20"/>
        </w:rPr>
        <w:t>p. 2</w:t>
      </w:r>
      <w:r w:rsidR="004F2E5D" w:rsidRPr="004F2E5D">
        <w:rPr>
          <w:b w:val="0"/>
          <w:bCs/>
          <w:i/>
          <w:iCs/>
          <w:sz w:val="20"/>
        </w:rPr>
        <w:t>.</w:t>
      </w:r>
    </w:p>
  </w:footnote>
  <w:footnote w:id="4">
    <w:p w14:paraId="0F7B5D7F" w14:textId="7D327A84" w:rsidR="00E4200A" w:rsidRDefault="00E4200A">
      <w:pPr>
        <w:pStyle w:val="Notedebasdepage"/>
      </w:pPr>
      <w:r>
        <w:rPr>
          <w:rStyle w:val="Appelnotedebasdep"/>
        </w:rPr>
        <w:footnoteRef/>
      </w:r>
      <w:r>
        <w:t xml:space="preserve"> </w:t>
      </w:r>
      <w:r w:rsidRPr="00032F46">
        <w:rPr>
          <w:b w:val="0"/>
          <w:bCs/>
          <w:sz w:val="20"/>
          <w:szCs w:val="18"/>
        </w:rPr>
        <w:t xml:space="preserve">Cette liste est sujette à changement selon </w:t>
      </w:r>
      <w:r w:rsidR="00032F46" w:rsidRPr="00032F46">
        <w:rPr>
          <w:b w:val="0"/>
          <w:bCs/>
          <w:sz w:val="20"/>
          <w:szCs w:val="18"/>
        </w:rPr>
        <w:t>les places disponibles.</w:t>
      </w:r>
    </w:p>
  </w:footnote>
  <w:footnote w:id="5">
    <w:p w14:paraId="53945CCD" w14:textId="6D2E929B" w:rsidR="00007160" w:rsidRDefault="00007160" w:rsidP="00962888">
      <w:pPr>
        <w:pStyle w:val="Notedebasdepage"/>
        <w:tabs>
          <w:tab w:val="left" w:pos="284"/>
        </w:tabs>
        <w:ind w:left="284" w:hanging="284"/>
      </w:pPr>
      <w:r>
        <w:rPr>
          <w:rStyle w:val="Appelnotedebasdep"/>
        </w:rPr>
        <w:footnoteRef/>
      </w:r>
      <w:r>
        <w:t xml:space="preserve"> </w:t>
      </w:r>
      <w:r>
        <w:tab/>
      </w:r>
      <w:r w:rsidR="007B3DB7" w:rsidRPr="00E01A6B">
        <w:rPr>
          <w:b w:val="0"/>
          <w:bCs/>
          <w:sz w:val="20"/>
        </w:rPr>
        <w:t xml:space="preserve">On fait ici référence au terme « objectifs » mentionné dans la </w:t>
      </w:r>
      <w:r w:rsidR="007B3DB7">
        <w:rPr>
          <w:b w:val="0"/>
          <w:bCs/>
          <w:i/>
          <w:iCs/>
          <w:sz w:val="20"/>
        </w:rPr>
        <w:t xml:space="preserve">Politique institutionnelle d’évaluation des apprentissages </w:t>
      </w:r>
      <w:r w:rsidR="007B3DB7">
        <w:rPr>
          <w:b w:val="0"/>
          <w:bCs/>
          <w:sz w:val="20"/>
        </w:rPr>
        <w:t>(</w:t>
      </w:r>
      <w:r w:rsidR="007B3DB7" w:rsidRPr="00E01A6B">
        <w:rPr>
          <w:b w:val="0"/>
          <w:bCs/>
          <w:sz w:val="20"/>
        </w:rPr>
        <w:t>PIEA</w:t>
      </w:r>
      <w:r w:rsidR="007B3DB7">
        <w:rPr>
          <w:b w:val="0"/>
          <w:bCs/>
          <w:sz w:val="20"/>
        </w:rPr>
        <w:t>)</w:t>
      </w:r>
      <w:r w:rsidR="007B3DB7" w:rsidRPr="00E01A6B">
        <w:rPr>
          <w:b w:val="0"/>
          <w:bCs/>
          <w:sz w:val="20"/>
        </w:rPr>
        <w:t>.</w:t>
      </w:r>
    </w:p>
  </w:footnote>
  <w:footnote w:id="6">
    <w:p w14:paraId="39E6DA8E" w14:textId="51D262F2" w:rsidR="00E903F0" w:rsidRDefault="00E903F0">
      <w:pPr>
        <w:pStyle w:val="Notedebasdepage"/>
      </w:pPr>
      <w:r>
        <w:rPr>
          <w:rStyle w:val="Appelnotedebasdep"/>
        </w:rPr>
        <w:footnoteRef/>
      </w:r>
      <w:r>
        <w:t xml:space="preserve"> </w:t>
      </w:r>
      <w:r w:rsidRPr="004F2E5D">
        <w:rPr>
          <w:b w:val="0"/>
          <w:bCs/>
          <w:sz w:val="20"/>
        </w:rPr>
        <w:t>M</w:t>
      </w:r>
      <w:r>
        <w:rPr>
          <w:b w:val="0"/>
          <w:bCs/>
          <w:sz w:val="20"/>
        </w:rPr>
        <w:t>ES</w:t>
      </w:r>
      <w:r w:rsidRPr="004F2E5D">
        <w:rPr>
          <w:b w:val="0"/>
          <w:bCs/>
          <w:sz w:val="20"/>
        </w:rPr>
        <w:t xml:space="preserve"> (2018).</w:t>
      </w:r>
      <w:r w:rsidRPr="004F2E5D">
        <w:rPr>
          <w:b w:val="0"/>
          <w:bCs/>
          <w:i/>
          <w:iCs/>
          <w:sz w:val="20"/>
        </w:rPr>
        <w:t xml:space="preserve"> Tremplin DEC (081.06) Cheminement favorisant la réussit</w:t>
      </w:r>
      <w:r>
        <w:rPr>
          <w:b w:val="0"/>
          <w:bCs/>
          <w:i/>
          <w:iCs/>
          <w:sz w:val="20"/>
        </w:rPr>
        <w:t>e, p. 1</w:t>
      </w:r>
      <w:r w:rsidRPr="004F2E5D">
        <w:rPr>
          <w:b w:val="0"/>
          <w:bCs/>
          <w:i/>
          <w:i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D4F" w14:textId="5BF129DA" w:rsidR="00543B36" w:rsidRDefault="00543B36">
    <w:pPr>
      <w:pStyle w:val="En-tte"/>
    </w:pPr>
    <w:r>
      <w:rPr>
        <w:noProof/>
        <w:color w:val="2B579A"/>
        <w:shd w:val="clear" w:color="auto" w:fill="E6E6E6"/>
      </w:rPr>
      <w:drawing>
        <wp:anchor distT="0" distB="0" distL="114300" distR="114300" simplePos="0" relativeHeight="251658240" behindDoc="0" locked="0" layoutInCell="1" allowOverlap="1" wp14:anchorId="7A14A70E" wp14:editId="618F5E97">
          <wp:simplePos x="0" y="0"/>
          <wp:positionH relativeFrom="column">
            <wp:posOffset>-202252</wp:posOffset>
          </wp:positionH>
          <wp:positionV relativeFrom="paragraph">
            <wp:posOffset>-135255</wp:posOffset>
          </wp:positionV>
          <wp:extent cx="1247775" cy="487028"/>
          <wp:effectExtent l="0" t="0" r="0" b="8890"/>
          <wp:wrapNone/>
          <wp:docPr id="1360415462" name="Image 136041546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7CA7EC" w14:textId="52CC73EB" w:rsidR="00CB14EF" w:rsidRDefault="002F0CF2"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59264" behindDoc="0" locked="0" layoutInCell="1" allowOverlap="1" wp14:anchorId="4463CAD3" wp14:editId="19B51599">
          <wp:simplePos x="0" y="0"/>
          <wp:positionH relativeFrom="column">
            <wp:posOffset>-32385</wp:posOffset>
          </wp:positionH>
          <wp:positionV relativeFrom="paragraph">
            <wp:posOffset>198120</wp:posOffset>
          </wp:positionV>
          <wp:extent cx="749760" cy="333142"/>
          <wp:effectExtent l="0" t="0" r="0" b="0"/>
          <wp:wrapNone/>
          <wp:docPr id="373143380"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4FFE8522" w14:textId="598A6E81" w:rsidR="002F0CF2" w:rsidRPr="002F0CF2" w:rsidRDefault="002F0CF2" w:rsidP="00B67F11">
    <w:pPr>
      <w:jc w:val="right"/>
      <w:rPr>
        <w:sz w:val="24"/>
        <w:szCs w:val="24"/>
      </w:rPr>
    </w:pPr>
    <w:r w:rsidRPr="002F0CF2">
      <w:rPr>
        <w:sz w:val="24"/>
        <w:szCs w:val="24"/>
      </w:rPr>
      <w:t xml:space="preserve">Programme </w:t>
    </w:r>
    <w:r w:rsidR="0034775C">
      <w:rPr>
        <w:sz w:val="24"/>
        <w:szCs w:val="24"/>
      </w:rPr>
      <w:t>081</w:t>
    </w:r>
    <w:r w:rsidRPr="002F0CF2">
      <w:rPr>
        <w:sz w:val="24"/>
        <w:szCs w:val="24"/>
      </w:rPr>
      <w:t>.</w:t>
    </w:r>
    <w:r w:rsidR="00E01DBB">
      <w:rPr>
        <w:sz w:val="24"/>
        <w:szCs w:val="24"/>
      </w:rPr>
      <w:t>A</w:t>
    </w:r>
    <w:r w:rsidR="0034775C">
      <w:rPr>
        <w:sz w:val="24"/>
        <w:szCs w:val="24"/>
      </w:rPr>
      <w:t>6</w:t>
    </w:r>
    <w:r w:rsidRPr="002F0CF2">
      <w:rPr>
        <w:sz w:val="24"/>
        <w:szCs w:val="24"/>
      </w:rPr>
      <w:t xml:space="preserve"> – </w:t>
    </w:r>
    <w:r w:rsidR="0034775C">
      <w:rPr>
        <w:sz w:val="24"/>
        <w:szCs w:val="24"/>
      </w:rPr>
      <w:t>Cheminement Tremplin DEC</w:t>
    </w:r>
  </w:p>
  <w:p w14:paraId="4CF56481" w14:textId="4D03D90D" w:rsidR="00382337" w:rsidRPr="002F0CF2" w:rsidRDefault="00382337" w:rsidP="00382337">
    <w:pPr>
      <w:pStyle w:val="En-tte"/>
      <w:pBdr>
        <w:bottom w:val="single" w:sz="4" w:space="1" w:color="auto"/>
      </w:pBdr>
      <w:tabs>
        <w:tab w:val="clear" w:pos="4320"/>
      </w:tabs>
    </w:pPr>
  </w:p>
  <w:p w14:paraId="6EADB643" w14:textId="77777777" w:rsidR="00382337" w:rsidRDefault="00382337" w:rsidP="00382337">
    <w:pPr>
      <w:pStyle w:val="En-tte"/>
      <w:tabs>
        <w:tab w:val="clear" w:pos="4320"/>
      </w:tabs>
    </w:pPr>
  </w:p>
  <w:p w14:paraId="1E0974F1" w14:textId="77777777" w:rsidR="00941D85" w:rsidRDefault="00941D85" w:rsidP="00382337">
    <w:pPr>
      <w:pStyle w:val="En-tte"/>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3C7"/>
    <w:multiLevelType w:val="hybridMultilevel"/>
    <w:tmpl w:val="2C1A6978"/>
    <w:lvl w:ilvl="0" w:tplc="44FA99B8">
      <w:start w:val="1"/>
      <w:numFmt w:val="decimal"/>
      <w:lvlText w:val="3.%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F0D6CA0"/>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3B7B2024"/>
    <w:multiLevelType w:val="hybridMultilevel"/>
    <w:tmpl w:val="6BF63D1C"/>
    <w:lvl w:ilvl="0" w:tplc="834A3A88">
      <w:start w:val="1"/>
      <w:numFmt w:val="bullet"/>
      <w:lvlText w:val=""/>
      <w:lvlJc w:val="left"/>
      <w:pPr>
        <w:ind w:left="720" w:hanging="360"/>
      </w:pPr>
      <w:rPr>
        <w:rFonts w:ascii="Symbol" w:hAnsi="Symbol"/>
      </w:rPr>
    </w:lvl>
    <w:lvl w:ilvl="1" w:tplc="B87E686A">
      <w:start w:val="1"/>
      <w:numFmt w:val="bullet"/>
      <w:lvlText w:val=""/>
      <w:lvlJc w:val="left"/>
      <w:pPr>
        <w:ind w:left="720" w:hanging="360"/>
      </w:pPr>
      <w:rPr>
        <w:rFonts w:ascii="Symbol" w:hAnsi="Symbol"/>
      </w:rPr>
    </w:lvl>
    <w:lvl w:ilvl="2" w:tplc="1F9AD2EC">
      <w:start w:val="1"/>
      <w:numFmt w:val="bullet"/>
      <w:lvlText w:val=""/>
      <w:lvlJc w:val="left"/>
      <w:pPr>
        <w:ind w:left="720" w:hanging="360"/>
      </w:pPr>
      <w:rPr>
        <w:rFonts w:ascii="Symbol" w:hAnsi="Symbol"/>
      </w:rPr>
    </w:lvl>
    <w:lvl w:ilvl="3" w:tplc="661A6C50">
      <w:start w:val="1"/>
      <w:numFmt w:val="bullet"/>
      <w:lvlText w:val=""/>
      <w:lvlJc w:val="left"/>
      <w:pPr>
        <w:ind w:left="720" w:hanging="360"/>
      </w:pPr>
      <w:rPr>
        <w:rFonts w:ascii="Symbol" w:hAnsi="Symbol"/>
      </w:rPr>
    </w:lvl>
    <w:lvl w:ilvl="4" w:tplc="BFC2EA64">
      <w:start w:val="1"/>
      <w:numFmt w:val="bullet"/>
      <w:lvlText w:val=""/>
      <w:lvlJc w:val="left"/>
      <w:pPr>
        <w:ind w:left="720" w:hanging="360"/>
      </w:pPr>
      <w:rPr>
        <w:rFonts w:ascii="Symbol" w:hAnsi="Symbol"/>
      </w:rPr>
    </w:lvl>
    <w:lvl w:ilvl="5" w:tplc="9A9E43B8">
      <w:start w:val="1"/>
      <w:numFmt w:val="bullet"/>
      <w:lvlText w:val=""/>
      <w:lvlJc w:val="left"/>
      <w:pPr>
        <w:ind w:left="720" w:hanging="360"/>
      </w:pPr>
      <w:rPr>
        <w:rFonts w:ascii="Symbol" w:hAnsi="Symbol"/>
      </w:rPr>
    </w:lvl>
    <w:lvl w:ilvl="6" w:tplc="3BF20704">
      <w:start w:val="1"/>
      <w:numFmt w:val="bullet"/>
      <w:lvlText w:val=""/>
      <w:lvlJc w:val="left"/>
      <w:pPr>
        <w:ind w:left="720" w:hanging="360"/>
      </w:pPr>
      <w:rPr>
        <w:rFonts w:ascii="Symbol" w:hAnsi="Symbol"/>
      </w:rPr>
    </w:lvl>
    <w:lvl w:ilvl="7" w:tplc="7514EB9C">
      <w:start w:val="1"/>
      <w:numFmt w:val="bullet"/>
      <w:lvlText w:val=""/>
      <w:lvlJc w:val="left"/>
      <w:pPr>
        <w:ind w:left="720" w:hanging="360"/>
      </w:pPr>
      <w:rPr>
        <w:rFonts w:ascii="Symbol" w:hAnsi="Symbol"/>
      </w:rPr>
    </w:lvl>
    <w:lvl w:ilvl="8" w:tplc="7EC84AE2">
      <w:start w:val="1"/>
      <w:numFmt w:val="bullet"/>
      <w:lvlText w:val=""/>
      <w:lvlJc w:val="left"/>
      <w:pPr>
        <w:ind w:left="720" w:hanging="360"/>
      </w:pPr>
      <w:rPr>
        <w:rFonts w:ascii="Symbol" w:hAnsi="Symbol"/>
      </w:rPr>
    </w:lvl>
  </w:abstractNum>
  <w:abstractNum w:abstractNumId="3" w15:restartNumberingAfterBreak="0">
    <w:nsid w:val="497A0DFB"/>
    <w:multiLevelType w:val="hybridMultilevel"/>
    <w:tmpl w:val="85824AE8"/>
    <w:lvl w:ilvl="0" w:tplc="A5FE7D04">
      <w:start w:val="1"/>
      <w:numFmt w:val="bullet"/>
      <w:lvlText w:val="–"/>
      <w:lvlJc w:val="left"/>
      <w:pPr>
        <w:ind w:left="720" w:hanging="360"/>
      </w:pPr>
      <w:rPr>
        <w:rFonts w:ascii="Calibri" w:hAnsi="Calibri" w:hint="default"/>
      </w:rPr>
    </w:lvl>
    <w:lvl w:ilvl="1" w:tplc="ACA81740">
      <w:start w:val="1"/>
      <w:numFmt w:val="bullet"/>
      <w:lvlText w:val=""/>
      <w:lvlJc w:val="left"/>
      <w:pPr>
        <w:ind w:left="1440" w:hanging="360"/>
      </w:pPr>
      <w:rPr>
        <w:rFonts w:ascii="Wingdings" w:hAnsi="Wingdings" w:hint="default"/>
        <w:b w:val="0"/>
        <w:bCs w:val="0"/>
        <w:i w:val="0"/>
        <w:iCs w:val="0"/>
        <w:color w:val="auto"/>
        <w:w w:val="100"/>
        <w:sz w:val="22"/>
        <w:szCs w:val="22"/>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484125C"/>
    <w:multiLevelType w:val="hybridMultilevel"/>
    <w:tmpl w:val="0C3464DE"/>
    <w:lvl w:ilvl="0" w:tplc="A5FE7D04">
      <w:start w:val="1"/>
      <w:numFmt w:val="bullet"/>
      <w:lvlText w:val="–"/>
      <w:lvlJc w:val="left"/>
      <w:pPr>
        <w:ind w:left="1066" w:hanging="360"/>
      </w:pPr>
      <w:rPr>
        <w:rFonts w:ascii="Calibri" w:hAnsi="Calibri" w:hint="default"/>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5" w15:restartNumberingAfterBreak="0">
    <w:nsid w:val="55DF0BFF"/>
    <w:multiLevelType w:val="hybridMultilevel"/>
    <w:tmpl w:val="24D8BAD4"/>
    <w:lvl w:ilvl="0" w:tplc="47DE7232">
      <w:start w:val="1"/>
      <w:numFmt w:val="bullet"/>
      <w:lvlText w:val=""/>
      <w:lvlJc w:val="left"/>
      <w:pPr>
        <w:ind w:left="720" w:hanging="360"/>
      </w:pPr>
      <w:rPr>
        <w:rFonts w:ascii="Symbol" w:hAnsi="Symbol"/>
      </w:rPr>
    </w:lvl>
    <w:lvl w:ilvl="1" w:tplc="07B2AD62">
      <w:start w:val="1"/>
      <w:numFmt w:val="bullet"/>
      <w:lvlText w:val=""/>
      <w:lvlJc w:val="left"/>
      <w:pPr>
        <w:ind w:left="720" w:hanging="360"/>
      </w:pPr>
      <w:rPr>
        <w:rFonts w:ascii="Symbol" w:hAnsi="Symbol"/>
      </w:rPr>
    </w:lvl>
    <w:lvl w:ilvl="2" w:tplc="1EA60E3C">
      <w:start w:val="1"/>
      <w:numFmt w:val="bullet"/>
      <w:lvlText w:val=""/>
      <w:lvlJc w:val="left"/>
      <w:pPr>
        <w:ind w:left="720" w:hanging="360"/>
      </w:pPr>
      <w:rPr>
        <w:rFonts w:ascii="Symbol" w:hAnsi="Symbol"/>
      </w:rPr>
    </w:lvl>
    <w:lvl w:ilvl="3" w:tplc="6764F20C">
      <w:start w:val="1"/>
      <w:numFmt w:val="bullet"/>
      <w:lvlText w:val=""/>
      <w:lvlJc w:val="left"/>
      <w:pPr>
        <w:ind w:left="720" w:hanging="360"/>
      </w:pPr>
      <w:rPr>
        <w:rFonts w:ascii="Symbol" w:hAnsi="Symbol"/>
      </w:rPr>
    </w:lvl>
    <w:lvl w:ilvl="4" w:tplc="3F146E98">
      <w:start w:val="1"/>
      <w:numFmt w:val="bullet"/>
      <w:lvlText w:val=""/>
      <w:lvlJc w:val="left"/>
      <w:pPr>
        <w:ind w:left="720" w:hanging="360"/>
      </w:pPr>
      <w:rPr>
        <w:rFonts w:ascii="Symbol" w:hAnsi="Symbol"/>
      </w:rPr>
    </w:lvl>
    <w:lvl w:ilvl="5" w:tplc="41CC7B3C">
      <w:start w:val="1"/>
      <w:numFmt w:val="bullet"/>
      <w:lvlText w:val=""/>
      <w:lvlJc w:val="left"/>
      <w:pPr>
        <w:ind w:left="720" w:hanging="360"/>
      </w:pPr>
      <w:rPr>
        <w:rFonts w:ascii="Symbol" w:hAnsi="Symbol"/>
      </w:rPr>
    </w:lvl>
    <w:lvl w:ilvl="6" w:tplc="4BF4390C">
      <w:start w:val="1"/>
      <w:numFmt w:val="bullet"/>
      <w:lvlText w:val=""/>
      <w:lvlJc w:val="left"/>
      <w:pPr>
        <w:ind w:left="720" w:hanging="360"/>
      </w:pPr>
      <w:rPr>
        <w:rFonts w:ascii="Symbol" w:hAnsi="Symbol"/>
      </w:rPr>
    </w:lvl>
    <w:lvl w:ilvl="7" w:tplc="E7600460">
      <w:start w:val="1"/>
      <w:numFmt w:val="bullet"/>
      <w:lvlText w:val=""/>
      <w:lvlJc w:val="left"/>
      <w:pPr>
        <w:ind w:left="720" w:hanging="360"/>
      </w:pPr>
      <w:rPr>
        <w:rFonts w:ascii="Symbol" w:hAnsi="Symbol"/>
      </w:rPr>
    </w:lvl>
    <w:lvl w:ilvl="8" w:tplc="38B83F54">
      <w:start w:val="1"/>
      <w:numFmt w:val="bullet"/>
      <w:lvlText w:val=""/>
      <w:lvlJc w:val="left"/>
      <w:pPr>
        <w:ind w:left="720" w:hanging="360"/>
      </w:pPr>
      <w:rPr>
        <w:rFonts w:ascii="Symbol" w:hAnsi="Symbol"/>
      </w:rPr>
    </w:lvl>
  </w:abstractNum>
  <w:abstractNum w:abstractNumId="6" w15:restartNumberingAfterBreak="0">
    <w:nsid w:val="5A037573"/>
    <w:multiLevelType w:val="hybridMultilevel"/>
    <w:tmpl w:val="36E8AE6A"/>
    <w:lvl w:ilvl="0" w:tplc="A5FE7D04">
      <w:start w:val="1"/>
      <w:numFmt w:val="bullet"/>
      <w:lvlText w:val="–"/>
      <w:lvlJc w:val="left"/>
      <w:pPr>
        <w:ind w:left="804" w:hanging="360"/>
      </w:pPr>
      <w:rPr>
        <w:rFonts w:ascii="Calibri" w:hAnsi="Calibri" w:hint="default"/>
      </w:rPr>
    </w:lvl>
    <w:lvl w:ilvl="1" w:tplc="0C0C0003" w:tentative="1">
      <w:start w:val="1"/>
      <w:numFmt w:val="bullet"/>
      <w:lvlText w:val="o"/>
      <w:lvlJc w:val="left"/>
      <w:pPr>
        <w:ind w:left="1524" w:hanging="360"/>
      </w:pPr>
      <w:rPr>
        <w:rFonts w:ascii="Courier New" w:hAnsi="Courier New" w:cs="Courier New" w:hint="default"/>
      </w:rPr>
    </w:lvl>
    <w:lvl w:ilvl="2" w:tplc="0C0C0005" w:tentative="1">
      <w:start w:val="1"/>
      <w:numFmt w:val="bullet"/>
      <w:lvlText w:val=""/>
      <w:lvlJc w:val="left"/>
      <w:pPr>
        <w:ind w:left="2244" w:hanging="360"/>
      </w:pPr>
      <w:rPr>
        <w:rFonts w:ascii="Wingdings" w:hAnsi="Wingdings" w:hint="default"/>
      </w:rPr>
    </w:lvl>
    <w:lvl w:ilvl="3" w:tplc="0C0C0001" w:tentative="1">
      <w:start w:val="1"/>
      <w:numFmt w:val="bullet"/>
      <w:lvlText w:val=""/>
      <w:lvlJc w:val="left"/>
      <w:pPr>
        <w:ind w:left="2964" w:hanging="360"/>
      </w:pPr>
      <w:rPr>
        <w:rFonts w:ascii="Symbol" w:hAnsi="Symbol" w:hint="default"/>
      </w:rPr>
    </w:lvl>
    <w:lvl w:ilvl="4" w:tplc="0C0C0003" w:tentative="1">
      <w:start w:val="1"/>
      <w:numFmt w:val="bullet"/>
      <w:lvlText w:val="o"/>
      <w:lvlJc w:val="left"/>
      <w:pPr>
        <w:ind w:left="3684" w:hanging="360"/>
      </w:pPr>
      <w:rPr>
        <w:rFonts w:ascii="Courier New" w:hAnsi="Courier New" w:cs="Courier New" w:hint="default"/>
      </w:rPr>
    </w:lvl>
    <w:lvl w:ilvl="5" w:tplc="0C0C0005" w:tentative="1">
      <w:start w:val="1"/>
      <w:numFmt w:val="bullet"/>
      <w:lvlText w:val=""/>
      <w:lvlJc w:val="left"/>
      <w:pPr>
        <w:ind w:left="4404" w:hanging="360"/>
      </w:pPr>
      <w:rPr>
        <w:rFonts w:ascii="Wingdings" w:hAnsi="Wingdings" w:hint="default"/>
      </w:rPr>
    </w:lvl>
    <w:lvl w:ilvl="6" w:tplc="0C0C0001" w:tentative="1">
      <w:start w:val="1"/>
      <w:numFmt w:val="bullet"/>
      <w:lvlText w:val=""/>
      <w:lvlJc w:val="left"/>
      <w:pPr>
        <w:ind w:left="5124" w:hanging="360"/>
      </w:pPr>
      <w:rPr>
        <w:rFonts w:ascii="Symbol" w:hAnsi="Symbol" w:hint="default"/>
      </w:rPr>
    </w:lvl>
    <w:lvl w:ilvl="7" w:tplc="0C0C0003" w:tentative="1">
      <w:start w:val="1"/>
      <w:numFmt w:val="bullet"/>
      <w:lvlText w:val="o"/>
      <w:lvlJc w:val="left"/>
      <w:pPr>
        <w:ind w:left="5844" w:hanging="360"/>
      </w:pPr>
      <w:rPr>
        <w:rFonts w:ascii="Courier New" w:hAnsi="Courier New" w:cs="Courier New" w:hint="default"/>
      </w:rPr>
    </w:lvl>
    <w:lvl w:ilvl="8" w:tplc="0C0C0005" w:tentative="1">
      <w:start w:val="1"/>
      <w:numFmt w:val="bullet"/>
      <w:lvlText w:val=""/>
      <w:lvlJc w:val="left"/>
      <w:pPr>
        <w:ind w:left="6564" w:hanging="360"/>
      </w:pPr>
      <w:rPr>
        <w:rFonts w:ascii="Wingdings" w:hAnsi="Wingdings" w:hint="default"/>
      </w:rPr>
    </w:lvl>
  </w:abstractNum>
  <w:abstractNum w:abstractNumId="7" w15:restartNumberingAfterBreak="0">
    <w:nsid w:val="64FF54F9"/>
    <w:multiLevelType w:val="hybridMultilevel"/>
    <w:tmpl w:val="31088746"/>
    <w:lvl w:ilvl="0" w:tplc="2AC4073C">
      <w:start w:val="1"/>
      <w:numFmt w:val="bullet"/>
      <w:lvlText w:val=""/>
      <w:lvlJc w:val="left"/>
      <w:pPr>
        <w:ind w:left="720" w:hanging="360"/>
      </w:pPr>
      <w:rPr>
        <w:rFonts w:ascii="Symbol" w:hAnsi="Symbol"/>
      </w:rPr>
    </w:lvl>
    <w:lvl w:ilvl="1" w:tplc="E2FC9F40">
      <w:start w:val="1"/>
      <w:numFmt w:val="bullet"/>
      <w:lvlText w:val=""/>
      <w:lvlJc w:val="left"/>
      <w:pPr>
        <w:ind w:left="720" w:hanging="360"/>
      </w:pPr>
      <w:rPr>
        <w:rFonts w:ascii="Symbol" w:hAnsi="Symbol"/>
      </w:rPr>
    </w:lvl>
    <w:lvl w:ilvl="2" w:tplc="C7F80F0E">
      <w:start w:val="1"/>
      <w:numFmt w:val="bullet"/>
      <w:lvlText w:val=""/>
      <w:lvlJc w:val="left"/>
      <w:pPr>
        <w:ind w:left="720" w:hanging="360"/>
      </w:pPr>
      <w:rPr>
        <w:rFonts w:ascii="Symbol" w:hAnsi="Symbol"/>
      </w:rPr>
    </w:lvl>
    <w:lvl w:ilvl="3" w:tplc="D5CEDF5E">
      <w:start w:val="1"/>
      <w:numFmt w:val="bullet"/>
      <w:lvlText w:val=""/>
      <w:lvlJc w:val="left"/>
      <w:pPr>
        <w:ind w:left="720" w:hanging="360"/>
      </w:pPr>
      <w:rPr>
        <w:rFonts w:ascii="Symbol" w:hAnsi="Symbol"/>
      </w:rPr>
    </w:lvl>
    <w:lvl w:ilvl="4" w:tplc="B07027F8">
      <w:start w:val="1"/>
      <w:numFmt w:val="bullet"/>
      <w:lvlText w:val=""/>
      <w:lvlJc w:val="left"/>
      <w:pPr>
        <w:ind w:left="720" w:hanging="360"/>
      </w:pPr>
      <w:rPr>
        <w:rFonts w:ascii="Symbol" w:hAnsi="Symbol"/>
      </w:rPr>
    </w:lvl>
    <w:lvl w:ilvl="5" w:tplc="AD5654EE">
      <w:start w:val="1"/>
      <w:numFmt w:val="bullet"/>
      <w:lvlText w:val=""/>
      <w:lvlJc w:val="left"/>
      <w:pPr>
        <w:ind w:left="720" w:hanging="360"/>
      </w:pPr>
      <w:rPr>
        <w:rFonts w:ascii="Symbol" w:hAnsi="Symbol"/>
      </w:rPr>
    </w:lvl>
    <w:lvl w:ilvl="6" w:tplc="84D2064C">
      <w:start w:val="1"/>
      <w:numFmt w:val="bullet"/>
      <w:lvlText w:val=""/>
      <w:lvlJc w:val="left"/>
      <w:pPr>
        <w:ind w:left="720" w:hanging="360"/>
      </w:pPr>
      <w:rPr>
        <w:rFonts w:ascii="Symbol" w:hAnsi="Symbol"/>
      </w:rPr>
    </w:lvl>
    <w:lvl w:ilvl="7" w:tplc="CFD2269C">
      <w:start w:val="1"/>
      <w:numFmt w:val="bullet"/>
      <w:lvlText w:val=""/>
      <w:lvlJc w:val="left"/>
      <w:pPr>
        <w:ind w:left="720" w:hanging="360"/>
      </w:pPr>
      <w:rPr>
        <w:rFonts w:ascii="Symbol" w:hAnsi="Symbol"/>
      </w:rPr>
    </w:lvl>
    <w:lvl w:ilvl="8" w:tplc="929E1BC0">
      <w:start w:val="1"/>
      <w:numFmt w:val="bullet"/>
      <w:lvlText w:val=""/>
      <w:lvlJc w:val="left"/>
      <w:pPr>
        <w:ind w:left="720" w:hanging="360"/>
      </w:pPr>
      <w:rPr>
        <w:rFonts w:ascii="Symbol" w:hAnsi="Symbol"/>
      </w:rPr>
    </w:lvl>
  </w:abstractNum>
  <w:abstractNum w:abstractNumId="8" w15:restartNumberingAfterBreak="0">
    <w:nsid w:val="68710AE2"/>
    <w:multiLevelType w:val="hybridMultilevel"/>
    <w:tmpl w:val="52644C10"/>
    <w:lvl w:ilvl="0" w:tplc="8DB28DE8">
      <w:start w:val="1"/>
      <w:numFmt w:val="bullet"/>
      <w:lvlText w:val=""/>
      <w:lvlJc w:val="left"/>
      <w:pPr>
        <w:ind w:left="720" w:hanging="360"/>
      </w:pPr>
      <w:rPr>
        <w:rFonts w:ascii="Symbol" w:hAnsi="Symbol"/>
      </w:rPr>
    </w:lvl>
    <w:lvl w:ilvl="1" w:tplc="62AE4D5A">
      <w:start w:val="1"/>
      <w:numFmt w:val="bullet"/>
      <w:lvlText w:val=""/>
      <w:lvlJc w:val="left"/>
      <w:pPr>
        <w:ind w:left="720" w:hanging="360"/>
      </w:pPr>
      <w:rPr>
        <w:rFonts w:ascii="Symbol" w:hAnsi="Symbol"/>
      </w:rPr>
    </w:lvl>
    <w:lvl w:ilvl="2" w:tplc="E94CBED0">
      <w:start w:val="1"/>
      <w:numFmt w:val="bullet"/>
      <w:lvlText w:val=""/>
      <w:lvlJc w:val="left"/>
      <w:pPr>
        <w:ind w:left="720" w:hanging="360"/>
      </w:pPr>
      <w:rPr>
        <w:rFonts w:ascii="Symbol" w:hAnsi="Symbol"/>
      </w:rPr>
    </w:lvl>
    <w:lvl w:ilvl="3" w:tplc="C3681836">
      <w:start w:val="1"/>
      <w:numFmt w:val="bullet"/>
      <w:lvlText w:val=""/>
      <w:lvlJc w:val="left"/>
      <w:pPr>
        <w:ind w:left="720" w:hanging="360"/>
      </w:pPr>
      <w:rPr>
        <w:rFonts w:ascii="Symbol" w:hAnsi="Symbol"/>
      </w:rPr>
    </w:lvl>
    <w:lvl w:ilvl="4" w:tplc="348C7000">
      <w:start w:val="1"/>
      <w:numFmt w:val="bullet"/>
      <w:lvlText w:val=""/>
      <w:lvlJc w:val="left"/>
      <w:pPr>
        <w:ind w:left="720" w:hanging="360"/>
      </w:pPr>
      <w:rPr>
        <w:rFonts w:ascii="Symbol" w:hAnsi="Symbol"/>
      </w:rPr>
    </w:lvl>
    <w:lvl w:ilvl="5" w:tplc="1BB8D21C">
      <w:start w:val="1"/>
      <w:numFmt w:val="bullet"/>
      <w:lvlText w:val=""/>
      <w:lvlJc w:val="left"/>
      <w:pPr>
        <w:ind w:left="720" w:hanging="360"/>
      </w:pPr>
      <w:rPr>
        <w:rFonts w:ascii="Symbol" w:hAnsi="Symbol"/>
      </w:rPr>
    </w:lvl>
    <w:lvl w:ilvl="6" w:tplc="15E4255A">
      <w:start w:val="1"/>
      <w:numFmt w:val="bullet"/>
      <w:lvlText w:val=""/>
      <w:lvlJc w:val="left"/>
      <w:pPr>
        <w:ind w:left="720" w:hanging="360"/>
      </w:pPr>
      <w:rPr>
        <w:rFonts w:ascii="Symbol" w:hAnsi="Symbol"/>
      </w:rPr>
    </w:lvl>
    <w:lvl w:ilvl="7" w:tplc="68D08B48">
      <w:start w:val="1"/>
      <w:numFmt w:val="bullet"/>
      <w:lvlText w:val=""/>
      <w:lvlJc w:val="left"/>
      <w:pPr>
        <w:ind w:left="720" w:hanging="360"/>
      </w:pPr>
      <w:rPr>
        <w:rFonts w:ascii="Symbol" w:hAnsi="Symbol"/>
      </w:rPr>
    </w:lvl>
    <w:lvl w:ilvl="8" w:tplc="C9FEAAE4">
      <w:start w:val="1"/>
      <w:numFmt w:val="bullet"/>
      <w:lvlText w:val=""/>
      <w:lvlJc w:val="left"/>
      <w:pPr>
        <w:ind w:left="720" w:hanging="360"/>
      </w:pPr>
      <w:rPr>
        <w:rFonts w:ascii="Symbol" w:hAnsi="Symbol"/>
      </w:rPr>
    </w:lvl>
  </w:abstractNum>
  <w:abstractNum w:abstractNumId="9" w15:restartNumberingAfterBreak="0">
    <w:nsid w:val="6F0852DA"/>
    <w:multiLevelType w:val="hybridMultilevel"/>
    <w:tmpl w:val="57445788"/>
    <w:lvl w:ilvl="0" w:tplc="6A9AFC52">
      <w:start w:val="1"/>
      <w:numFmt w:val="decimal"/>
      <w:lvlText w:val="%1."/>
      <w:lvlJc w:val="left"/>
      <w:pPr>
        <w:ind w:left="720" w:hanging="360"/>
      </w:pPr>
    </w:lvl>
    <w:lvl w:ilvl="1" w:tplc="88F82804">
      <w:start w:val="1"/>
      <w:numFmt w:val="decimal"/>
      <w:lvlText w:val="%2."/>
      <w:lvlJc w:val="left"/>
      <w:pPr>
        <w:ind w:left="720" w:hanging="360"/>
      </w:pPr>
    </w:lvl>
    <w:lvl w:ilvl="2" w:tplc="92D2010C">
      <w:start w:val="1"/>
      <w:numFmt w:val="decimal"/>
      <w:lvlText w:val="%3."/>
      <w:lvlJc w:val="left"/>
      <w:pPr>
        <w:ind w:left="720" w:hanging="360"/>
      </w:pPr>
    </w:lvl>
    <w:lvl w:ilvl="3" w:tplc="6F06CFA6">
      <w:start w:val="1"/>
      <w:numFmt w:val="decimal"/>
      <w:lvlText w:val="%4."/>
      <w:lvlJc w:val="left"/>
      <w:pPr>
        <w:ind w:left="720" w:hanging="360"/>
      </w:pPr>
    </w:lvl>
    <w:lvl w:ilvl="4" w:tplc="C7022858">
      <w:start w:val="1"/>
      <w:numFmt w:val="decimal"/>
      <w:lvlText w:val="%5."/>
      <w:lvlJc w:val="left"/>
      <w:pPr>
        <w:ind w:left="720" w:hanging="360"/>
      </w:pPr>
    </w:lvl>
    <w:lvl w:ilvl="5" w:tplc="279AA026">
      <w:start w:val="1"/>
      <w:numFmt w:val="decimal"/>
      <w:lvlText w:val="%6."/>
      <w:lvlJc w:val="left"/>
      <w:pPr>
        <w:ind w:left="720" w:hanging="360"/>
      </w:pPr>
    </w:lvl>
    <w:lvl w:ilvl="6" w:tplc="612E8AB4">
      <w:start w:val="1"/>
      <w:numFmt w:val="decimal"/>
      <w:lvlText w:val="%7."/>
      <w:lvlJc w:val="left"/>
      <w:pPr>
        <w:ind w:left="720" w:hanging="360"/>
      </w:pPr>
    </w:lvl>
    <w:lvl w:ilvl="7" w:tplc="9FB43350">
      <w:start w:val="1"/>
      <w:numFmt w:val="decimal"/>
      <w:lvlText w:val="%8."/>
      <w:lvlJc w:val="left"/>
      <w:pPr>
        <w:ind w:left="720" w:hanging="360"/>
      </w:pPr>
    </w:lvl>
    <w:lvl w:ilvl="8" w:tplc="DDE064F6">
      <w:start w:val="1"/>
      <w:numFmt w:val="decimal"/>
      <w:lvlText w:val="%9."/>
      <w:lvlJc w:val="left"/>
      <w:pPr>
        <w:ind w:left="720" w:hanging="360"/>
      </w:pPr>
    </w:lvl>
  </w:abstractNum>
  <w:abstractNum w:abstractNumId="10" w15:restartNumberingAfterBreak="0">
    <w:nsid w:val="76D21714"/>
    <w:multiLevelType w:val="hybridMultilevel"/>
    <w:tmpl w:val="234200F0"/>
    <w:lvl w:ilvl="0" w:tplc="A5FE7D04">
      <w:start w:val="1"/>
      <w:numFmt w:val="bullet"/>
      <w:lvlText w:val="–"/>
      <w:lvlJc w:val="left"/>
      <w:pPr>
        <w:ind w:left="1164" w:hanging="360"/>
      </w:pPr>
      <w:rPr>
        <w:rFonts w:ascii="Calibri" w:hAnsi="Calibri" w:hint="default"/>
      </w:rPr>
    </w:lvl>
    <w:lvl w:ilvl="1" w:tplc="0C0C0003" w:tentative="1">
      <w:start w:val="1"/>
      <w:numFmt w:val="bullet"/>
      <w:lvlText w:val="o"/>
      <w:lvlJc w:val="left"/>
      <w:pPr>
        <w:ind w:left="1884" w:hanging="360"/>
      </w:pPr>
      <w:rPr>
        <w:rFonts w:ascii="Courier New" w:hAnsi="Courier New" w:cs="Courier New" w:hint="default"/>
      </w:rPr>
    </w:lvl>
    <w:lvl w:ilvl="2" w:tplc="0C0C0005" w:tentative="1">
      <w:start w:val="1"/>
      <w:numFmt w:val="bullet"/>
      <w:lvlText w:val=""/>
      <w:lvlJc w:val="left"/>
      <w:pPr>
        <w:ind w:left="2604" w:hanging="360"/>
      </w:pPr>
      <w:rPr>
        <w:rFonts w:ascii="Wingdings" w:hAnsi="Wingdings" w:hint="default"/>
      </w:rPr>
    </w:lvl>
    <w:lvl w:ilvl="3" w:tplc="0C0C0001" w:tentative="1">
      <w:start w:val="1"/>
      <w:numFmt w:val="bullet"/>
      <w:lvlText w:val=""/>
      <w:lvlJc w:val="left"/>
      <w:pPr>
        <w:ind w:left="3324" w:hanging="360"/>
      </w:pPr>
      <w:rPr>
        <w:rFonts w:ascii="Symbol" w:hAnsi="Symbol" w:hint="default"/>
      </w:rPr>
    </w:lvl>
    <w:lvl w:ilvl="4" w:tplc="0C0C0003" w:tentative="1">
      <w:start w:val="1"/>
      <w:numFmt w:val="bullet"/>
      <w:lvlText w:val="o"/>
      <w:lvlJc w:val="left"/>
      <w:pPr>
        <w:ind w:left="4044" w:hanging="360"/>
      </w:pPr>
      <w:rPr>
        <w:rFonts w:ascii="Courier New" w:hAnsi="Courier New" w:cs="Courier New" w:hint="default"/>
      </w:rPr>
    </w:lvl>
    <w:lvl w:ilvl="5" w:tplc="0C0C0005" w:tentative="1">
      <w:start w:val="1"/>
      <w:numFmt w:val="bullet"/>
      <w:lvlText w:val=""/>
      <w:lvlJc w:val="left"/>
      <w:pPr>
        <w:ind w:left="4764" w:hanging="360"/>
      </w:pPr>
      <w:rPr>
        <w:rFonts w:ascii="Wingdings" w:hAnsi="Wingdings" w:hint="default"/>
      </w:rPr>
    </w:lvl>
    <w:lvl w:ilvl="6" w:tplc="0C0C0001" w:tentative="1">
      <w:start w:val="1"/>
      <w:numFmt w:val="bullet"/>
      <w:lvlText w:val=""/>
      <w:lvlJc w:val="left"/>
      <w:pPr>
        <w:ind w:left="5484" w:hanging="360"/>
      </w:pPr>
      <w:rPr>
        <w:rFonts w:ascii="Symbol" w:hAnsi="Symbol" w:hint="default"/>
      </w:rPr>
    </w:lvl>
    <w:lvl w:ilvl="7" w:tplc="0C0C0003" w:tentative="1">
      <w:start w:val="1"/>
      <w:numFmt w:val="bullet"/>
      <w:lvlText w:val="o"/>
      <w:lvlJc w:val="left"/>
      <w:pPr>
        <w:ind w:left="6204" w:hanging="360"/>
      </w:pPr>
      <w:rPr>
        <w:rFonts w:ascii="Courier New" w:hAnsi="Courier New" w:cs="Courier New" w:hint="default"/>
      </w:rPr>
    </w:lvl>
    <w:lvl w:ilvl="8" w:tplc="0C0C0005" w:tentative="1">
      <w:start w:val="1"/>
      <w:numFmt w:val="bullet"/>
      <w:lvlText w:val=""/>
      <w:lvlJc w:val="left"/>
      <w:pPr>
        <w:ind w:left="6924" w:hanging="360"/>
      </w:pPr>
      <w:rPr>
        <w:rFonts w:ascii="Wingdings" w:hAnsi="Wingdings" w:hint="default"/>
      </w:rPr>
    </w:lvl>
  </w:abstractNum>
  <w:num w:numId="1" w16cid:durableId="965086929">
    <w:abstractNumId w:val="1"/>
  </w:num>
  <w:num w:numId="2" w16cid:durableId="474638094">
    <w:abstractNumId w:val="6"/>
  </w:num>
  <w:num w:numId="3" w16cid:durableId="556942135">
    <w:abstractNumId w:val="4"/>
  </w:num>
  <w:num w:numId="4" w16cid:durableId="1551961848">
    <w:abstractNumId w:val="10"/>
  </w:num>
  <w:num w:numId="5" w16cid:durableId="1632247772">
    <w:abstractNumId w:val="9"/>
  </w:num>
  <w:num w:numId="6" w16cid:durableId="1157258972">
    <w:abstractNumId w:val="8"/>
  </w:num>
  <w:num w:numId="7" w16cid:durableId="413672196">
    <w:abstractNumId w:val="2"/>
  </w:num>
  <w:num w:numId="8" w16cid:durableId="1348411409">
    <w:abstractNumId w:val="3"/>
  </w:num>
  <w:num w:numId="9" w16cid:durableId="383649738">
    <w:abstractNumId w:val="1"/>
  </w:num>
  <w:num w:numId="10" w16cid:durableId="150488408">
    <w:abstractNumId w:val="0"/>
  </w:num>
  <w:num w:numId="11" w16cid:durableId="941688229">
    <w:abstractNumId w:val="1"/>
  </w:num>
  <w:num w:numId="12" w16cid:durableId="153878819">
    <w:abstractNumId w:val="7"/>
  </w:num>
  <w:num w:numId="13" w16cid:durableId="2178205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4F"/>
    <w:rsid w:val="00000ACB"/>
    <w:rsid w:val="000012BC"/>
    <w:rsid w:val="00003F6B"/>
    <w:rsid w:val="00004175"/>
    <w:rsid w:val="00004648"/>
    <w:rsid w:val="000050E7"/>
    <w:rsid w:val="00005AAE"/>
    <w:rsid w:val="00007160"/>
    <w:rsid w:val="0001204D"/>
    <w:rsid w:val="00012208"/>
    <w:rsid w:val="000129FE"/>
    <w:rsid w:val="000149C1"/>
    <w:rsid w:val="00015450"/>
    <w:rsid w:val="00015633"/>
    <w:rsid w:val="00015F8A"/>
    <w:rsid w:val="00016669"/>
    <w:rsid w:val="000177AE"/>
    <w:rsid w:val="0002159A"/>
    <w:rsid w:val="00021ABE"/>
    <w:rsid w:val="000220EF"/>
    <w:rsid w:val="00024432"/>
    <w:rsid w:val="000247D5"/>
    <w:rsid w:val="00025818"/>
    <w:rsid w:val="00025B00"/>
    <w:rsid w:val="00027BC7"/>
    <w:rsid w:val="00032DAB"/>
    <w:rsid w:val="00032F46"/>
    <w:rsid w:val="00036E7C"/>
    <w:rsid w:val="00037089"/>
    <w:rsid w:val="00037456"/>
    <w:rsid w:val="00037649"/>
    <w:rsid w:val="000406BA"/>
    <w:rsid w:val="00041EE4"/>
    <w:rsid w:val="000424F5"/>
    <w:rsid w:val="00042958"/>
    <w:rsid w:val="000431D9"/>
    <w:rsid w:val="00043A0A"/>
    <w:rsid w:val="00044366"/>
    <w:rsid w:val="000455B3"/>
    <w:rsid w:val="00045A5B"/>
    <w:rsid w:val="00046A56"/>
    <w:rsid w:val="00046AEF"/>
    <w:rsid w:val="000479EF"/>
    <w:rsid w:val="00052295"/>
    <w:rsid w:val="00052B9E"/>
    <w:rsid w:val="00054A0A"/>
    <w:rsid w:val="0005537C"/>
    <w:rsid w:val="000571F1"/>
    <w:rsid w:val="00057DAD"/>
    <w:rsid w:val="000603E3"/>
    <w:rsid w:val="0006044E"/>
    <w:rsid w:val="00060FC4"/>
    <w:rsid w:val="00063080"/>
    <w:rsid w:val="000646E5"/>
    <w:rsid w:val="00064763"/>
    <w:rsid w:val="00064C3E"/>
    <w:rsid w:val="000660AC"/>
    <w:rsid w:val="0007114C"/>
    <w:rsid w:val="00072036"/>
    <w:rsid w:val="00073773"/>
    <w:rsid w:val="00074E55"/>
    <w:rsid w:val="00076451"/>
    <w:rsid w:val="000777E0"/>
    <w:rsid w:val="00080CF5"/>
    <w:rsid w:val="000838A8"/>
    <w:rsid w:val="00084475"/>
    <w:rsid w:val="0008477C"/>
    <w:rsid w:val="0008521A"/>
    <w:rsid w:val="000854AC"/>
    <w:rsid w:val="000865F0"/>
    <w:rsid w:val="00086A57"/>
    <w:rsid w:val="000875CF"/>
    <w:rsid w:val="0009094A"/>
    <w:rsid w:val="00091BFD"/>
    <w:rsid w:val="00092F4C"/>
    <w:rsid w:val="00095BB6"/>
    <w:rsid w:val="00095BD5"/>
    <w:rsid w:val="000A2461"/>
    <w:rsid w:val="000A29C5"/>
    <w:rsid w:val="000B0820"/>
    <w:rsid w:val="000B260E"/>
    <w:rsid w:val="000B269C"/>
    <w:rsid w:val="000B35DA"/>
    <w:rsid w:val="000B3BC0"/>
    <w:rsid w:val="000B3E82"/>
    <w:rsid w:val="000B454F"/>
    <w:rsid w:val="000B4A46"/>
    <w:rsid w:val="000B50B3"/>
    <w:rsid w:val="000B515E"/>
    <w:rsid w:val="000C180E"/>
    <w:rsid w:val="000C2FD1"/>
    <w:rsid w:val="000C3D86"/>
    <w:rsid w:val="000C48A2"/>
    <w:rsid w:val="000C539F"/>
    <w:rsid w:val="000C631E"/>
    <w:rsid w:val="000C7B05"/>
    <w:rsid w:val="000D0B11"/>
    <w:rsid w:val="000D2F27"/>
    <w:rsid w:val="000D3118"/>
    <w:rsid w:val="000D4496"/>
    <w:rsid w:val="000D60F5"/>
    <w:rsid w:val="000D644B"/>
    <w:rsid w:val="000D7E2F"/>
    <w:rsid w:val="000E0DF6"/>
    <w:rsid w:val="000E235D"/>
    <w:rsid w:val="000E28FF"/>
    <w:rsid w:val="000E40D8"/>
    <w:rsid w:val="000E450A"/>
    <w:rsid w:val="000E56CB"/>
    <w:rsid w:val="000E5E04"/>
    <w:rsid w:val="000E61ED"/>
    <w:rsid w:val="000E6435"/>
    <w:rsid w:val="000E78FB"/>
    <w:rsid w:val="000E7DCA"/>
    <w:rsid w:val="000F1CBB"/>
    <w:rsid w:val="000F223A"/>
    <w:rsid w:val="000F3690"/>
    <w:rsid w:val="000F4D9E"/>
    <w:rsid w:val="000F7193"/>
    <w:rsid w:val="000F7326"/>
    <w:rsid w:val="00100071"/>
    <w:rsid w:val="00100BDE"/>
    <w:rsid w:val="00100F7E"/>
    <w:rsid w:val="00100FAC"/>
    <w:rsid w:val="00101D68"/>
    <w:rsid w:val="001035B1"/>
    <w:rsid w:val="00103A18"/>
    <w:rsid w:val="00104304"/>
    <w:rsid w:val="00104965"/>
    <w:rsid w:val="001049E1"/>
    <w:rsid w:val="001057FB"/>
    <w:rsid w:val="00105D8A"/>
    <w:rsid w:val="00106695"/>
    <w:rsid w:val="00110EF8"/>
    <w:rsid w:val="00110FB7"/>
    <w:rsid w:val="00112F91"/>
    <w:rsid w:val="0011318E"/>
    <w:rsid w:val="00113B85"/>
    <w:rsid w:val="00115A8C"/>
    <w:rsid w:val="00115D68"/>
    <w:rsid w:val="00116A36"/>
    <w:rsid w:val="00117889"/>
    <w:rsid w:val="00122CA0"/>
    <w:rsid w:val="00123048"/>
    <w:rsid w:val="001232BE"/>
    <w:rsid w:val="001233B0"/>
    <w:rsid w:val="00123AAD"/>
    <w:rsid w:val="00123D33"/>
    <w:rsid w:val="00124F22"/>
    <w:rsid w:val="001254F4"/>
    <w:rsid w:val="00130E63"/>
    <w:rsid w:val="0013327A"/>
    <w:rsid w:val="00133451"/>
    <w:rsid w:val="00133574"/>
    <w:rsid w:val="0013416D"/>
    <w:rsid w:val="001347BF"/>
    <w:rsid w:val="001351D6"/>
    <w:rsid w:val="0013614F"/>
    <w:rsid w:val="00136E89"/>
    <w:rsid w:val="001370B2"/>
    <w:rsid w:val="00140424"/>
    <w:rsid w:val="0014106E"/>
    <w:rsid w:val="00141E3F"/>
    <w:rsid w:val="001449AB"/>
    <w:rsid w:val="00144F4A"/>
    <w:rsid w:val="001452B1"/>
    <w:rsid w:val="001453BC"/>
    <w:rsid w:val="001454F4"/>
    <w:rsid w:val="001457FA"/>
    <w:rsid w:val="00146386"/>
    <w:rsid w:val="0014785B"/>
    <w:rsid w:val="00147E54"/>
    <w:rsid w:val="00150216"/>
    <w:rsid w:val="0015246F"/>
    <w:rsid w:val="00153D05"/>
    <w:rsid w:val="00154B33"/>
    <w:rsid w:val="00155288"/>
    <w:rsid w:val="0015780A"/>
    <w:rsid w:val="00160A45"/>
    <w:rsid w:val="001611DC"/>
    <w:rsid w:val="00162A9D"/>
    <w:rsid w:val="0016343C"/>
    <w:rsid w:val="00163667"/>
    <w:rsid w:val="00164D1F"/>
    <w:rsid w:val="00165608"/>
    <w:rsid w:val="001668D4"/>
    <w:rsid w:val="00167038"/>
    <w:rsid w:val="001672CE"/>
    <w:rsid w:val="00171CA7"/>
    <w:rsid w:val="0017298B"/>
    <w:rsid w:val="00172A17"/>
    <w:rsid w:val="00172CB4"/>
    <w:rsid w:val="00173697"/>
    <w:rsid w:val="00174322"/>
    <w:rsid w:val="001743E1"/>
    <w:rsid w:val="0017460F"/>
    <w:rsid w:val="00175E6A"/>
    <w:rsid w:val="001802A5"/>
    <w:rsid w:val="0018209F"/>
    <w:rsid w:val="0018231D"/>
    <w:rsid w:val="0018235C"/>
    <w:rsid w:val="001841BB"/>
    <w:rsid w:val="00184CCF"/>
    <w:rsid w:val="00185EE0"/>
    <w:rsid w:val="0018695C"/>
    <w:rsid w:val="0018727D"/>
    <w:rsid w:val="00191CEC"/>
    <w:rsid w:val="0019550D"/>
    <w:rsid w:val="0019641B"/>
    <w:rsid w:val="00196985"/>
    <w:rsid w:val="001A0403"/>
    <w:rsid w:val="001A49F7"/>
    <w:rsid w:val="001A57A0"/>
    <w:rsid w:val="001A6754"/>
    <w:rsid w:val="001A7070"/>
    <w:rsid w:val="001A7C48"/>
    <w:rsid w:val="001B11BC"/>
    <w:rsid w:val="001B207D"/>
    <w:rsid w:val="001B2960"/>
    <w:rsid w:val="001B2F62"/>
    <w:rsid w:val="001B3B69"/>
    <w:rsid w:val="001B59C9"/>
    <w:rsid w:val="001B69D5"/>
    <w:rsid w:val="001B7A40"/>
    <w:rsid w:val="001C26A6"/>
    <w:rsid w:val="001C3D54"/>
    <w:rsid w:val="001C3E2B"/>
    <w:rsid w:val="001C57A6"/>
    <w:rsid w:val="001C5CB5"/>
    <w:rsid w:val="001C6C79"/>
    <w:rsid w:val="001C714B"/>
    <w:rsid w:val="001D0A01"/>
    <w:rsid w:val="001D1522"/>
    <w:rsid w:val="001D1776"/>
    <w:rsid w:val="001D267C"/>
    <w:rsid w:val="001D2B9F"/>
    <w:rsid w:val="001D64AF"/>
    <w:rsid w:val="001D7116"/>
    <w:rsid w:val="001E16A4"/>
    <w:rsid w:val="001E1C63"/>
    <w:rsid w:val="001E599C"/>
    <w:rsid w:val="001E680A"/>
    <w:rsid w:val="001F1453"/>
    <w:rsid w:val="001F15B6"/>
    <w:rsid w:val="001F5926"/>
    <w:rsid w:val="001F5E08"/>
    <w:rsid w:val="001F62E5"/>
    <w:rsid w:val="001F7343"/>
    <w:rsid w:val="001F7A18"/>
    <w:rsid w:val="002021B6"/>
    <w:rsid w:val="00202E34"/>
    <w:rsid w:val="00203739"/>
    <w:rsid w:val="002041EF"/>
    <w:rsid w:val="00206628"/>
    <w:rsid w:val="0020730A"/>
    <w:rsid w:val="00207947"/>
    <w:rsid w:val="00210DF8"/>
    <w:rsid w:val="00211DE2"/>
    <w:rsid w:val="002125CA"/>
    <w:rsid w:val="002132EF"/>
    <w:rsid w:val="00213726"/>
    <w:rsid w:val="002161E9"/>
    <w:rsid w:val="00216736"/>
    <w:rsid w:val="00220716"/>
    <w:rsid w:val="002218D8"/>
    <w:rsid w:val="00222F9C"/>
    <w:rsid w:val="002233FC"/>
    <w:rsid w:val="00223B90"/>
    <w:rsid w:val="002249C2"/>
    <w:rsid w:val="00225516"/>
    <w:rsid w:val="0023127E"/>
    <w:rsid w:val="00231AE1"/>
    <w:rsid w:val="002331DC"/>
    <w:rsid w:val="002334B4"/>
    <w:rsid w:val="002335EB"/>
    <w:rsid w:val="0023513B"/>
    <w:rsid w:val="0023542B"/>
    <w:rsid w:val="00236214"/>
    <w:rsid w:val="002377CC"/>
    <w:rsid w:val="00240D99"/>
    <w:rsid w:val="00241E4E"/>
    <w:rsid w:val="00242B29"/>
    <w:rsid w:val="00242CD3"/>
    <w:rsid w:val="00243CB8"/>
    <w:rsid w:val="00246751"/>
    <w:rsid w:val="00246D1C"/>
    <w:rsid w:val="00246F38"/>
    <w:rsid w:val="00247B8A"/>
    <w:rsid w:val="00250575"/>
    <w:rsid w:val="00250628"/>
    <w:rsid w:val="002510EF"/>
    <w:rsid w:val="00251B85"/>
    <w:rsid w:val="00253EE0"/>
    <w:rsid w:val="00254641"/>
    <w:rsid w:val="00255A38"/>
    <w:rsid w:val="002604E7"/>
    <w:rsid w:val="00261547"/>
    <w:rsid w:val="00261698"/>
    <w:rsid w:val="0026230F"/>
    <w:rsid w:val="00262AF6"/>
    <w:rsid w:val="002635B5"/>
    <w:rsid w:val="00263D81"/>
    <w:rsid w:val="00263F96"/>
    <w:rsid w:val="0026439F"/>
    <w:rsid w:val="002664E5"/>
    <w:rsid w:val="002667EA"/>
    <w:rsid w:val="00266DB5"/>
    <w:rsid w:val="0026779E"/>
    <w:rsid w:val="002702D2"/>
    <w:rsid w:val="002710A1"/>
    <w:rsid w:val="00272510"/>
    <w:rsid w:val="002728B7"/>
    <w:rsid w:val="0027382E"/>
    <w:rsid w:val="0027489C"/>
    <w:rsid w:val="00274B9F"/>
    <w:rsid w:val="00276F42"/>
    <w:rsid w:val="002771D6"/>
    <w:rsid w:val="00280B74"/>
    <w:rsid w:val="00282505"/>
    <w:rsid w:val="00282F5D"/>
    <w:rsid w:val="002835FF"/>
    <w:rsid w:val="00285995"/>
    <w:rsid w:val="00287388"/>
    <w:rsid w:val="00287646"/>
    <w:rsid w:val="002913AA"/>
    <w:rsid w:val="00292DEF"/>
    <w:rsid w:val="0029391B"/>
    <w:rsid w:val="00293FD0"/>
    <w:rsid w:val="00294181"/>
    <w:rsid w:val="00294E6B"/>
    <w:rsid w:val="00295F19"/>
    <w:rsid w:val="00297D23"/>
    <w:rsid w:val="002A12C6"/>
    <w:rsid w:val="002A3996"/>
    <w:rsid w:val="002A46A9"/>
    <w:rsid w:val="002A4B0F"/>
    <w:rsid w:val="002A5A2A"/>
    <w:rsid w:val="002B0E3D"/>
    <w:rsid w:val="002B16AF"/>
    <w:rsid w:val="002B17FC"/>
    <w:rsid w:val="002B293E"/>
    <w:rsid w:val="002B4563"/>
    <w:rsid w:val="002B4DC1"/>
    <w:rsid w:val="002B682C"/>
    <w:rsid w:val="002B696F"/>
    <w:rsid w:val="002C469B"/>
    <w:rsid w:val="002C5F76"/>
    <w:rsid w:val="002C68CD"/>
    <w:rsid w:val="002C6C95"/>
    <w:rsid w:val="002C6DED"/>
    <w:rsid w:val="002C7F5C"/>
    <w:rsid w:val="002D074E"/>
    <w:rsid w:val="002D2DE2"/>
    <w:rsid w:val="002D4A99"/>
    <w:rsid w:val="002D4F0D"/>
    <w:rsid w:val="002E1419"/>
    <w:rsid w:val="002E289A"/>
    <w:rsid w:val="002E290A"/>
    <w:rsid w:val="002E2978"/>
    <w:rsid w:val="002E2BE7"/>
    <w:rsid w:val="002E2D0E"/>
    <w:rsid w:val="002E5A1A"/>
    <w:rsid w:val="002E62C5"/>
    <w:rsid w:val="002E67AB"/>
    <w:rsid w:val="002E68FC"/>
    <w:rsid w:val="002F0210"/>
    <w:rsid w:val="002F0CF2"/>
    <w:rsid w:val="002F299D"/>
    <w:rsid w:val="002F2D74"/>
    <w:rsid w:val="002F6003"/>
    <w:rsid w:val="002F655D"/>
    <w:rsid w:val="002F6A53"/>
    <w:rsid w:val="002F777D"/>
    <w:rsid w:val="00301178"/>
    <w:rsid w:val="003011DE"/>
    <w:rsid w:val="00301A9D"/>
    <w:rsid w:val="00302626"/>
    <w:rsid w:val="003028CC"/>
    <w:rsid w:val="00304E2A"/>
    <w:rsid w:val="00305D16"/>
    <w:rsid w:val="003060B4"/>
    <w:rsid w:val="00307663"/>
    <w:rsid w:val="00310375"/>
    <w:rsid w:val="003118B6"/>
    <w:rsid w:val="003140E8"/>
    <w:rsid w:val="003145B7"/>
    <w:rsid w:val="003151BF"/>
    <w:rsid w:val="00320D27"/>
    <w:rsid w:val="003217DD"/>
    <w:rsid w:val="0032202C"/>
    <w:rsid w:val="00322904"/>
    <w:rsid w:val="00323A9D"/>
    <w:rsid w:val="003243EB"/>
    <w:rsid w:val="00325582"/>
    <w:rsid w:val="00325765"/>
    <w:rsid w:val="00325CCE"/>
    <w:rsid w:val="00326704"/>
    <w:rsid w:val="00332225"/>
    <w:rsid w:val="00335364"/>
    <w:rsid w:val="003370B6"/>
    <w:rsid w:val="003378EC"/>
    <w:rsid w:val="0034023E"/>
    <w:rsid w:val="00341012"/>
    <w:rsid w:val="00341ED7"/>
    <w:rsid w:val="0034472D"/>
    <w:rsid w:val="00345A4D"/>
    <w:rsid w:val="00346364"/>
    <w:rsid w:val="0034678C"/>
    <w:rsid w:val="003468A1"/>
    <w:rsid w:val="0034775C"/>
    <w:rsid w:val="003479EC"/>
    <w:rsid w:val="00350159"/>
    <w:rsid w:val="00350750"/>
    <w:rsid w:val="003526C1"/>
    <w:rsid w:val="00355B33"/>
    <w:rsid w:val="00356295"/>
    <w:rsid w:val="003562F5"/>
    <w:rsid w:val="00356833"/>
    <w:rsid w:val="003576C5"/>
    <w:rsid w:val="00360BFF"/>
    <w:rsid w:val="003610A9"/>
    <w:rsid w:val="003633FE"/>
    <w:rsid w:val="00364E91"/>
    <w:rsid w:val="003655E0"/>
    <w:rsid w:val="00365B39"/>
    <w:rsid w:val="00365D57"/>
    <w:rsid w:val="00366B5B"/>
    <w:rsid w:val="00367177"/>
    <w:rsid w:val="003704A8"/>
    <w:rsid w:val="00370870"/>
    <w:rsid w:val="00370EF0"/>
    <w:rsid w:val="00372C60"/>
    <w:rsid w:val="00373C16"/>
    <w:rsid w:val="00373FC0"/>
    <w:rsid w:val="0037471D"/>
    <w:rsid w:val="00374C75"/>
    <w:rsid w:val="00375457"/>
    <w:rsid w:val="003754D3"/>
    <w:rsid w:val="003754D7"/>
    <w:rsid w:val="00376682"/>
    <w:rsid w:val="0037772A"/>
    <w:rsid w:val="00380482"/>
    <w:rsid w:val="00380AF6"/>
    <w:rsid w:val="00382337"/>
    <w:rsid w:val="00382911"/>
    <w:rsid w:val="0038331F"/>
    <w:rsid w:val="00383B72"/>
    <w:rsid w:val="00383F97"/>
    <w:rsid w:val="00384B91"/>
    <w:rsid w:val="0038695B"/>
    <w:rsid w:val="003907E3"/>
    <w:rsid w:val="00391277"/>
    <w:rsid w:val="00391E65"/>
    <w:rsid w:val="003929A5"/>
    <w:rsid w:val="0039339E"/>
    <w:rsid w:val="00393792"/>
    <w:rsid w:val="00395971"/>
    <w:rsid w:val="00396D4D"/>
    <w:rsid w:val="003A07B1"/>
    <w:rsid w:val="003A64E3"/>
    <w:rsid w:val="003A67E9"/>
    <w:rsid w:val="003A68F0"/>
    <w:rsid w:val="003A6E43"/>
    <w:rsid w:val="003A769F"/>
    <w:rsid w:val="003B017C"/>
    <w:rsid w:val="003B04C4"/>
    <w:rsid w:val="003B0515"/>
    <w:rsid w:val="003B0C15"/>
    <w:rsid w:val="003B0F8E"/>
    <w:rsid w:val="003B3351"/>
    <w:rsid w:val="003B3586"/>
    <w:rsid w:val="003B3AC7"/>
    <w:rsid w:val="003B3DA6"/>
    <w:rsid w:val="003B4BD3"/>
    <w:rsid w:val="003B5207"/>
    <w:rsid w:val="003B53FC"/>
    <w:rsid w:val="003B5734"/>
    <w:rsid w:val="003B64CC"/>
    <w:rsid w:val="003B79D7"/>
    <w:rsid w:val="003B7FF6"/>
    <w:rsid w:val="003C0901"/>
    <w:rsid w:val="003C0A85"/>
    <w:rsid w:val="003C1400"/>
    <w:rsid w:val="003C4822"/>
    <w:rsid w:val="003C4AF3"/>
    <w:rsid w:val="003C50C2"/>
    <w:rsid w:val="003C5C67"/>
    <w:rsid w:val="003C6C60"/>
    <w:rsid w:val="003C7F0B"/>
    <w:rsid w:val="003D01BE"/>
    <w:rsid w:val="003D033D"/>
    <w:rsid w:val="003D058D"/>
    <w:rsid w:val="003D071D"/>
    <w:rsid w:val="003D19DF"/>
    <w:rsid w:val="003D1B75"/>
    <w:rsid w:val="003D3141"/>
    <w:rsid w:val="003D38CD"/>
    <w:rsid w:val="003D3B0B"/>
    <w:rsid w:val="003D4564"/>
    <w:rsid w:val="003D618E"/>
    <w:rsid w:val="003D713C"/>
    <w:rsid w:val="003E03C2"/>
    <w:rsid w:val="003E2545"/>
    <w:rsid w:val="003E3A0D"/>
    <w:rsid w:val="003E3CFE"/>
    <w:rsid w:val="003E4000"/>
    <w:rsid w:val="003E47C9"/>
    <w:rsid w:val="003E69D4"/>
    <w:rsid w:val="003E76C5"/>
    <w:rsid w:val="003E7E93"/>
    <w:rsid w:val="003E7FDB"/>
    <w:rsid w:val="003F0AFB"/>
    <w:rsid w:val="003F1D18"/>
    <w:rsid w:val="003F2362"/>
    <w:rsid w:val="003F274D"/>
    <w:rsid w:val="003F2AD3"/>
    <w:rsid w:val="003F5FE6"/>
    <w:rsid w:val="003F653C"/>
    <w:rsid w:val="003F711B"/>
    <w:rsid w:val="003F7CE4"/>
    <w:rsid w:val="004010A6"/>
    <w:rsid w:val="00402499"/>
    <w:rsid w:val="00402E2F"/>
    <w:rsid w:val="00404CC7"/>
    <w:rsid w:val="00404CEF"/>
    <w:rsid w:val="0040586D"/>
    <w:rsid w:val="00406617"/>
    <w:rsid w:val="00406679"/>
    <w:rsid w:val="00406B73"/>
    <w:rsid w:val="004105F6"/>
    <w:rsid w:val="00411ADB"/>
    <w:rsid w:val="0041358E"/>
    <w:rsid w:val="004139F5"/>
    <w:rsid w:val="00414178"/>
    <w:rsid w:val="00415DD9"/>
    <w:rsid w:val="004163D7"/>
    <w:rsid w:val="00416829"/>
    <w:rsid w:val="00416856"/>
    <w:rsid w:val="00420C20"/>
    <w:rsid w:val="00421F3F"/>
    <w:rsid w:val="00423609"/>
    <w:rsid w:val="0042361C"/>
    <w:rsid w:val="00424572"/>
    <w:rsid w:val="0042492B"/>
    <w:rsid w:val="00424A23"/>
    <w:rsid w:val="00424C71"/>
    <w:rsid w:val="00425519"/>
    <w:rsid w:val="00425924"/>
    <w:rsid w:val="00426BC3"/>
    <w:rsid w:val="00430666"/>
    <w:rsid w:val="0043233E"/>
    <w:rsid w:val="0043285F"/>
    <w:rsid w:val="004335E1"/>
    <w:rsid w:val="00434138"/>
    <w:rsid w:val="00436B33"/>
    <w:rsid w:val="00437BF6"/>
    <w:rsid w:val="00437BFA"/>
    <w:rsid w:val="00437D5E"/>
    <w:rsid w:val="0044221B"/>
    <w:rsid w:val="0044281D"/>
    <w:rsid w:val="00443758"/>
    <w:rsid w:val="004469C8"/>
    <w:rsid w:val="00452161"/>
    <w:rsid w:val="0045690D"/>
    <w:rsid w:val="00457043"/>
    <w:rsid w:val="004578ED"/>
    <w:rsid w:val="0046001B"/>
    <w:rsid w:val="00461683"/>
    <w:rsid w:val="0046243F"/>
    <w:rsid w:val="00463944"/>
    <w:rsid w:val="00464A44"/>
    <w:rsid w:val="00464F03"/>
    <w:rsid w:val="00465E3D"/>
    <w:rsid w:val="004667CE"/>
    <w:rsid w:val="00466E95"/>
    <w:rsid w:val="004673B1"/>
    <w:rsid w:val="004713B2"/>
    <w:rsid w:val="00471AB9"/>
    <w:rsid w:val="00474F1C"/>
    <w:rsid w:val="00475870"/>
    <w:rsid w:val="0047712B"/>
    <w:rsid w:val="004777C1"/>
    <w:rsid w:val="0048045F"/>
    <w:rsid w:val="004827B2"/>
    <w:rsid w:val="0048410C"/>
    <w:rsid w:val="00485264"/>
    <w:rsid w:val="00486C39"/>
    <w:rsid w:val="0049075C"/>
    <w:rsid w:val="00490825"/>
    <w:rsid w:val="004917BB"/>
    <w:rsid w:val="0049223C"/>
    <w:rsid w:val="00492453"/>
    <w:rsid w:val="00492538"/>
    <w:rsid w:val="004927A8"/>
    <w:rsid w:val="00492E6E"/>
    <w:rsid w:val="00495680"/>
    <w:rsid w:val="004964E3"/>
    <w:rsid w:val="0049693F"/>
    <w:rsid w:val="00497067"/>
    <w:rsid w:val="004A157B"/>
    <w:rsid w:val="004A1761"/>
    <w:rsid w:val="004A1961"/>
    <w:rsid w:val="004A24F7"/>
    <w:rsid w:val="004A2E1C"/>
    <w:rsid w:val="004A46EC"/>
    <w:rsid w:val="004A53F3"/>
    <w:rsid w:val="004A5E4D"/>
    <w:rsid w:val="004A62CF"/>
    <w:rsid w:val="004B1411"/>
    <w:rsid w:val="004B1843"/>
    <w:rsid w:val="004B1D7C"/>
    <w:rsid w:val="004B37FC"/>
    <w:rsid w:val="004B53B0"/>
    <w:rsid w:val="004B5461"/>
    <w:rsid w:val="004B5538"/>
    <w:rsid w:val="004B6CF0"/>
    <w:rsid w:val="004C3823"/>
    <w:rsid w:val="004C6861"/>
    <w:rsid w:val="004C6A41"/>
    <w:rsid w:val="004D05AA"/>
    <w:rsid w:val="004D077E"/>
    <w:rsid w:val="004D1214"/>
    <w:rsid w:val="004D29EC"/>
    <w:rsid w:val="004D34BE"/>
    <w:rsid w:val="004D3F90"/>
    <w:rsid w:val="004D6FFF"/>
    <w:rsid w:val="004E14AA"/>
    <w:rsid w:val="004E3085"/>
    <w:rsid w:val="004E32FD"/>
    <w:rsid w:val="004E4156"/>
    <w:rsid w:val="004E52E4"/>
    <w:rsid w:val="004E755F"/>
    <w:rsid w:val="004E75F3"/>
    <w:rsid w:val="004E795F"/>
    <w:rsid w:val="004E7BFA"/>
    <w:rsid w:val="004F020C"/>
    <w:rsid w:val="004F0965"/>
    <w:rsid w:val="004F0E1F"/>
    <w:rsid w:val="004F10DE"/>
    <w:rsid w:val="004F2E5D"/>
    <w:rsid w:val="004F46CF"/>
    <w:rsid w:val="004F48C8"/>
    <w:rsid w:val="004F67F6"/>
    <w:rsid w:val="004F7473"/>
    <w:rsid w:val="004F79D7"/>
    <w:rsid w:val="004F7B09"/>
    <w:rsid w:val="004F7FAF"/>
    <w:rsid w:val="00500665"/>
    <w:rsid w:val="00501252"/>
    <w:rsid w:val="00501CD1"/>
    <w:rsid w:val="00502B7E"/>
    <w:rsid w:val="00502C21"/>
    <w:rsid w:val="00502CEA"/>
    <w:rsid w:val="00503A75"/>
    <w:rsid w:val="00503D31"/>
    <w:rsid w:val="005042ED"/>
    <w:rsid w:val="00504CF0"/>
    <w:rsid w:val="005076D2"/>
    <w:rsid w:val="0051010A"/>
    <w:rsid w:val="00510CF4"/>
    <w:rsid w:val="00511706"/>
    <w:rsid w:val="00512882"/>
    <w:rsid w:val="00512FE6"/>
    <w:rsid w:val="00514172"/>
    <w:rsid w:val="00514E9E"/>
    <w:rsid w:val="00515147"/>
    <w:rsid w:val="00516A65"/>
    <w:rsid w:val="00516EA4"/>
    <w:rsid w:val="0051797B"/>
    <w:rsid w:val="0052047A"/>
    <w:rsid w:val="005215E8"/>
    <w:rsid w:val="00523320"/>
    <w:rsid w:val="00523EB6"/>
    <w:rsid w:val="0052517B"/>
    <w:rsid w:val="005254B5"/>
    <w:rsid w:val="005264E6"/>
    <w:rsid w:val="005265FF"/>
    <w:rsid w:val="00526941"/>
    <w:rsid w:val="00527027"/>
    <w:rsid w:val="005319A1"/>
    <w:rsid w:val="00531B08"/>
    <w:rsid w:val="0053310D"/>
    <w:rsid w:val="00533BFF"/>
    <w:rsid w:val="00534279"/>
    <w:rsid w:val="005374D9"/>
    <w:rsid w:val="00540420"/>
    <w:rsid w:val="005410F0"/>
    <w:rsid w:val="00541BC5"/>
    <w:rsid w:val="00542A4C"/>
    <w:rsid w:val="00543B36"/>
    <w:rsid w:val="00544D9D"/>
    <w:rsid w:val="00545A81"/>
    <w:rsid w:val="005474B5"/>
    <w:rsid w:val="00550938"/>
    <w:rsid w:val="00553027"/>
    <w:rsid w:val="00553809"/>
    <w:rsid w:val="00553D71"/>
    <w:rsid w:val="005550A0"/>
    <w:rsid w:val="00555326"/>
    <w:rsid w:val="005553FF"/>
    <w:rsid w:val="00556053"/>
    <w:rsid w:val="005570F5"/>
    <w:rsid w:val="00561E16"/>
    <w:rsid w:val="00561E75"/>
    <w:rsid w:val="00563064"/>
    <w:rsid w:val="00565402"/>
    <w:rsid w:val="0056631D"/>
    <w:rsid w:val="00566900"/>
    <w:rsid w:val="005704CA"/>
    <w:rsid w:val="00571F5D"/>
    <w:rsid w:val="00573523"/>
    <w:rsid w:val="00573F54"/>
    <w:rsid w:val="0058092C"/>
    <w:rsid w:val="0058299F"/>
    <w:rsid w:val="00582EE1"/>
    <w:rsid w:val="0058388B"/>
    <w:rsid w:val="0058556B"/>
    <w:rsid w:val="00585F42"/>
    <w:rsid w:val="00590B21"/>
    <w:rsid w:val="00591BBB"/>
    <w:rsid w:val="00592C05"/>
    <w:rsid w:val="00593A96"/>
    <w:rsid w:val="00596DF3"/>
    <w:rsid w:val="0059737A"/>
    <w:rsid w:val="005A034D"/>
    <w:rsid w:val="005A0C44"/>
    <w:rsid w:val="005A3EE4"/>
    <w:rsid w:val="005A3FA8"/>
    <w:rsid w:val="005A40EE"/>
    <w:rsid w:val="005B2500"/>
    <w:rsid w:val="005B46EE"/>
    <w:rsid w:val="005B4787"/>
    <w:rsid w:val="005B699A"/>
    <w:rsid w:val="005B79B7"/>
    <w:rsid w:val="005C170C"/>
    <w:rsid w:val="005C1B20"/>
    <w:rsid w:val="005C430D"/>
    <w:rsid w:val="005C43FC"/>
    <w:rsid w:val="005C591A"/>
    <w:rsid w:val="005D0355"/>
    <w:rsid w:val="005D289C"/>
    <w:rsid w:val="005D3E36"/>
    <w:rsid w:val="005D4099"/>
    <w:rsid w:val="005D44FD"/>
    <w:rsid w:val="005D70F4"/>
    <w:rsid w:val="005D743B"/>
    <w:rsid w:val="005D7768"/>
    <w:rsid w:val="005D78D0"/>
    <w:rsid w:val="005D7C6C"/>
    <w:rsid w:val="005E034C"/>
    <w:rsid w:val="005E0D09"/>
    <w:rsid w:val="005E16A3"/>
    <w:rsid w:val="005E267B"/>
    <w:rsid w:val="005E3741"/>
    <w:rsid w:val="005E3F0B"/>
    <w:rsid w:val="005E53B2"/>
    <w:rsid w:val="005E5AB3"/>
    <w:rsid w:val="005E5CDF"/>
    <w:rsid w:val="005F04F1"/>
    <w:rsid w:val="005F0AA0"/>
    <w:rsid w:val="005F22F3"/>
    <w:rsid w:val="005F33C2"/>
    <w:rsid w:val="005F385B"/>
    <w:rsid w:val="005F4AE4"/>
    <w:rsid w:val="005F52D0"/>
    <w:rsid w:val="005F7AC1"/>
    <w:rsid w:val="005F7FF5"/>
    <w:rsid w:val="00600326"/>
    <w:rsid w:val="00602443"/>
    <w:rsid w:val="00602AEA"/>
    <w:rsid w:val="00603E0D"/>
    <w:rsid w:val="00603F3E"/>
    <w:rsid w:val="00605919"/>
    <w:rsid w:val="006063D2"/>
    <w:rsid w:val="0060723D"/>
    <w:rsid w:val="00612956"/>
    <w:rsid w:val="00612BE3"/>
    <w:rsid w:val="006137DE"/>
    <w:rsid w:val="00613F5A"/>
    <w:rsid w:val="006209B5"/>
    <w:rsid w:val="00621E00"/>
    <w:rsid w:val="006226BB"/>
    <w:rsid w:val="006230CC"/>
    <w:rsid w:val="00623C8A"/>
    <w:rsid w:val="00624A56"/>
    <w:rsid w:val="0062507B"/>
    <w:rsid w:val="00626DA4"/>
    <w:rsid w:val="00627D8F"/>
    <w:rsid w:val="0063012C"/>
    <w:rsid w:val="006302CF"/>
    <w:rsid w:val="00630EBB"/>
    <w:rsid w:val="006313C3"/>
    <w:rsid w:val="00631512"/>
    <w:rsid w:val="006316E7"/>
    <w:rsid w:val="006317C0"/>
    <w:rsid w:val="00632D06"/>
    <w:rsid w:val="0063371B"/>
    <w:rsid w:val="00634B25"/>
    <w:rsid w:val="00634F66"/>
    <w:rsid w:val="00635841"/>
    <w:rsid w:val="00635AB5"/>
    <w:rsid w:val="006376D0"/>
    <w:rsid w:val="00637E83"/>
    <w:rsid w:val="00640281"/>
    <w:rsid w:val="00641EDA"/>
    <w:rsid w:val="00644779"/>
    <w:rsid w:val="00644A2B"/>
    <w:rsid w:val="006455F6"/>
    <w:rsid w:val="00645E20"/>
    <w:rsid w:val="006476F5"/>
    <w:rsid w:val="00647A30"/>
    <w:rsid w:val="006509F4"/>
    <w:rsid w:val="00650DC3"/>
    <w:rsid w:val="00650E92"/>
    <w:rsid w:val="00651155"/>
    <w:rsid w:val="0065251A"/>
    <w:rsid w:val="00652779"/>
    <w:rsid w:val="00653BEC"/>
    <w:rsid w:val="00654F2C"/>
    <w:rsid w:val="00660E72"/>
    <w:rsid w:val="00660FA1"/>
    <w:rsid w:val="00661438"/>
    <w:rsid w:val="0066260B"/>
    <w:rsid w:val="00663F02"/>
    <w:rsid w:val="006650DF"/>
    <w:rsid w:val="00667EC7"/>
    <w:rsid w:val="00671476"/>
    <w:rsid w:val="00671710"/>
    <w:rsid w:val="00674C1C"/>
    <w:rsid w:val="00675E0E"/>
    <w:rsid w:val="00676AC6"/>
    <w:rsid w:val="00676E7A"/>
    <w:rsid w:val="006805A0"/>
    <w:rsid w:val="00683239"/>
    <w:rsid w:val="00685102"/>
    <w:rsid w:val="006864BB"/>
    <w:rsid w:val="006872E3"/>
    <w:rsid w:val="00691E72"/>
    <w:rsid w:val="006920D8"/>
    <w:rsid w:val="0069247D"/>
    <w:rsid w:val="0069369C"/>
    <w:rsid w:val="00693C2E"/>
    <w:rsid w:val="00694C95"/>
    <w:rsid w:val="00695E5E"/>
    <w:rsid w:val="00697C55"/>
    <w:rsid w:val="006A04B0"/>
    <w:rsid w:val="006A0C99"/>
    <w:rsid w:val="006A1813"/>
    <w:rsid w:val="006A262A"/>
    <w:rsid w:val="006A3FC5"/>
    <w:rsid w:val="006A4292"/>
    <w:rsid w:val="006A4F9A"/>
    <w:rsid w:val="006A7398"/>
    <w:rsid w:val="006A772E"/>
    <w:rsid w:val="006B0BC9"/>
    <w:rsid w:val="006B0D39"/>
    <w:rsid w:val="006B1404"/>
    <w:rsid w:val="006B3525"/>
    <w:rsid w:val="006B541E"/>
    <w:rsid w:val="006B5612"/>
    <w:rsid w:val="006B59E1"/>
    <w:rsid w:val="006C0938"/>
    <w:rsid w:val="006C19D0"/>
    <w:rsid w:val="006C201F"/>
    <w:rsid w:val="006C2791"/>
    <w:rsid w:val="006C44D3"/>
    <w:rsid w:val="006C544F"/>
    <w:rsid w:val="006C7B0A"/>
    <w:rsid w:val="006D4066"/>
    <w:rsid w:val="006D43C3"/>
    <w:rsid w:val="006D49DA"/>
    <w:rsid w:val="006D5965"/>
    <w:rsid w:val="006D6974"/>
    <w:rsid w:val="006D6A05"/>
    <w:rsid w:val="006D6C73"/>
    <w:rsid w:val="006D7DB9"/>
    <w:rsid w:val="006E2918"/>
    <w:rsid w:val="006E3383"/>
    <w:rsid w:val="006E431E"/>
    <w:rsid w:val="006E54F9"/>
    <w:rsid w:val="006E61B8"/>
    <w:rsid w:val="006E658F"/>
    <w:rsid w:val="006F1309"/>
    <w:rsid w:val="006F2826"/>
    <w:rsid w:val="006F33F4"/>
    <w:rsid w:val="006F7F48"/>
    <w:rsid w:val="00700CC2"/>
    <w:rsid w:val="00700D87"/>
    <w:rsid w:val="007018A9"/>
    <w:rsid w:val="007019C3"/>
    <w:rsid w:val="00702801"/>
    <w:rsid w:val="00702E2F"/>
    <w:rsid w:val="007030D9"/>
    <w:rsid w:val="0070367B"/>
    <w:rsid w:val="00703D0A"/>
    <w:rsid w:val="00704F90"/>
    <w:rsid w:val="0070630F"/>
    <w:rsid w:val="007063D8"/>
    <w:rsid w:val="007100DD"/>
    <w:rsid w:val="0071030E"/>
    <w:rsid w:val="00712161"/>
    <w:rsid w:val="00716107"/>
    <w:rsid w:val="007162F1"/>
    <w:rsid w:val="007214DB"/>
    <w:rsid w:val="00723786"/>
    <w:rsid w:val="0072716E"/>
    <w:rsid w:val="00730FE9"/>
    <w:rsid w:val="00733347"/>
    <w:rsid w:val="007343AE"/>
    <w:rsid w:val="00734CA5"/>
    <w:rsid w:val="007372B9"/>
    <w:rsid w:val="00737B2C"/>
    <w:rsid w:val="00737E01"/>
    <w:rsid w:val="00740F47"/>
    <w:rsid w:val="007418C6"/>
    <w:rsid w:val="00741A53"/>
    <w:rsid w:val="007429AE"/>
    <w:rsid w:val="007431BE"/>
    <w:rsid w:val="00744D0A"/>
    <w:rsid w:val="00744D44"/>
    <w:rsid w:val="00745621"/>
    <w:rsid w:val="00745BAA"/>
    <w:rsid w:val="0074705E"/>
    <w:rsid w:val="007512EA"/>
    <w:rsid w:val="007525CF"/>
    <w:rsid w:val="007525F5"/>
    <w:rsid w:val="00752F50"/>
    <w:rsid w:val="00753A3D"/>
    <w:rsid w:val="00756AF2"/>
    <w:rsid w:val="007572FE"/>
    <w:rsid w:val="00757695"/>
    <w:rsid w:val="0076108C"/>
    <w:rsid w:val="007615E8"/>
    <w:rsid w:val="007616D7"/>
    <w:rsid w:val="00762532"/>
    <w:rsid w:val="007645CD"/>
    <w:rsid w:val="0076472B"/>
    <w:rsid w:val="00764DF7"/>
    <w:rsid w:val="00765B8D"/>
    <w:rsid w:val="00770FF8"/>
    <w:rsid w:val="00771EA1"/>
    <w:rsid w:val="00773E7B"/>
    <w:rsid w:val="00780ACE"/>
    <w:rsid w:val="0078174D"/>
    <w:rsid w:val="00781865"/>
    <w:rsid w:val="00782627"/>
    <w:rsid w:val="0078357E"/>
    <w:rsid w:val="007845A6"/>
    <w:rsid w:val="00784790"/>
    <w:rsid w:val="00784EEC"/>
    <w:rsid w:val="007859A9"/>
    <w:rsid w:val="00785FEC"/>
    <w:rsid w:val="00786253"/>
    <w:rsid w:val="00786F93"/>
    <w:rsid w:val="0078745C"/>
    <w:rsid w:val="00790FFA"/>
    <w:rsid w:val="00791B3C"/>
    <w:rsid w:val="007927D8"/>
    <w:rsid w:val="007935F4"/>
    <w:rsid w:val="00794D27"/>
    <w:rsid w:val="00794EF8"/>
    <w:rsid w:val="00795A5D"/>
    <w:rsid w:val="00795F0B"/>
    <w:rsid w:val="00796945"/>
    <w:rsid w:val="007A1392"/>
    <w:rsid w:val="007A4449"/>
    <w:rsid w:val="007A4CC6"/>
    <w:rsid w:val="007A4D33"/>
    <w:rsid w:val="007A6870"/>
    <w:rsid w:val="007B1F8E"/>
    <w:rsid w:val="007B2F9F"/>
    <w:rsid w:val="007B3240"/>
    <w:rsid w:val="007B3DB7"/>
    <w:rsid w:val="007B3ED3"/>
    <w:rsid w:val="007B4BE7"/>
    <w:rsid w:val="007B590D"/>
    <w:rsid w:val="007B5965"/>
    <w:rsid w:val="007B6EB3"/>
    <w:rsid w:val="007C0F60"/>
    <w:rsid w:val="007C16C6"/>
    <w:rsid w:val="007C4353"/>
    <w:rsid w:val="007C607E"/>
    <w:rsid w:val="007C7D05"/>
    <w:rsid w:val="007D0D5B"/>
    <w:rsid w:val="007D0FC0"/>
    <w:rsid w:val="007D11B4"/>
    <w:rsid w:val="007D1B4C"/>
    <w:rsid w:val="007D23D6"/>
    <w:rsid w:val="007D2E6E"/>
    <w:rsid w:val="007D3107"/>
    <w:rsid w:val="007D3237"/>
    <w:rsid w:val="007D6B34"/>
    <w:rsid w:val="007E315F"/>
    <w:rsid w:val="007E3E71"/>
    <w:rsid w:val="007E3EE0"/>
    <w:rsid w:val="007E52DE"/>
    <w:rsid w:val="007E6293"/>
    <w:rsid w:val="007F09AE"/>
    <w:rsid w:val="007F0A49"/>
    <w:rsid w:val="007F0A79"/>
    <w:rsid w:val="007F25CA"/>
    <w:rsid w:val="007F27B6"/>
    <w:rsid w:val="007F2944"/>
    <w:rsid w:val="007F4340"/>
    <w:rsid w:val="007F6FCD"/>
    <w:rsid w:val="007F7E3B"/>
    <w:rsid w:val="0080050D"/>
    <w:rsid w:val="00801381"/>
    <w:rsid w:val="0080276E"/>
    <w:rsid w:val="00802863"/>
    <w:rsid w:val="00803768"/>
    <w:rsid w:val="00805C83"/>
    <w:rsid w:val="008071F4"/>
    <w:rsid w:val="00811714"/>
    <w:rsid w:val="0081410B"/>
    <w:rsid w:val="0081452F"/>
    <w:rsid w:val="008161BF"/>
    <w:rsid w:val="008170B3"/>
    <w:rsid w:val="00817CA8"/>
    <w:rsid w:val="008206E9"/>
    <w:rsid w:val="008209FC"/>
    <w:rsid w:val="0082163D"/>
    <w:rsid w:val="00822755"/>
    <w:rsid w:val="008235FF"/>
    <w:rsid w:val="008243C1"/>
    <w:rsid w:val="00825E77"/>
    <w:rsid w:val="0082629F"/>
    <w:rsid w:val="00826A26"/>
    <w:rsid w:val="00826A58"/>
    <w:rsid w:val="00826AE6"/>
    <w:rsid w:val="00826EEC"/>
    <w:rsid w:val="00832A6B"/>
    <w:rsid w:val="00832AA4"/>
    <w:rsid w:val="00832D8C"/>
    <w:rsid w:val="00835923"/>
    <w:rsid w:val="00835F79"/>
    <w:rsid w:val="008363F9"/>
    <w:rsid w:val="008366CF"/>
    <w:rsid w:val="00836CF7"/>
    <w:rsid w:val="00837567"/>
    <w:rsid w:val="00837CB3"/>
    <w:rsid w:val="0084278A"/>
    <w:rsid w:val="00844005"/>
    <w:rsid w:val="00844D4D"/>
    <w:rsid w:val="008467CB"/>
    <w:rsid w:val="00846B40"/>
    <w:rsid w:val="00850285"/>
    <w:rsid w:val="00851E05"/>
    <w:rsid w:val="008524D1"/>
    <w:rsid w:val="008526D5"/>
    <w:rsid w:val="00853BA6"/>
    <w:rsid w:val="00854494"/>
    <w:rsid w:val="00856B7C"/>
    <w:rsid w:val="0086071A"/>
    <w:rsid w:val="00862D6B"/>
    <w:rsid w:val="00863907"/>
    <w:rsid w:val="008645A0"/>
    <w:rsid w:val="0086503E"/>
    <w:rsid w:val="00865103"/>
    <w:rsid w:val="00865DA0"/>
    <w:rsid w:val="00866CE0"/>
    <w:rsid w:val="00867B39"/>
    <w:rsid w:val="00871CDA"/>
    <w:rsid w:val="008734EF"/>
    <w:rsid w:val="00874984"/>
    <w:rsid w:val="00874F4B"/>
    <w:rsid w:val="00882613"/>
    <w:rsid w:val="00882750"/>
    <w:rsid w:val="00882CF3"/>
    <w:rsid w:val="0088375E"/>
    <w:rsid w:val="00883E39"/>
    <w:rsid w:val="008845E8"/>
    <w:rsid w:val="00886852"/>
    <w:rsid w:val="00887342"/>
    <w:rsid w:val="00887D75"/>
    <w:rsid w:val="008903C5"/>
    <w:rsid w:val="00890E1E"/>
    <w:rsid w:val="00890E55"/>
    <w:rsid w:val="00892288"/>
    <w:rsid w:val="00893DF5"/>
    <w:rsid w:val="00895E00"/>
    <w:rsid w:val="0089662A"/>
    <w:rsid w:val="008972DF"/>
    <w:rsid w:val="008A1110"/>
    <w:rsid w:val="008A2840"/>
    <w:rsid w:val="008A3D51"/>
    <w:rsid w:val="008A4257"/>
    <w:rsid w:val="008A59ED"/>
    <w:rsid w:val="008A6355"/>
    <w:rsid w:val="008A687F"/>
    <w:rsid w:val="008A767E"/>
    <w:rsid w:val="008B0255"/>
    <w:rsid w:val="008B0A0A"/>
    <w:rsid w:val="008B4EF9"/>
    <w:rsid w:val="008B5D45"/>
    <w:rsid w:val="008B7512"/>
    <w:rsid w:val="008C0204"/>
    <w:rsid w:val="008C1215"/>
    <w:rsid w:val="008C257C"/>
    <w:rsid w:val="008C2670"/>
    <w:rsid w:val="008C4062"/>
    <w:rsid w:val="008C5A2C"/>
    <w:rsid w:val="008C6CF6"/>
    <w:rsid w:val="008C71E0"/>
    <w:rsid w:val="008C7547"/>
    <w:rsid w:val="008C75DD"/>
    <w:rsid w:val="008C768D"/>
    <w:rsid w:val="008C78B5"/>
    <w:rsid w:val="008D18DB"/>
    <w:rsid w:val="008D2481"/>
    <w:rsid w:val="008D38CB"/>
    <w:rsid w:val="008D3DEE"/>
    <w:rsid w:val="008D4DC9"/>
    <w:rsid w:val="008D5352"/>
    <w:rsid w:val="008D5BBA"/>
    <w:rsid w:val="008D5DF9"/>
    <w:rsid w:val="008E0D37"/>
    <w:rsid w:val="008E0F71"/>
    <w:rsid w:val="008E1C22"/>
    <w:rsid w:val="008E5DB6"/>
    <w:rsid w:val="008E6435"/>
    <w:rsid w:val="008F230B"/>
    <w:rsid w:val="008F38DE"/>
    <w:rsid w:val="008F3ACA"/>
    <w:rsid w:val="008F5B5D"/>
    <w:rsid w:val="008F6F84"/>
    <w:rsid w:val="008F75A6"/>
    <w:rsid w:val="008F7BD8"/>
    <w:rsid w:val="009024F4"/>
    <w:rsid w:val="0090365E"/>
    <w:rsid w:val="009042CA"/>
    <w:rsid w:val="00904A62"/>
    <w:rsid w:val="00905335"/>
    <w:rsid w:val="00907066"/>
    <w:rsid w:val="00907204"/>
    <w:rsid w:val="00910C1B"/>
    <w:rsid w:val="00911047"/>
    <w:rsid w:val="00911363"/>
    <w:rsid w:val="00912E1F"/>
    <w:rsid w:val="009133EB"/>
    <w:rsid w:val="00915604"/>
    <w:rsid w:val="00916F08"/>
    <w:rsid w:val="00917A77"/>
    <w:rsid w:val="00923FE6"/>
    <w:rsid w:val="009240D2"/>
    <w:rsid w:val="0092410E"/>
    <w:rsid w:val="009250C6"/>
    <w:rsid w:val="00925F06"/>
    <w:rsid w:val="009268B7"/>
    <w:rsid w:val="00926B9F"/>
    <w:rsid w:val="00935788"/>
    <w:rsid w:val="00935FC9"/>
    <w:rsid w:val="00936078"/>
    <w:rsid w:val="00936115"/>
    <w:rsid w:val="00936998"/>
    <w:rsid w:val="00937AE2"/>
    <w:rsid w:val="00941454"/>
    <w:rsid w:val="00941BF2"/>
    <w:rsid w:val="00941D85"/>
    <w:rsid w:val="009422AA"/>
    <w:rsid w:val="00942327"/>
    <w:rsid w:val="009426DF"/>
    <w:rsid w:val="00945703"/>
    <w:rsid w:val="00946994"/>
    <w:rsid w:val="00946A6B"/>
    <w:rsid w:val="00947635"/>
    <w:rsid w:val="009478BA"/>
    <w:rsid w:val="0095082B"/>
    <w:rsid w:val="0095096A"/>
    <w:rsid w:val="00951E3C"/>
    <w:rsid w:val="00953CB0"/>
    <w:rsid w:val="009600D6"/>
    <w:rsid w:val="00961412"/>
    <w:rsid w:val="009620F2"/>
    <w:rsid w:val="00962165"/>
    <w:rsid w:val="00962888"/>
    <w:rsid w:val="00962DAE"/>
    <w:rsid w:val="00963709"/>
    <w:rsid w:val="00965056"/>
    <w:rsid w:val="00965635"/>
    <w:rsid w:val="00965EBE"/>
    <w:rsid w:val="009662C5"/>
    <w:rsid w:val="00970951"/>
    <w:rsid w:val="009711C5"/>
    <w:rsid w:val="00971A32"/>
    <w:rsid w:val="00974E78"/>
    <w:rsid w:val="00981E2C"/>
    <w:rsid w:val="009820A2"/>
    <w:rsid w:val="009826F9"/>
    <w:rsid w:val="00982970"/>
    <w:rsid w:val="00983B54"/>
    <w:rsid w:val="009842B7"/>
    <w:rsid w:val="009846E2"/>
    <w:rsid w:val="00985EEF"/>
    <w:rsid w:val="00991825"/>
    <w:rsid w:val="00991953"/>
    <w:rsid w:val="00992CE7"/>
    <w:rsid w:val="00993553"/>
    <w:rsid w:val="00994A69"/>
    <w:rsid w:val="00994A7F"/>
    <w:rsid w:val="00995600"/>
    <w:rsid w:val="009956D6"/>
    <w:rsid w:val="009A1766"/>
    <w:rsid w:val="009A19DE"/>
    <w:rsid w:val="009A20A7"/>
    <w:rsid w:val="009A3F66"/>
    <w:rsid w:val="009A40D9"/>
    <w:rsid w:val="009A4B02"/>
    <w:rsid w:val="009A7CC6"/>
    <w:rsid w:val="009B1146"/>
    <w:rsid w:val="009B129D"/>
    <w:rsid w:val="009B1EDA"/>
    <w:rsid w:val="009B384D"/>
    <w:rsid w:val="009B7988"/>
    <w:rsid w:val="009C052E"/>
    <w:rsid w:val="009C1FDC"/>
    <w:rsid w:val="009C2461"/>
    <w:rsid w:val="009C2D20"/>
    <w:rsid w:val="009C5134"/>
    <w:rsid w:val="009C5990"/>
    <w:rsid w:val="009C7FDD"/>
    <w:rsid w:val="009D0047"/>
    <w:rsid w:val="009D150D"/>
    <w:rsid w:val="009D1CCA"/>
    <w:rsid w:val="009D2048"/>
    <w:rsid w:val="009D2FB1"/>
    <w:rsid w:val="009D3381"/>
    <w:rsid w:val="009D3E30"/>
    <w:rsid w:val="009D4052"/>
    <w:rsid w:val="009D63F7"/>
    <w:rsid w:val="009D73BC"/>
    <w:rsid w:val="009D7782"/>
    <w:rsid w:val="009E3C9D"/>
    <w:rsid w:val="009E65CB"/>
    <w:rsid w:val="009E67A3"/>
    <w:rsid w:val="009F390B"/>
    <w:rsid w:val="009F3CFA"/>
    <w:rsid w:val="009F3FFD"/>
    <w:rsid w:val="009F538F"/>
    <w:rsid w:val="009F57E6"/>
    <w:rsid w:val="009F57F2"/>
    <w:rsid w:val="009F77C9"/>
    <w:rsid w:val="009F789B"/>
    <w:rsid w:val="009F7C7D"/>
    <w:rsid w:val="00A0205E"/>
    <w:rsid w:val="00A02116"/>
    <w:rsid w:val="00A02559"/>
    <w:rsid w:val="00A0274B"/>
    <w:rsid w:val="00A02872"/>
    <w:rsid w:val="00A0299F"/>
    <w:rsid w:val="00A03356"/>
    <w:rsid w:val="00A056DD"/>
    <w:rsid w:val="00A07F31"/>
    <w:rsid w:val="00A10BFE"/>
    <w:rsid w:val="00A113B9"/>
    <w:rsid w:val="00A12906"/>
    <w:rsid w:val="00A13D2C"/>
    <w:rsid w:val="00A219BB"/>
    <w:rsid w:val="00A21BD9"/>
    <w:rsid w:val="00A22485"/>
    <w:rsid w:val="00A30DCF"/>
    <w:rsid w:val="00A3141C"/>
    <w:rsid w:val="00A336A5"/>
    <w:rsid w:val="00A34BFA"/>
    <w:rsid w:val="00A36527"/>
    <w:rsid w:val="00A36D20"/>
    <w:rsid w:val="00A412FA"/>
    <w:rsid w:val="00A4146E"/>
    <w:rsid w:val="00A43081"/>
    <w:rsid w:val="00A43478"/>
    <w:rsid w:val="00A438CC"/>
    <w:rsid w:val="00A44A22"/>
    <w:rsid w:val="00A45A9A"/>
    <w:rsid w:val="00A45C97"/>
    <w:rsid w:val="00A46AB3"/>
    <w:rsid w:val="00A5061A"/>
    <w:rsid w:val="00A51850"/>
    <w:rsid w:val="00A5245E"/>
    <w:rsid w:val="00A532B6"/>
    <w:rsid w:val="00A53EC5"/>
    <w:rsid w:val="00A54675"/>
    <w:rsid w:val="00A55076"/>
    <w:rsid w:val="00A55646"/>
    <w:rsid w:val="00A5594C"/>
    <w:rsid w:val="00A561D9"/>
    <w:rsid w:val="00A607C2"/>
    <w:rsid w:val="00A60F60"/>
    <w:rsid w:val="00A61517"/>
    <w:rsid w:val="00A61B26"/>
    <w:rsid w:val="00A61E86"/>
    <w:rsid w:val="00A62058"/>
    <w:rsid w:val="00A65600"/>
    <w:rsid w:val="00A71CA6"/>
    <w:rsid w:val="00A72C0D"/>
    <w:rsid w:val="00A7383E"/>
    <w:rsid w:val="00A7392B"/>
    <w:rsid w:val="00A73CF4"/>
    <w:rsid w:val="00A7516F"/>
    <w:rsid w:val="00A76615"/>
    <w:rsid w:val="00A77435"/>
    <w:rsid w:val="00A80049"/>
    <w:rsid w:val="00A80365"/>
    <w:rsid w:val="00A814A6"/>
    <w:rsid w:val="00A81660"/>
    <w:rsid w:val="00A824E5"/>
    <w:rsid w:val="00A82DCD"/>
    <w:rsid w:val="00A83743"/>
    <w:rsid w:val="00A86AA7"/>
    <w:rsid w:val="00A876FA"/>
    <w:rsid w:val="00A87837"/>
    <w:rsid w:val="00A87A9C"/>
    <w:rsid w:val="00A87ADE"/>
    <w:rsid w:val="00A87E13"/>
    <w:rsid w:val="00A90464"/>
    <w:rsid w:val="00A90A7E"/>
    <w:rsid w:val="00A923FB"/>
    <w:rsid w:val="00A94540"/>
    <w:rsid w:val="00A97E9D"/>
    <w:rsid w:val="00AA006E"/>
    <w:rsid w:val="00AA0B04"/>
    <w:rsid w:val="00AA1724"/>
    <w:rsid w:val="00AA22A1"/>
    <w:rsid w:val="00AA3706"/>
    <w:rsid w:val="00AA6C12"/>
    <w:rsid w:val="00AA7206"/>
    <w:rsid w:val="00AB0BB3"/>
    <w:rsid w:val="00AB43F5"/>
    <w:rsid w:val="00AB4F41"/>
    <w:rsid w:val="00AB604A"/>
    <w:rsid w:val="00AC0742"/>
    <w:rsid w:val="00AC24E1"/>
    <w:rsid w:val="00AC2859"/>
    <w:rsid w:val="00AC3252"/>
    <w:rsid w:val="00AC3D92"/>
    <w:rsid w:val="00AC5009"/>
    <w:rsid w:val="00AC54B3"/>
    <w:rsid w:val="00AC57CA"/>
    <w:rsid w:val="00AC5F0F"/>
    <w:rsid w:val="00AD023B"/>
    <w:rsid w:val="00AD0F13"/>
    <w:rsid w:val="00AD13AE"/>
    <w:rsid w:val="00AD184B"/>
    <w:rsid w:val="00AD1902"/>
    <w:rsid w:val="00AD25CA"/>
    <w:rsid w:val="00AD37A5"/>
    <w:rsid w:val="00AD3D10"/>
    <w:rsid w:val="00AD422E"/>
    <w:rsid w:val="00AD4A7F"/>
    <w:rsid w:val="00AD4DE7"/>
    <w:rsid w:val="00AD502A"/>
    <w:rsid w:val="00AD721A"/>
    <w:rsid w:val="00AD7A0B"/>
    <w:rsid w:val="00AE2A81"/>
    <w:rsid w:val="00AE47DC"/>
    <w:rsid w:val="00AE48D4"/>
    <w:rsid w:val="00AE5F3D"/>
    <w:rsid w:val="00AE66DD"/>
    <w:rsid w:val="00AE7A19"/>
    <w:rsid w:val="00AF1576"/>
    <w:rsid w:val="00AF21FB"/>
    <w:rsid w:val="00AF2AA0"/>
    <w:rsid w:val="00AF4640"/>
    <w:rsid w:val="00AF4998"/>
    <w:rsid w:val="00AF5B0E"/>
    <w:rsid w:val="00AF6F25"/>
    <w:rsid w:val="00AF7819"/>
    <w:rsid w:val="00B00CC0"/>
    <w:rsid w:val="00B0367F"/>
    <w:rsid w:val="00B03E0D"/>
    <w:rsid w:val="00B053A9"/>
    <w:rsid w:val="00B0658D"/>
    <w:rsid w:val="00B10116"/>
    <w:rsid w:val="00B107B2"/>
    <w:rsid w:val="00B115BB"/>
    <w:rsid w:val="00B1213A"/>
    <w:rsid w:val="00B12999"/>
    <w:rsid w:val="00B14A0F"/>
    <w:rsid w:val="00B152F8"/>
    <w:rsid w:val="00B16696"/>
    <w:rsid w:val="00B16A6D"/>
    <w:rsid w:val="00B2008A"/>
    <w:rsid w:val="00B20C72"/>
    <w:rsid w:val="00B23E93"/>
    <w:rsid w:val="00B2452E"/>
    <w:rsid w:val="00B25111"/>
    <w:rsid w:val="00B2629D"/>
    <w:rsid w:val="00B306AB"/>
    <w:rsid w:val="00B30876"/>
    <w:rsid w:val="00B31343"/>
    <w:rsid w:val="00B34ED2"/>
    <w:rsid w:val="00B35592"/>
    <w:rsid w:val="00B3588E"/>
    <w:rsid w:val="00B365E0"/>
    <w:rsid w:val="00B400A7"/>
    <w:rsid w:val="00B41291"/>
    <w:rsid w:val="00B4233D"/>
    <w:rsid w:val="00B43762"/>
    <w:rsid w:val="00B43B29"/>
    <w:rsid w:val="00B44195"/>
    <w:rsid w:val="00B449A0"/>
    <w:rsid w:val="00B45007"/>
    <w:rsid w:val="00B46000"/>
    <w:rsid w:val="00B46711"/>
    <w:rsid w:val="00B46C7F"/>
    <w:rsid w:val="00B47D96"/>
    <w:rsid w:val="00B47DC2"/>
    <w:rsid w:val="00B50A14"/>
    <w:rsid w:val="00B50DFF"/>
    <w:rsid w:val="00B50FF6"/>
    <w:rsid w:val="00B5124B"/>
    <w:rsid w:val="00B51CC2"/>
    <w:rsid w:val="00B52A7A"/>
    <w:rsid w:val="00B52D5B"/>
    <w:rsid w:val="00B53621"/>
    <w:rsid w:val="00B53645"/>
    <w:rsid w:val="00B53DDA"/>
    <w:rsid w:val="00B60F8E"/>
    <w:rsid w:val="00B62F31"/>
    <w:rsid w:val="00B6325F"/>
    <w:rsid w:val="00B632DF"/>
    <w:rsid w:val="00B632F4"/>
    <w:rsid w:val="00B65443"/>
    <w:rsid w:val="00B67639"/>
    <w:rsid w:val="00B67F11"/>
    <w:rsid w:val="00B70A48"/>
    <w:rsid w:val="00B71476"/>
    <w:rsid w:val="00B7210A"/>
    <w:rsid w:val="00B72162"/>
    <w:rsid w:val="00B73CE7"/>
    <w:rsid w:val="00B745E4"/>
    <w:rsid w:val="00B74A4B"/>
    <w:rsid w:val="00B7793D"/>
    <w:rsid w:val="00B77B41"/>
    <w:rsid w:val="00B836FD"/>
    <w:rsid w:val="00B83D02"/>
    <w:rsid w:val="00B84B42"/>
    <w:rsid w:val="00B8512D"/>
    <w:rsid w:val="00B85228"/>
    <w:rsid w:val="00B85904"/>
    <w:rsid w:val="00B85BE8"/>
    <w:rsid w:val="00B860A5"/>
    <w:rsid w:val="00B86CA2"/>
    <w:rsid w:val="00B91745"/>
    <w:rsid w:val="00B926BE"/>
    <w:rsid w:val="00B938F5"/>
    <w:rsid w:val="00B950CA"/>
    <w:rsid w:val="00B960DB"/>
    <w:rsid w:val="00B97F4A"/>
    <w:rsid w:val="00BA0CB2"/>
    <w:rsid w:val="00BA18FF"/>
    <w:rsid w:val="00BA20FA"/>
    <w:rsid w:val="00BA213E"/>
    <w:rsid w:val="00BA45F9"/>
    <w:rsid w:val="00BA5630"/>
    <w:rsid w:val="00BA57DC"/>
    <w:rsid w:val="00BB15CE"/>
    <w:rsid w:val="00BB17BC"/>
    <w:rsid w:val="00BB399B"/>
    <w:rsid w:val="00BB5571"/>
    <w:rsid w:val="00BB5A97"/>
    <w:rsid w:val="00BB6821"/>
    <w:rsid w:val="00BB72DB"/>
    <w:rsid w:val="00BC2502"/>
    <w:rsid w:val="00BC4D15"/>
    <w:rsid w:val="00BC5962"/>
    <w:rsid w:val="00BC5E64"/>
    <w:rsid w:val="00BC61CF"/>
    <w:rsid w:val="00BC64DF"/>
    <w:rsid w:val="00BD0C17"/>
    <w:rsid w:val="00BD1FC0"/>
    <w:rsid w:val="00BD3209"/>
    <w:rsid w:val="00BD3636"/>
    <w:rsid w:val="00BD3961"/>
    <w:rsid w:val="00BD3FF1"/>
    <w:rsid w:val="00BD4CCF"/>
    <w:rsid w:val="00BD51C2"/>
    <w:rsid w:val="00BD65AE"/>
    <w:rsid w:val="00BD7030"/>
    <w:rsid w:val="00BD723A"/>
    <w:rsid w:val="00BE0262"/>
    <w:rsid w:val="00BE0858"/>
    <w:rsid w:val="00BE095D"/>
    <w:rsid w:val="00BE2D79"/>
    <w:rsid w:val="00BE3931"/>
    <w:rsid w:val="00BE3B2F"/>
    <w:rsid w:val="00BE4408"/>
    <w:rsid w:val="00BE6079"/>
    <w:rsid w:val="00BE63DA"/>
    <w:rsid w:val="00BE7766"/>
    <w:rsid w:val="00BF0215"/>
    <w:rsid w:val="00BF0373"/>
    <w:rsid w:val="00BF07AE"/>
    <w:rsid w:val="00BF0A00"/>
    <w:rsid w:val="00BF24FC"/>
    <w:rsid w:val="00BF4C0D"/>
    <w:rsid w:val="00BF4D57"/>
    <w:rsid w:val="00BF7935"/>
    <w:rsid w:val="00C001AF"/>
    <w:rsid w:val="00C01046"/>
    <w:rsid w:val="00C051A0"/>
    <w:rsid w:val="00C057A4"/>
    <w:rsid w:val="00C0766D"/>
    <w:rsid w:val="00C10012"/>
    <w:rsid w:val="00C11041"/>
    <w:rsid w:val="00C11B4D"/>
    <w:rsid w:val="00C1242B"/>
    <w:rsid w:val="00C12892"/>
    <w:rsid w:val="00C1334F"/>
    <w:rsid w:val="00C13C1D"/>
    <w:rsid w:val="00C15645"/>
    <w:rsid w:val="00C16D45"/>
    <w:rsid w:val="00C20305"/>
    <w:rsid w:val="00C215B6"/>
    <w:rsid w:val="00C22CEE"/>
    <w:rsid w:val="00C24295"/>
    <w:rsid w:val="00C2448D"/>
    <w:rsid w:val="00C2497E"/>
    <w:rsid w:val="00C26084"/>
    <w:rsid w:val="00C26B8D"/>
    <w:rsid w:val="00C30856"/>
    <w:rsid w:val="00C309D0"/>
    <w:rsid w:val="00C3197C"/>
    <w:rsid w:val="00C31E45"/>
    <w:rsid w:val="00C3208A"/>
    <w:rsid w:val="00C32A1D"/>
    <w:rsid w:val="00C336D8"/>
    <w:rsid w:val="00C3622A"/>
    <w:rsid w:val="00C36C29"/>
    <w:rsid w:val="00C41A41"/>
    <w:rsid w:val="00C424D1"/>
    <w:rsid w:val="00C428AA"/>
    <w:rsid w:val="00C437A4"/>
    <w:rsid w:val="00C43892"/>
    <w:rsid w:val="00C439C3"/>
    <w:rsid w:val="00C4621B"/>
    <w:rsid w:val="00C505BD"/>
    <w:rsid w:val="00C51D31"/>
    <w:rsid w:val="00C53A04"/>
    <w:rsid w:val="00C55B61"/>
    <w:rsid w:val="00C55F53"/>
    <w:rsid w:val="00C56E88"/>
    <w:rsid w:val="00C57383"/>
    <w:rsid w:val="00C603C7"/>
    <w:rsid w:val="00C61A2F"/>
    <w:rsid w:val="00C61D2A"/>
    <w:rsid w:val="00C633A6"/>
    <w:rsid w:val="00C661C4"/>
    <w:rsid w:val="00C667E7"/>
    <w:rsid w:val="00C66FAE"/>
    <w:rsid w:val="00C67DD1"/>
    <w:rsid w:val="00C701B9"/>
    <w:rsid w:val="00C70B44"/>
    <w:rsid w:val="00C70FD2"/>
    <w:rsid w:val="00C724C5"/>
    <w:rsid w:val="00C737C7"/>
    <w:rsid w:val="00C73C87"/>
    <w:rsid w:val="00C7446F"/>
    <w:rsid w:val="00C768A2"/>
    <w:rsid w:val="00C80BA2"/>
    <w:rsid w:val="00C81717"/>
    <w:rsid w:val="00C83CDF"/>
    <w:rsid w:val="00C85533"/>
    <w:rsid w:val="00C87E1D"/>
    <w:rsid w:val="00C87FE0"/>
    <w:rsid w:val="00C90245"/>
    <w:rsid w:val="00C9079D"/>
    <w:rsid w:val="00C9235D"/>
    <w:rsid w:val="00C92439"/>
    <w:rsid w:val="00C925E0"/>
    <w:rsid w:val="00C92FE5"/>
    <w:rsid w:val="00C93DFB"/>
    <w:rsid w:val="00C9431E"/>
    <w:rsid w:val="00C952D4"/>
    <w:rsid w:val="00C9630D"/>
    <w:rsid w:val="00C97EB4"/>
    <w:rsid w:val="00CA2A13"/>
    <w:rsid w:val="00CA5264"/>
    <w:rsid w:val="00CA52DF"/>
    <w:rsid w:val="00CA6758"/>
    <w:rsid w:val="00CA7DD1"/>
    <w:rsid w:val="00CB0051"/>
    <w:rsid w:val="00CB1064"/>
    <w:rsid w:val="00CB14EF"/>
    <w:rsid w:val="00CB230F"/>
    <w:rsid w:val="00CB2B7C"/>
    <w:rsid w:val="00CB4655"/>
    <w:rsid w:val="00CB513A"/>
    <w:rsid w:val="00CB56D0"/>
    <w:rsid w:val="00CB6968"/>
    <w:rsid w:val="00CB6A1B"/>
    <w:rsid w:val="00CC092C"/>
    <w:rsid w:val="00CC0BA2"/>
    <w:rsid w:val="00CC0BA9"/>
    <w:rsid w:val="00CC246E"/>
    <w:rsid w:val="00CC2BB0"/>
    <w:rsid w:val="00CC3937"/>
    <w:rsid w:val="00CC39DA"/>
    <w:rsid w:val="00CC3C9C"/>
    <w:rsid w:val="00CC4923"/>
    <w:rsid w:val="00CC4D97"/>
    <w:rsid w:val="00CC50FA"/>
    <w:rsid w:val="00CC6A08"/>
    <w:rsid w:val="00CC7DD5"/>
    <w:rsid w:val="00CD0455"/>
    <w:rsid w:val="00CD21F3"/>
    <w:rsid w:val="00CD23F3"/>
    <w:rsid w:val="00CD527C"/>
    <w:rsid w:val="00CD536B"/>
    <w:rsid w:val="00CD6491"/>
    <w:rsid w:val="00CD6506"/>
    <w:rsid w:val="00CE003D"/>
    <w:rsid w:val="00CE0062"/>
    <w:rsid w:val="00CE00A8"/>
    <w:rsid w:val="00CE3215"/>
    <w:rsid w:val="00CE3458"/>
    <w:rsid w:val="00CE6DFD"/>
    <w:rsid w:val="00CE7A13"/>
    <w:rsid w:val="00CF0A7D"/>
    <w:rsid w:val="00CF1F49"/>
    <w:rsid w:val="00CF2B54"/>
    <w:rsid w:val="00CF2CE1"/>
    <w:rsid w:val="00CF2F06"/>
    <w:rsid w:val="00CF6AEA"/>
    <w:rsid w:val="00CF7834"/>
    <w:rsid w:val="00D00644"/>
    <w:rsid w:val="00D01EC9"/>
    <w:rsid w:val="00D04C7C"/>
    <w:rsid w:val="00D0654A"/>
    <w:rsid w:val="00D06AC6"/>
    <w:rsid w:val="00D07A41"/>
    <w:rsid w:val="00D10C82"/>
    <w:rsid w:val="00D11A2F"/>
    <w:rsid w:val="00D11A96"/>
    <w:rsid w:val="00D1243A"/>
    <w:rsid w:val="00D13B66"/>
    <w:rsid w:val="00D13C9E"/>
    <w:rsid w:val="00D147D5"/>
    <w:rsid w:val="00D1495A"/>
    <w:rsid w:val="00D1772D"/>
    <w:rsid w:val="00D17817"/>
    <w:rsid w:val="00D17ABE"/>
    <w:rsid w:val="00D17E6E"/>
    <w:rsid w:val="00D20F45"/>
    <w:rsid w:val="00D219AD"/>
    <w:rsid w:val="00D21BD4"/>
    <w:rsid w:val="00D21FFB"/>
    <w:rsid w:val="00D2207D"/>
    <w:rsid w:val="00D22816"/>
    <w:rsid w:val="00D2348E"/>
    <w:rsid w:val="00D260C0"/>
    <w:rsid w:val="00D26832"/>
    <w:rsid w:val="00D269C5"/>
    <w:rsid w:val="00D26ACE"/>
    <w:rsid w:val="00D305A6"/>
    <w:rsid w:val="00D3115B"/>
    <w:rsid w:val="00D32016"/>
    <w:rsid w:val="00D33105"/>
    <w:rsid w:val="00D340ED"/>
    <w:rsid w:val="00D376D1"/>
    <w:rsid w:val="00D41906"/>
    <w:rsid w:val="00D43528"/>
    <w:rsid w:val="00D43F0D"/>
    <w:rsid w:val="00D450FA"/>
    <w:rsid w:val="00D45224"/>
    <w:rsid w:val="00D454DD"/>
    <w:rsid w:val="00D45933"/>
    <w:rsid w:val="00D4710A"/>
    <w:rsid w:val="00D472EC"/>
    <w:rsid w:val="00D500D4"/>
    <w:rsid w:val="00D52961"/>
    <w:rsid w:val="00D52F55"/>
    <w:rsid w:val="00D6113C"/>
    <w:rsid w:val="00D6186B"/>
    <w:rsid w:val="00D61E53"/>
    <w:rsid w:val="00D63237"/>
    <w:rsid w:val="00D657E0"/>
    <w:rsid w:val="00D65E9A"/>
    <w:rsid w:val="00D65F88"/>
    <w:rsid w:val="00D66426"/>
    <w:rsid w:val="00D67814"/>
    <w:rsid w:val="00D70B56"/>
    <w:rsid w:val="00D70C2C"/>
    <w:rsid w:val="00D7255F"/>
    <w:rsid w:val="00D73A9C"/>
    <w:rsid w:val="00D74F2E"/>
    <w:rsid w:val="00D75F12"/>
    <w:rsid w:val="00D76149"/>
    <w:rsid w:val="00D765B4"/>
    <w:rsid w:val="00D77680"/>
    <w:rsid w:val="00D77E4A"/>
    <w:rsid w:val="00D8205E"/>
    <w:rsid w:val="00D8263A"/>
    <w:rsid w:val="00D83EFA"/>
    <w:rsid w:val="00D83F73"/>
    <w:rsid w:val="00D83FB5"/>
    <w:rsid w:val="00D869D3"/>
    <w:rsid w:val="00D870BD"/>
    <w:rsid w:val="00D8720E"/>
    <w:rsid w:val="00D87591"/>
    <w:rsid w:val="00D90377"/>
    <w:rsid w:val="00D90F1E"/>
    <w:rsid w:val="00D929C5"/>
    <w:rsid w:val="00D93ADD"/>
    <w:rsid w:val="00D97037"/>
    <w:rsid w:val="00DA0612"/>
    <w:rsid w:val="00DA1569"/>
    <w:rsid w:val="00DA1D4E"/>
    <w:rsid w:val="00DA262C"/>
    <w:rsid w:val="00DA29C3"/>
    <w:rsid w:val="00DA3D4F"/>
    <w:rsid w:val="00DA4096"/>
    <w:rsid w:val="00DA576D"/>
    <w:rsid w:val="00DA6D5E"/>
    <w:rsid w:val="00DA7B13"/>
    <w:rsid w:val="00DB1C51"/>
    <w:rsid w:val="00DB383A"/>
    <w:rsid w:val="00DB3B8F"/>
    <w:rsid w:val="00DB4463"/>
    <w:rsid w:val="00DB66C6"/>
    <w:rsid w:val="00DB79BA"/>
    <w:rsid w:val="00DC1CFB"/>
    <w:rsid w:val="00DC2BE6"/>
    <w:rsid w:val="00DC2E38"/>
    <w:rsid w:val="00DC309B"/>
    <w:rsid w:val="00DC329E"/>
    <w:rsid w:val="00DC358F"/>
    <w:rsid w:val="00DC4337"/>
    <w:rsid w:val="00DC4C78"/>
    <w:rsid w:val="00DC53A8"/>
    <w:rsid w:val="00DC7778"/>
    <w:rsid w:val="00DD08AC"/>
    <w:rsid w:val="00DD1C0C"/>
    <w:rsid w:val="00DD21D6"/>
    <w:rsid w:val="00DD45A9"/>
    <w:rsid w:val="00DD47AE"/>
    <w:rsid w:val="00DD484F"/>
    <w:rsid w:val="00DD4B37"/>
    <w:rsid w:val="00DD52E3"/>
    <w:rsid w:val="00DD53B4"/>
    <w:rsid w:val="00DD5D89"/>
    <w:rsid w:val="00DD5FEE"/>
    <w:rsid w:val="00DD644E"/>
    <w:rsid w:val="00DE14AE"/>
    <w:rsid w:val="00DE2264"/>
    <w:rsid w:val="00DE2297"/>
    <w:rsid w:val="00DE24D9"/>
    <w:rsid w:val="00DE2C23"/>
    <w:rsid w:val="00DE2DB8"/>
    <w:rsid w:val="00DE34BB"/>
    <w:rsid w:val="00DE4802"/>
    <w:rsid w:val="00DE5668"/>
    <w:rsid w:val="00DE61B1"/>
    <w:rsid w:val="00DF2E72"/>
    <w:rsid w:val="00DF35E3"/>
    <w:rsid w:val="00DF3CE7"/>
    <w:rsid w:val="00DF4025"/>
    <w:rsid w:val="00DF4537"/>
    <w:rsid w:val="00DF5183"/>
    <w:rsid w:val="00DF6163"/>
    <w:rsid w:val="00DF7816"/>
    <w:rsid w:val="00E005ED"/>
    <w:rsid w:val="00E01365"/>
    <w:rsid w:val="00E01A6B"/>
    <w:rsid w:val="00E01DBB"/>
    <w:rsid w:val="00E05082"/>
    <w:rsid w:val="00E05D0E"/>
    <w:rsid w:val="00E0627C"/>
    <w:rsid w:val="00E06912"/>
    <w:rsid w:val="00E07388"/>
    <w:rsid w:val="00E078FF"/>
    <w:rsid w:val="00E10255"/>
    <w:rsid w:val="00E12D74"/>
    <w:rsid w:val="00E1417E"/>
    <w:rsid w:val="00E141D9"/>
    <w:rsid w:val="00E15720"/>
    <w:rsid w:val="00E15B1F"/>
    <w:rsid w:val="00E15E4D"/>
    <w:rsid w:val="00E15FFA"/>
    <w:rsid w:val="00E20253"/>
    <w:rsid w:val="00E207D9"/>
    <w:rsid w:val="00E22E93"/>
    <w:rsid w:val="00E22F71"/>
    <w:rsid w:val="00E25A57"/>
    <w:rsid w:val="00E25BF8"/>
    <w:rsid w:val="00E31C07"/>
    <w:rsid w:val="00E32A88"/>
    <w:rsid w:val="00E33BBC"/>
    <w:rsid w:val="00E3416F"/>
    <w:rsid w:val="00E35710"/>
    <w:rsid w:val="00E359CA"/>
    <w:rsid w:val="00E36490"/>
    <w:rsid w:val="00E3658E"/>
    <w:rsid w:val="00E4140F"/>
    <w:rsid w:val="00E4200A"/>
    <w:rsid w:val="00E44543"/>
    <w:rsid w:val="00E44B00"/>
    <w:rsid w:val="00E44D52"/>
    <w:rsid w:val="00E478D2"/>
    <w:rsid w:val="00E479BA"/>
    <w:rsid w:val="00E5055C"/>
    <w:rsid w:val="00E50BA2"/>
    <w:rsid w:val="00E525DA"/>
    <w:rsid w:val="00E53932"/>
    <w:rsid w:val="00E545B5"/>
    <w:rsid w:val="00E559D8"/>
    <w:rsid w:val="00E6180B"/>
    <w:rsid w:val="00E64397"/>
    <w:rsid w:val="00E6510B"/>
    <w:rsid w:val="00E656C1"/>
    <w:rsid w:val="00E66A34"/>
    <w:rsid w:val="00E70263"/>
    <w:rsid w:val="00E70F91"/>
    <w:rsid w:val="00E7143B"/>
    <w:rsid w:val="00E719A6"/>
    <w:rsid w:val="00E71B7C"/>
    <w:rsid w:val="00E72A32"/>
    <w:rsid w:val="00E74FF5"/>
    <w:rsid w:val="00E7704F"/>
    <w:rsid w:val="00E8046B"/>
    <w:rsid w:val="00E80C4B"/>
    <w:rsid w:val="00E82B63"/>
    <w:rsid w:val="00E851C8"/>
    <w:rsid w:val="00E85432"/>
    <w:rsid w:val="00E859A0"/>
    <w:rsid w:val="00E85D0F"/>
    <w:rsid w:val="00E86F4B"/>
    <w:rsid w:val="00E903F0"/>
    <w:rsid w:val="00E91429"/>
    <w:rsid w:val="00E94982"/>
    <w:rsid w:val="00E94DF5"/>
    <w:rsid w:val="00E95555"/>
    <w:rsid w:val="00E979DA"/>
    <w:rsid w:val="00EA01DF"/>
    <w:rsid w:val="00EA187F"/>
    <w:rsid w:val="00EA30EA"/>
    <w:rsid w:val="00EA4583"/>
    <w:rsid w:val="00EA4D73"/>
    <w:rsid w:val="00EA5E81"/>
    <w:rsid w:val="00EA684A"/>
    <w:rsid w:val="00EA7699"/>
    <w:rsid w:val="00EB02E5"/>
    <w:rsid w:val="00EB1771"/>
    <w:rsid w:val="00EB2823"/>
    <w:rsid w:val="00EB2BD5"/>
    <w:rsid w:val="00EB2F84"/>
    <w:rsid w:val="00EB3197"/>
    <w:rsid w:val="00EB3A22"/>
    <w:rsid w:val="00EB4192"/>
    <w:rsid w:val="00EB6D00"/>
    <w:rsid w:val="00EB70C5"/>
    <w:rsid w:val="00EB7EC5"/>
    <w:rsid w:val="00EC0DC1"/>
    <w:rsid w:val="00EC0E0B"/>
    <w:rsid w:val="00EC101C"/>
    <w:rsid w:val="00EC1498"/>
    <w:rsid w:val="00EC1E1D"/>
    <w:rsid w:val="00EC239C"/>
    <w:rsid w:val="00EC426F"/>
    <w:rsid w:val="00EC57ED"/>
    <w:rsid w:val="00EC58B5"/>
    <w:rsid w:val="00EC6084"/>
    <w:rsid w:val="00EC62EE"/>
    <w:rsid w:val="00EC663A"/>
    <w:rsid w:val="00ED0C59"/>
    <w:rsid w:val="00ED1E3C"/>
    <w:rsid w:val="00ED28ED"/>
    <w:rsid w:val="00ED4752"/>
    <w:rsid w:val="00ED48E2"/>
    <w:rsid w:val="00ED5A35"/>
    <w:rsid w:val="00ED7AEA"/>
    <w:rsid w:val="00EE0262"/>
    <w:rsid w:val="00EE09D2"/>
    <w:rsid w:val="00EE1E2F"/>
    <w:rsid w:val="00EE2484"/>
    <w:rsid w:val="00EE2900"/>
    <w:rsid w:val="00EE35EC"/>
    <w:rsid w:val="00EE52D6"/>
    <w:rsid w:val="00EE53BE"/>
    <w:rsid w:val="00EE5A65"/>
    <w:rsid w:val="00EE5C7E"/>
    <w:rsid w:val="00EE5EDB"/>
    <w:rsid w:val="00EE6118"/>
    <w:rsid w:val="00EE662F"/>
    <w:rsid w:val="00EF07CB"/>
    <w:rsid w:val="00EF1819"/>
    <w:rsid w:val="00EF2BAB"/>
    <w:rsid w:val="00EF54EA"/>
    <w:rsid w:val="00EF6731"/>
    <w:rsid w:val="00EF7B3F"/>
    <w:rsid w:val="00F034B4"/>
    <w:rsid w:val="00F037FE"/>
    <w:rsid w:val="00F0528E"/>
    <w:rsid w:val="00F05923"/>
    <w:rsid w:val="00F10762"/>
    <w:rsid w:val="00F1084D"/>
    <w:rsid w:val="00F108FF"/>
    <w:rsid w:val="00F1539F"/>
    <w:rsid w:val="00F170A7"/>
    <w:rsid w:val="00F175D9"/>
    <w:rsid w:val="00F17D31"/>
    <w:rsid w:val="00F200FC"/>
    <w:rsid w:val="00F20F12"/>
    <w:rsid w:val="00F217E3"/>
    <w:rsid w:val="00F2218E"/>
    <w:rsid w:val="00F234E3"/>
    <w:rsid w:val="00F24428"/>
    <w:rsid w:val="00F2465F"/>
    <w:rsid w:val="00F2661C"/>
    <w:rsid w:val="00F31A0C"/>
    <w:rsid w:val="00F33D9C"/>
    <w:rsid w:val="00F34DFD"/>
    <w:rsid w:val="00F352AD"/>
    <w:rsid w:val="00F35ABD"/>
    <w:rsid w:val="00F3776B"/>
    <w:rsid w:val="00F43637"/>
    <w:rsid w:val="00F439BA"/>
    <w:rsid w:val="00F43E6B"/>
    <w:rsid w:val="00F444C5"/>
    <w:rsid w:val="00F44BFB"/>
    <w:rsid w:val="00F4632E"/>
    <w:rsid w:val="00F46F19"/>
    <w:rsid w:val="00F509C4"/>
    <w:rsid w:val="00F51714"/>
    <w:rsid w:val="00F52193"/>
    <w:rsid w:val="00F52DD2"/>
    <w:rsid w:val="00F538F0"/>
    <w:rsid w:val="00F55017"/>
    <w:rsid w:val="00F55B89"/>
    <w:rsid w:val="00F55E41"/>
    <w:rsid w:val="00F566D5"/>
    <w:rsid w:val="00F57B92"/>
    <w:rsid w:val="00F61A74"/>
    <w:rsid w:val="00F63669"/>
    <w:rsid w:val="00F64566"/>
    <w:rsid w:val="00F64DF5"/>
    <w:rsid w:val="00F65385"/>
    <w:rsid w:val="00F67A56"/>
    <w:rsid w:val="00F7046A"/>
    <w:rsid w:val="00F71083"/>
    <w:rsid w:val="00F74BCD"/>
    <w:rsid w:val="00F8247F"/>
    <w:rsid w:val="00F82A38"/>
    <w:rsid w:val="00F8336F"/>
    <w:rsid w:val="00F83487"/>
    <w:rsid w:val="00F8523C"/>
    <w:rsid w:val="00F8575C"/>
    <w:rsid w:val="00F873CA"/>
    <w:rsid w:val="00F909E6"/>
    <w:rsid w:val="00F915B7"/>
    <w:rsid w:val="00F9419D"/>
    <w:rsid w:val="00F958E5"/>
    <w:rsid w:val="00F95A0B"/>
    <w:rsid w:val="00F977AF"/>
    <w:rsid w:val="00FA0793"/>
    <w:rsid w:val="00FA1C1E"/>
    <w:rsid w:val="00FA229C"/>
    <w:rsid w:val="00FA32E3"/>
    <w:rsid w:val="00FA4531"/>
    <w:rsid w:val="00FA473B"/>
    <w:rsid w:val="00FA5313"/>
    <w:rsid w:val="00FA6FCC"/>
    <w:rsid w:val="00FA784E"/>
    <w:rsid w:val="00FA7DEA"/>
    <w:rsid w:val="00FB2EAC"/>
    <w:rsid w:val="00FB5553"/>
    <w:rsid w:val="00FB6DF4"/>
    <w:rsid w:val="00FC0894"/>
    <w:rsid w:val="00FC10A0"/>
    <w:rsid w:val="00FC2597"/>
    <w:rsid w:val="00FC2E3E"/>
    <w:rsid w:val="00FC33EF"/>
    <w:rsid w:val="00FC3A5D"/>
    <w:rsid w:val="00FC4E40"/>
    <w:rsid w:val="00FC4EE2"/>
    <w:rsid w:val="00FC5220"/>
    <w:rsid w:val="00FC541F"/>
    <w:rsid w:val="00FC652A"/>
    <w:rsid w:val="00FC6734"/>
    <w:rsid w:val="00FC7BD4"/>
    <w:rsid w:val="00FD035B"/>
    <w:rsid w:val="00FD1445"/>
    <w:rsid w:val="00FD4842"/>
    <w:rsid w:val="00FD4D8C"/>
    <w:rsid w:val="00FD4E21"/>
    <w:rsid w:val="00FD6C2A"/>
    <w:rsid w:val="00FE3993"/>
    <w:rsid w:val="00FE47C9"/>
    <w:rsid w:val="00FE4BA9"/>
    <w:rsid w:val="00FE584D"/>
    <w:rsid w:val="00FE698C"/>
    <w:rsid w:val="00FE69F9"/>
    <w:rsid w:val="00FE7FDE"/>
    <w:rsid w:val="00FF0EDA"/>
    <w:rsid w:val="00FF22A2"/>
    <w:rsid w:val="00FF328E"/>
    <w:rsid w:val="00FF36DE"/>
    <w:rsid w:val="00FF3B46"/>
    <w:rsid w:val="00FF4325"/>
    <w:rsid w:val="00FF43F0"/>
    <w:rsid w:val="00FF678B"/>
    <w:rsid w:val="00FF739C"/>
    <w:rsid w:val="00FF7B3C"/>
    <w:rsid w:val="019D121E"/>
    <w:rsid w:val="02165D99"/>
    <w:rsid w:val="0272A0B4"/>
    <w:rsid w:val="02741A3D"/>
    <w:rsid w:val="02FBBF23"/>
    <w:rsid w:val="03843658"/>
    <w:rsid w:val="03D0B157"/>
    <w:rsid w:val="0417D072"/>
    <w:rsid w:val="046D854C"/>
    <w:rsid w:val="05865BFE"/>
    <w:rsid w:val="05B17C7B"/>
    <w:rsid w:val="0610EDEC"/>
    <w:rsid w:val="0695FD5D"/>
    <w:rsid w:val="06F2BD28"/>
    <w:rsid w:val="0707BE75"/>
    <w:rsid w:val="071089EF"/>
    <w:rsid w:val="07CAA4B9"/>
    <w:rsid w:val="07FDC7DF"/>
    <w:rsid w:val="0810EAAC"/>
    <w:rsid w:val="0836F9E3"/>
    <w:rsid w:val="08739C84"/>
    <w:rsid w:val="08C0DD61"/>
    <w:rsid w:val="096BA595"/>
    <w:rsid w:val="0A374AFB"/>
    <w:rsid w:val="0AA8632E"/>
    <w:rsid w:val="0AB8AAEB"/>
    <w:rsid w:val="0AC325F7"/>
    <w:rsid w:val="0B4C81F1"/>
    <w:rsid w:val="0B76506A"/>
    <w:rsid w:val="0BCAF168"/>
    <w:rsid w:val="0CD42905"/>
    <w:rsid w:val="0D17A1A5"/>
    <w:rsid w:val="0D310D73"/>
    <w:rsid w:val="0D3F85C3"/>
    <w:rsid w:val="0E0ED3C5"/>
    <w:rsid w:val="0E3BFF8A"/>
    <w:rsid w:val="0EA27F0F"/>
    <w:rsid w:val="0FBB3F74"/>
    <w:rsid w:val="0FCB1D7B"/>
    <w:rsid w:val="10FE7C55"/>
    <w:rsid w:val="1235A310"/>
    <w:rsid w:val="1365637E"/>
    <w:rsid w:val="144901D6"/>
    <w:rsid w:val="144F4574"/>
    <w:rsid w:val="149C2510"/>
    <w:rsid w:val="14DF46FA"/>
    <w:rsid w:val="14E2569D"/>
    <w:rsid w:val="15447185"/>
    <w:rsid w:val="1552525D"/>
    <w:rsid w:val="156194F6"/>
    <w:rsid w:val="159DA240"/>
    <w:rsid w:val="15C33F8F"/>
    <w:rsid w:val="1602A9A0"/>
    <w:rsid w:val="168A4705"/>
    <w:rsid w:val="16DC2CAF"/>
    <w:rsid w:val="1702DA6D"/>
    <w:rsid w:val="1710CE78"/>
    <w:rsid w:val="1797AD3D"/>
    <w:rsid w:val="17E89F9B"/>
    <w:rsid w:val="19276453"/>
    <w:rsid w:val="1A04E082"/>
    <w:rsid w:val="1A486F3A"/>
    <w:rsid w:val="1A53587A"/>
    <w:rsid w:val="1BD76BC5"/>
    <w:rsid w:val="1BE1EE9E"/>
    <w:rsid w:val="1CE464D5"/>
    <w:rsid w:val="1D3820ED"/>
    <w:rsid w:val="1D7F6F06"/>
    <w:rsid w:val="1DB2CC32"/>
    <w:rsid w:val="1DB3C2E1"/>
    <w:rsid w:val="1DBB9BCF"/>
    <w:rsid w:val="1E54E553"/>
    <w:rsid w:val="1E8C8372"/>
    <w:rsid w:val="1F3E43D3"/>
    <w:rsid w:val="1F5170C4"/>
    <w:rsid w:val="1F83B971"/>
    <w:rsid w:val="2020A0D3"/>
    <w:rsid w:val="203D3B7E"/>
    <w:rsid w:val="204A1852"/>
    <w:rsid w:val="206C92B1"/>
    <w:rsid w:val="209ABDFC"/>
    <w:rsid w:val="22669453"/>
    <w:rsid w:val="227567AD"/>
    <w:rsid w:val="2275E495"/>
    <w:rsid w:val="22B0586F"/>
    <w:rsid w:val="2393DD87"/>
    <w:rsid w:val="23E31634"/>
    <w:rsid w:val="24AFF730"/>
    <w:rsid w:val="24E57D03"/>
    <w:rsid w:val="24FE433D"/>
    <w:rsid w:val="2518143D"/>
    <w:rsid w:val="2542C170"/>
    <w:rsid w:val="25693FE8"/>
    <w:rsid w:val="25B74938"/>
    <w:rsid w:val="25CF5AFC"/>
    <w:rsid w:val="25D663B8"/>
    <w:rsid w:val="2675B14B"/>
    <w:rsid w:val="26873737"/>
    <w:rsid w:val="27928E6F"/>
    <w:rsid w:val="27BA233D"/>
    <w:rsid w:val="2826316F"/>
    <w:rsid w:val="28C99CB9"/>
    <w:rsid w:val="2921E4E3"/>
    <w:rsid w:val="29585BB2"/>
    <w:rsid w:val="29C95D75"/>
    <w:rsid w:val="29CD4CD8"/>
    <w:rsid w:val="29D1DFD7"/>
    <w:rsid w:val="2AE3C25A"/>
    <w:rsid w:val="2BD6F55D"/>
    <w:rsid w:val="2C2173F7"/>
    <w:rsid w:val="2D095287"/>
    <w:rsid w:val="2D45EBB5"/>
    <w:rsid w:val="2D99C76B"/>
    <w:rsid w:val="2DDD8FF2"/>
    <w:rsid w:val="2EC14603"/>
    <w:rsid w:val="2ED9EE37"/>
    <w:rsid w:val="3089111A"/>
    <w:rsid w:val="31394491"/>
    <w:rsid w:val="31A86F1E"/>
    <w:rsid w:val="32B70046"/>
    <w:rsid w:val="32D7F05C"/>
    <w:rsid w:val="32F7266C"/>
    <w:rsid w:val="335DADBA"/>
    <w:rsid w:val="337FCB52"/>
    <w:rsid w:val="33A5BF9F"/>
    <w:rsid w:val="33D921E9"/>
    <w:rsid w:val="35347876"/>
    <w:rsid w:val="356C89F4"/>
    <w:rsid w:val="35805FD1"/>
    <w:rsid w:val="35D8D25E"/>
    <w:rsid w:val="362BD25E"/>
    <w:rsid w:val="367FCF2D"/>
    <w:rsid w:val="37F3724D"/>
    <w:rsid w:val="3803B009"/>
    <w:rsid w:val="3832736B"/>
    <w:rsid w:val="3839B87C"/>
    <w:rsid w:val="390AF8C3"/>
    <w:rsid w:val="395DA8B0"/>
    <w:rsid w:val="3A3FB84D"/>
    <w:rsid w:val="3B06EEB9"/>
    <w:rsid w:val="3B684E4D"/>
    <w:rsid w:val="3BC56922"/>
    <w:rsid w:val="3CFC96CA"/>
    <w:rsid w:val="3D4FFEAC"/>
    <w:rsid w:val="3E5BB4C0"/>
    <w:rsid w:val="3E77E8D4"/>
    <w:rsid w:val="3ED0ABAA"/>
    <w:rsid w:val="3F04F76A"/>
    <w:rsid w:val="3F86A08F"/>
    <w:rsid w:val="3FD7A47A"/>
    <w:rsid w:val="3FE7935E"/>
    <w:rsid w:val="404525FD"/>
    <w:rsid w:val="40A0C7CB"/>
    <w:rsid w:val="416FE63E"/>
    <w:rsid w:val="41BA1A21"/>
    <w:rsid w:val="41D5CF07"/>
    <w:rsid w:val="430EB535"/>
    <w:rsid w:val="43386748"/>
    <w:rsid w:val="434E4B34"/>
    <w:rsid w:val="44D1F459"/>
    <w:rsid w:val="44DAA050"/>
    <w:rsid w:val="452BCC25"/>
    <w:rsid w:val="4594557A"/>
    <w:rsid w:val="4639D644"/>
    <w:rsid w:val="46CB4C06"/>
    <w:rsid w:val="4741FEFF"/>
    <w:rsid w:val="487E2133"/>
    <w:rsid w:val="48C457C1"/>
    <w:rsid w:val="4939D310"/>
    <w:rsid w:val="49B01FC4"/>
    <w:rsid w:val="49E4E925"/>
    <w:rsid w:val="4A2985F1"/>
    <w:rsid w:val="4AE3C9F4"/>
    <w:rsid w:val="4AFA8F24"/>
    <w:rsid w:val="4B6A6A94"/>
    <w:rsid w:val="4C0CB9FE"/>
    <w:rsid w:val="4CB01EB5"/>
    <w:rsid w:val="4D117C14"/>
    <w:rsid w:val="4E6AF53F"/>
    <w:rsid w:val="4EC766EC"/>
    <w:rsid w:val="4F7318A7"/>
    <w:rsid w:val="4FDD920F"/>
    <w:rsid w:val="50189174"/>
    <w:rsid w:val="50435785"/>
    <w:rsid w:val="524D45CA"/>
    <w:rsid w:val="5268839E"/>
    <w:rsid w:val="52CCEBC5"/>
    <w:rsid w:val="52FA9C8F"/>
    <w:rsid w:val="536C394D"/>
    <w:rsid w:val="53F8E20A"/>
    <w:rsid w:val="542DABF9"/>
    <w:rsid w:val="5459DA20"/>
    <w:rsid w:val="54AFFE90"/>
    <w:rsid w:val="54BA122A"/>
    <w:rsid w:val="550809AE"/>
    <w:rsid w:val="55547D61"/>
    <w:rsid w:val="55EE3739"/>
    <w:rsid w:val="568E195A"/>
    <w:rsid w:val="56BCD625"/>
    <w:rsid w:val="56FF90B4"/>
    <w:rsid w:val="56FFB856"/>
    <w:rsid w:val="578FAF7C"/>
    <w:rsid w:val="57BB7376"/>
    <w:rsid w:val="5832BD5F"/>
    <w:rsid w:val="5898391B"/>
    <w:rsid w:val="58C7C74E"/>
    <w:rsid w:val="58F09765"/>
    <w:rsid w:val="591A9F15"/>
    <w:rsid w:val="591BCE05"/>
    <w:rsid w:val="594F9389"/>
    <w:rsid w:val="596158A9"/>
    <w:rsid w:val="597DE865"/>
    <w:rsid w:val="599A7BE3"/>
    <w:rsid w:val="5B148E3A"/>
    <w:rsid w:val="5B1D73E9"/>
    <w:rsid w:val="5B55C610"/>
    <w:rsid w:val="5B774B32"/>
    <w:rsid w:val="5C5A5EAB"/>
    <w:rsid w:val="5C6E607C"/>
    <w:rsid w:val="5D328693"/>
    <w:rsid w:val="5E14B285"/>
    <w:rsid w:val="5F7B6849"/>
    <w:rsid w:val="5F9549FC"/>
    <w:rsid w:val="60E8E9E7"/>
    <w:rsid w:val="61BE0C4B"/>
    <w:rsid w:val="61F5D8CA"/>
    <w:rsid w:val="63A7C795"/>
    <w:rsid w:val="64201582"/>
    <w:rsid w:val="6476200A"/>
    <w:rsid w:val="64C1FC45"/>
    <w:rsid w:val="65376CEB"/>
    <w:rsid w:val="65677E01"/>
    <w:rsid w:val="65D93B28"/>
    <w:rsid w:val="67232CD0"/>
    <w:rsid w:val="67285AE2"/>
    <w:rsid w:val="6787AB5E"/>
    <w:rsid w:val="6792949E"/>
    <w:rsid w:val="67A0D3BB"/>
    <w:rsid w:val="67E8BEEC"/>
    <w:rsid w:val="68008D73"/>
    <w:rsid w:val="68B5744D"/>
    <w:rsid w:val="68E5BCD6"/>
    <w:rsid w:val="693068D0"/>
    <w:rsid w:val="693C8422"/>
    <w:rsid w:val="693CA41C"/>
    <w:rsid w:val="697E077D"/>
    <w:rsid w:val="69842059"/>
    <w:rsid w:val="69D92E30"/>
    <w:rsid w:val="6A2485D2"/>
    <w:rsid w:val="6A8BF9BC"/>
    <w:rsid w:val="6A9EF489"/>
    <w:rsid w:val="6ACE8BF1"/>
    <w:rsid w:val="6AD8747D"/>
    <w:rsid w:val="6AFAD7F3"/>
    <w:rsid w:val="6B7A11C3"/>
    <w:rsid w:val="6B8DABDD"/>
    <w:rsid w:val="6BA85CC6"/>
    <w:rsid w:val="6BD8BDCC"/>
    <w:rsid w:val="6C7444DE"/>
    <w:rsid w:val="6CEDD9B5"/>
    <w:rsid w:val="6D52B469"/>
    <w:rsid w:val="6DD144AC"/>
    <w:rsid w:val="6DF4F1A7"/>
    <w:rsid w:val="6F036058"/>
    <w:rsid w:val="6F54E6C9"/>
    <w:rsid w:val="6F92BD43"/>
    <w:rsid w:val="6FEC1E07"/>
    <w:rsid w:val="7010C287"/>
    <w:rsid w:val="70D29D78"/>
    <w:rsid w:val="70D70275"/>
    <w:rsid w:val="70DDEDFC"/>
    <w:rsid w:val="70E611A7"/>
    <w:rsid w:val="70EAB0CF"/>
    <w:rsid w:val="70FFF5CD"/>
    <w:rsid w:val="711117F4"/>
    <w:rsid w:val="723B011A"/>
    <w:rsid w:val="72D74B16"/>
    <w:rsid w:val="73486349"/>
    <w:rsid w:val="73C0FB66"/>
    <w:rsid w:val="73FA2B7A"/>
    <w:rsid w:val="745B880B"/>
    <w:rsid w:val="755ABD1A"/>
    <w:rsid w:val="75AA35BF"/>
    <w:rsid w:val="75D00917"/>
    <w:rsid w:val="75E86F83"/>
    <w:rsid w:val="7680040B"/>
    <w:rsid w:val="776BD978"/>
    <w:rsid w:val="778CADCC"/>
    <w:rsid w:val="77934F24"/>
    <w:rsid w:val="78BCC9D3"/>
    <w:rsid w:val="7907A9D9"/>
    <w:rsid w:val="7920D236"/>
    <w:rsid w:val="7A0EA057"/>
    <w:rsid w:val="7A2866CE"/>
    <w:rsid w:val="7ABCA297"/>
    <w:rsid w:val="7AD56FEA"/>
    <w:rsid w:val="7B9AD31B"/>
    <w:rsid w:val="7C05EBC9"/>
    <w:rsid w:val="7C5872F8"/>
    <w:rsid w:val="7C6B39C6"/>
    <w:rsid w:val="7C8FFBCC"/>
    <w:rsid w:val="7C97929A"/>
    <w:rsid w:val="7CD2D567"/>
    <w:rsid w:val="7E4FFC22"/>
    <w:rsid w:val="7EB87566"/>
    <w:rsid w:val="7ED68139"/>
    <w:rsid w:val="7EE7AB4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B8A6"/>
  <w15:docId w15:val="{32C57A1A-D5CB-4FF7-803E-DA62C299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786"/>
    <w:pPr>
      <w:spacing w:after="0" w:line="240" w:lineRule="auto"/>
      <w:jc w:val="both"/>
    </w:pPr>
    <w:rPr>
      <w:rFonts w:ascii="Calibri" w:hAnsi="Calibri"/>
      <w:b/>
    </w:rPr>
  </w:style>
  <w:style w:type="paragraph" w:styleId="Titre1">
    <w:name w:val="heading 1"/>
    <w:basedOn w:val="Normal"/>
    <w:next w:val="Normal"/>
    <w:link w:val="Titre1Car"/>
    <w:uiPriority w:val="9"/>
    <w:qFormat/>
    <w:rsid w:val="003A68F0"/>
    <w:pPr>
      <w:keepNext/>
      <w:keepLines/>
      <w:numPr>
        <w:numId w:val="1"/>
      </w:numPr>
      <w:tabs>
        <w:tab w:val="left" w:pos="567"/>
      </w:tabs>
      <w:spacing w:before="360"/>
      <w:outlineLvl w:val="0"/>
    </w:pPr>
    <w:rPr>
      <w:rFonts w:eastAsiaTheme="majorEastAsia" w:cstheme="majorBidi"/>
      <w:caps/>
      <w:color w:val="0C3455"/>
      <w:sz w:val="30"/>
      <w:szCs w:val="32"/>
    </w:rPr>
  </w:style>
  <w:style w:type="paragraph" w:styleId="Titre2">
    <w:name w:val="heading 2"/>
    <w:basedOn w:val="Normal"/>
    <w:next w:val="Normal"/>
    <w:link w:val="Titre2Car"/>
    <w:uiPriority w:val="9"/>
    <w:unhideWhenUsed/>
    <w:qFormat/>
    <w:rsid w:val="00AF2AA0"/>
    <w:pPr>
      <w:keepNext/>
      <w:keepLines/>
      <w:numPr>
        <w:ilvl w:val="1"/>
        <w:numId w:val="1"/>
      </w:numPr>
      <w:spacing w:before="40"/>
      <w:outlineLvl w:val="1"/>
    </w:pPr>
    <w:rPr>
      <w:rFonts w:eastAsiaTheme="majorEastAsia" w:cstheme="majorBidi"/>
      <w:color w:val="8DC640"/>
      <w:sz w:val="26"/>
      <w:szCs w:val="26"/>
    </w:rPr>
  </w:style>
  <w:style w:type="paragraph" w:styleId="Titre3">
    <w:name w:val="heading 3"/>
    <w:basedOn w:val="Normal"/>
    <w:next w:val="Normal"/>
    <w:link w:val="Titre3Car"/>
    <w:uiPriority w:val="9"/>
    <w:unhideWhenUsed/>
    <w:qFormat/>
    <w:rsid w:val="00382337"/>
    <w:pPr>
      <w:keepNext/>
      <w:keepLines/>
      <w:numPr>
        <w:ilvl w:val="2"/>
        <w:numId w:val="1"/>
      </w:numPr>
      <w:spacing w:before="40"/>
      <w:ind w:left="709" w:hanging="709"/>
      <w:outlineLvl w:val="2"/>
    </w:pPr>
    <w:rPr>
      <w:rFonts w:eastAsiaTheme="majorEastAsia" w:cstheme="majorBidi"/>
      <w:i/>
      <w:color w:val="14B1E7"/>
      <w:sz w:val="24"/>
      <w:szCs w:val="24"/>
    </w:rPr>
  </w:style>
  <w:style w:type="paragraph" w:styleId="Titre4">
    <w:name w:val="heading 4"/>
    <w:basedOn w:val="Normal"/>
    <w:next w:val="Normal"/>
    <w:link w:val="Titre4Car"/>
    <w:uiPriority w:val="9"/>
    <w:semiHidden/>
    <w:unhideWhenUsed/>
    <w:qFormat/>
    <w:rsid w:val="00B67F1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67F1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67F1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67F1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67F1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7F1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3B36"/>
    <w:pPr>
      <w:tabs>
        <w:tab w:val="center" w:pos="4320"/>
        <w:tab w:val="right" w:pos="8640"/>
      </w:tabs>
    </w:pPr>
  </w:style>
  <w:style w:type="character" w:customStyle="1" w:styleId="En-tteCar">
    <w:name w:val="En-tête Car"/>
    <w:basedOn w:val="Policepardfaut"/>
    <w:link w:val="En-tte"/>
    <w:uiPriority w:val="99"/>
    <w:rsid w:val="00543B36"/>
  </w:style>
  <w:style w:type="paragraph" w:styleId="Pieddepage">
    <w:name w:val="footer"/>
    <w:basedOn w:val="Normal"/>
    <w:link w:val="PieddepageCar"/>
    <w:unhideWhenUsed/>
    <w:rsid w:val="00543B36"/>
    <w:pPr>
      <w:tabs>
        <w:tab w:val="center" w:pos="4320"/>
        <w:tab w:val="right" w:pos="8640"/>
      </w:tabs>
    </w:pPr>
  </w:style>
  <w:style w:type="character" w:customStyle="1" w:styleId="PieddepageCar">
    <w:name w:val="Pied de page Car"/>
    <w:basedOn w:val="Policepardfaut"/>
    <w:link w:val="Pieddepage"/>
    <w:rsid w:val="00543B36"/>
  </w:style>
  <w:style w:type="paragraph" w:styleId="NormalWeb">
    <w:name w:val="Normal (Web)"/>
    <w:basedOn w:val="Normal"/>
    <w:uiPriority w:val="99"/>
    <w:semiHidden/>
    <w:unhideWhenUsed/>
    <w:rsid w:val="00543B36"/>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paragraph" w:styleId="Paragraphedeliste">
    <w:name w:val="List Paragraph"/>
    <w:basedOn w:val="Normal"/>
    <w:link w:val="ParagraphedelisteCar"/>
    <w:uiPriority w:val="34"/>
    <w:qFormat/>
    <w:rsid w:val="00543B36"/>
    <w:pPr>
      <w:ind w:left="720"/>
      <w:contextualSpacing/>
    </w:pPr>
  </w:style>
  <w:style w:type="character" w:styleId="Marquedecommentaire">
    <w:name w:val="annotation reference"/>
    <w:basedOn w:val="Policepardfaut"/>
    <w:semiHidden/>
    <w:unhideWhenUsed/>
    <w:rsid w:val="001B69D5"/>
    <w:rPr>
      <w:sz w:val="16"/>
      <w:szCs w:val="16"/>
    </w:rPr>
  </w:style>
  <w:style w:type="paragraph" w:styleId="Commentaire">
    <w:name w:val="annotation text"/>
    <w:basedOn w:val="Normal"/>
    <w:link w:val="CommentaireCar"/>
    <w:unhideWhenUsed/>
    <w:rsid w:val="001B69D5"/>
    <w:rPr>
      <w:szCs w:val="20"/>
    </w:rPr>
  </w:style>
  <w:style w:type="character" w:customStyle="1" w:styleId="CommentaireCar">
    <w:name w:val="Commentaire Car"/>
    <w:basedOn w:val="Policepardfaut"/>
    <w:link w:val="Commentaire"/>
    <w:rsid w:val="001B69D5"/>
    <w:rPr>
      <w:sz w:val="20"/>
      <w:szCs w:val="20"/>
    </w:rPr>
  </w:style>
  <w:style w:type="paragraph" w:styleId="Objetducommentaire">
    <w:name w:val="annotation subject"/>
    <w:basedOn w:val="Commentaire"/>
    <w:next w:val="Commentaire"/>
    <w:link w:val="ObjetducommentaireCar"/>
    <w:uiPriority w:val="99"/>
    <w:semiHidden/>
    <w:unhideWhenUsed/>
    <w:rsid w:val="001B69D5"/>
    <w:rPr>
      <w:b w:val="0"/>
      <w:bCs/>
    </w:rPr>
  </w:style>
  <w:style w:type="character" w:customStyle="1" w:styleId="ObjetducommentaireCar">
    <w:name w:val="Objet du commentaire Car"/>
    <w:basedOn w:val="CommentaireCar"/>
    <w:link w:val="Objetducommentaire"/>
    <w:uiPriority w:val="99"/>
    <w:semiHidden/>
    <w:rsid w:val="001B69D5"/>
    <w:rPr>
      <w:b/>
      <w:bCs/>
      <w:sz w:val="20"/>
      <w:szCs w:val="20"/>
    </w:rPr>
  </w:style>
  <w:style w:type="character" w:styleId="Mention">
    <w:name w:val="Mention"/>
    <w:basedOn w:val="Policepardfaut"/>
    <w:uiPriority w:val="99"/>
    <w:unhideWhenUsed/>
    <w:rPr>
      <w:color w:val="2B579A"/>
      <w:shd w:val="clear" w:color="auto" w:fill="E6E6E6"/>
    </w:rPr>
  </w:style>
  <w:style w:type="paragraph" w:customStyle="1" w:styleId="paragraph">
    <w:name w:val="paragraph"/>
    <w:basedOn w:val="Normal"/>
    <w:rsid w:val="003D01BE"/>
    <w:pPr>
      <w:spacing w:before="100" w:beforeAutospacing="1" w:after="100" w:afterAutospacing="1"/>
    </w:pPr>
    <w:rPr>
      <w:rFonts w:ascii="Times New Roman" w:eastAsia="Times New Roman" w:hAnsi="Times New Roman" w:cs="Times New Roman"/>
      <w:kern w:val="0"/>
      <w:sz w:val="24"/>
      <w:szCs w:val="24"/>
      <w:lang w:eastAsia="fr-CA"/>
    </w:rPr>
  </w:style>
  <w:style w:type="character" w:customStyle="1" w:styleId="normaltextrun">
    <w:name w:val="normaltextrun"/>
    <w:basedOn w:val="Policepardfaut"/>
    <w:rsid w:val="003D01BE"/>
  </w:style>
  <w:style w:type="character" w:customStyle="1" w:styleId="eop">
    <w:name w:val="eop"/>
    <w:basedOn w:val="Policepardfaut"/>
    <w:rsid w:val="003D01BE"/>
  </w:style>
  <w:style w:type="paragraph" w:styleId="Notedebasdepage">
    <w:name w:val="footnote text"/>
    <w:basedOn w:val="Normal"/>
    <w:link w:val="NotedebasdepageCar"/>
    <w:uiPriority w:val="99"/>
    <w:semiHidden/>
    <w:unhideWhenUsed/>
    <w:rsid w:val="00716107"/>
    <w:rPr>
      <w:szCs w:val="20"/>
    </w:rPr>
  </w:style>
  <w:style w:type="character" w:customStyle="1" w:styleId="NotedebasdepageCar">
    <w:name w:val="Note de bas de page Car"/>
    <w:basedOn w:val="Policepardfaut"/>
    <w:link w:val="Notedebasdepage"/>
    <w:uiPriority w:val="99"/>
    <w:semiHidden/>
    <w:rsid w:val="00716107"/>
    <w:rPr>
      <w:sz w:val="20"/>
      <w:szCs w:val="20"/>
    </w:rPr>
  </w:style>
  <w:style w:type="character" w:styleId="Appelnotedebasdep">
    <w:name w:val="footnote reference"/>
    <w:basedOn w:val="Policepardfaut"/>
    <w:uiPriority w:val="99"/>
    <w:semiHidden/>
    <w:unhideWhenUsed/>
    <w:rsid w:val="00716107"/>
    <w:rPr>
      <w:vertAlign w:val="superscript"/>
    </w:rPr>
  </w:style>
  <w:style w:type="character" w:styleId="Lienhypertexte">
    <w:name w:val="Hyperlink"/>
    <w:basedOn w:val="Policepardfaut"/>
    <w:uiPriority w:val="99"/>
    <w:unhideWhenUsed/>
    <w:rsid w:val="00485264"/>
    <w:rPr>
      <w:color w:val="0000FF"/>
      <w:u w:val="single"/>
    </w:rPr>
  </w:style>
  <w:style w:type="character" w:customStyle="1" w:styleId="ui-provider">
    <w:name w:val="ui-provider"/>
    <w:basedOn w:val="Policepardfaut"/>
    <w:rsid w:val="00332225"/>
  </w:style>
  <w:style w:type="table" w:styleId="Grilledutableau">
    <w:name w:val="Table Grid"/>
    <w:basedOn w:val="TableauNormal"/>
    <w:uiPriority w:val="59"/>
    <w:rsid w:val="0033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A4449"/>
    <w:rPr>
      <w:color w:val="605E5C"/>
      <w:shd w:val="clear" w:color="auto" w:fill="E1DFDD"/>
    </w:rPr>
  </w:style>
  <w:style w:type="character" w:styleId="Lienhypertextesuivivisit">
    <w:name w:val="FollowedHyperlink"/>
    <w:basedOn w:val="Policepardfaut"/>
    <w:uiPriority w:val="99"/>
    <w:semiHidden/>
    <w:unhideWhenUsed/>
    <w:rsid w:val="00122CA0"/>
    <w:rPr>
      <w:color w:val="954F72" w:themeColor="followedHyperlink"/>
      <w:u w:val="single"/>
    </w:rPr>
  </w:style>
  <w:style w:type="character" w:customStyle="1" w:styleId="Titre1Car">
    <w:name w:val="Titre 1 Car"/>
    <w:basedOn w:val="Policepardfaut"/>
    <w:link w:val="Titre1"/>
    <w:uiPriority w:val="9"/>
    <w:rsid w:val="003A68F0"/>
    <w:rPr>
      <w:rFonts w:ascii="Calibri" w:eastAsiaTheme="majorEastAsia" w:hAnsi="Calibri" w:cstheme="majorBidi"/>
      <w:b/>
      <w:caps/>
      <w:color w:val="0C3455"/>
      <w:sz w:val="30"/>
      <w:szCs w:val="32"/>
    </w:rPr>
  </w:style>
  <w:style w:type="character" w:customStyle="1" w:styleId="Titre2Car">
    <w:name w:val="Titre 2 Car"/>
    <w:basedOn w:val="Policepardfaut"/>
    <w:link w:val="Titre2"/>
    <w:uiPriority w:val="9"/>
    <w:rsid w:val="00AF2AA0"/>
    <w:rPr>
      <w:rFonts w:ascii="Calibri" w:eastAsiaTheme="majorEastAsia" w:hAnsi="Calibri" w:cstheme="majorBidi"/>
      <w:b/>
      <w:color w:val="8DC640"/>
      <w:sz w:val="26"/>
      <w:szCs w:val="26"/>
    </w:rPr>
  </w:style>
  <w:style w:type="paragraph" w:customStyle="1" w:styleId="Default">
    <w:name w:val="Default"/>
    <w:rsid w:val="00D6186B"/>
    <w:pPr>
      <w:autoSpaceDE w:val="0"/>
      <w:autoSpaceDN w:val="0"/>
      <w:adjustRightInd w:val="0"/>
      <w:spacing w:after="0" w:line="240" w:lineRule="auto"/>
    </w:pPr>
    <w:rPr>
      <w:rFonts w:ascii="Arial Narrow" w:hAnsi="Arial Narrow" w:cs="Arial Narrow"/>
      <w:color w:val="000000"/>
      <w:kern w:val="0"/>
      <w:sz w:val="24"/>
      <w:szCs w:val="24"/>
    </w:rPr>
  </w:style>
  <w:style w:type="paragraph" w:styleId="Sansinterligne">
    <w:name w:val="No Spacing"/>
    <w:link w:val="SansinterligneCar"/>
    <w:uiPriority w:val="1"/>
    <w:qFormat/>
    <w:rsid w:val="00D6186B"/>
    <w:pPr>
      <w:spacing w:after="0" w:line="240" w:lineRule="auto"/>
    </w:pPr>
    <w:rPr>
      <w:rFonts w:ascii="Montserrat" w:eastAsiaTheme="minorEastAsia" w:hAnsi="Montserrat"/>
      <w:kern w:val="0"/>
      <w:lang w:eastAsia="fr-CA"/>
    </w:rPr>
  </w:style>
  <w:style w:type="character" w:customStyle="1" w:styleId="SansinterligneCar">
    <w:name w:val="Sans interligne Car"/>
    <w:basedOn w:val="Policepardfaut"/>
    <w:link w:val="Sansinterligne"/>
    <w:uiPriority w:val="1"/>
    <w:rsid w:val="00D6186B"/>
    <w:rPr>
      <w:rFonts w:ascii="Montserrat" w:eastAsiaTheme="minorEastAsia" w:hAnsi="Montserrat"/>
      <w:kern w:val="0"/>
      <w:lang w:eastAsia="fr-CA"/>
    </w:rPr>
  </w:style>
  <w:style w:type="paragraph" w:styleId="En-ttedetabledesmatires">
    <w:name w:val="TOC Heading"/>
    <w:basedOn w:val="Titre1"/>
    <w:next w:val="Normal"/>
    <w:uiPriority w:val="39"/>
    <w:unhideWhenUsed/>
    <w:qFormat/>
    <w:rsid w:val="00C90245"/>
    <w:pPr>
      <w:outlineLvl w:val="9"/>
    </w:pPr>
    <w:rPr>
      <w:rFonts w:asciiTheme="majorHAnsi" w:hAnsiTheme="majorHAnsi"/>
      <w:b w:val="0"/>
      <w:color w:val="2E74B5" w:themeColor="accent1" w:themeShade="BF"/>
      <w:kern w:val="0"/>
      <w:sz w:val="32"/>
      <w:lang w:eastAsia="fr-CA"/>
    </w:rPr>
  </w:style>
  <w:style w:type="paragraph" w:styleId="TM1">
    <w:name w:val="toc 1"/>
    <w:basedOn w:val="Normal"/>
    <w:next w:val="Normal"/>
    <w:autoRedefine/>
    <w:uiPriority w:val="39"/>
    <w:unhideWhenUsed/>
    <w:rsid w:val="00C90245"/>
    <w:pPr>
      <w:spacing w:after="100"/>
    </w:pPr>
  </w:style>
  <w:style w:type="paragraph" w:styleId="TM2">
    <w:name w:val="toc 2"/>
    <w:basedOn w:val="Normal"/>
    <w:next w:val="Normal"/>
    <w:autoRedefine/>
    <w:uiPriority w:val="39"/>
    <w:unhideWhenUsed/>
    <w:rsid w:val="00E01A6B"/>
    <w:pPr>
      <w:tabs>
        <w:tab w:val="left" w:pos="1134"/>
        <w:tab w:val="right" w:leader="dot" w:pos="8828"/>
      </w:tabs>
      <w:spacing w:after="100"/>
      <w:ind w:left="462"/>
    </w:pPr>
    <w:rPr>
      <w:b w:val="0"/>
    </w:rPr>
  </w:style>
  <w:style w:type="character" w:customStyle="1" w:styleId="Titre3Car">
    <w:name w:val="Titre 3 Car"/>
    <w:basedOn w:val="Policepardfaut"/>
    <w:link w:val="Titre3"/>
    <w:uiPriority w:val="9"/>
    <w:rsid w:val="00382337"/>
    <w:rPr>
      <w:rFonts w:ascii="Calibri" w:eastAsiaTheme="majorEastAsia" w:hAnsi="Calibri" w:cstheme="majorBidi"/>
      <w:b/>
      <w:i/>
      <w:color w:val="14B1E7"/>
      <w:sz w:val="24"/>
      <w:szCs w:val="24"/>
    </w:rPr>
  </w:style>
  <w:style w:type="paragraph" w:styleId="TM3">
    <w:name w:val="toc 3"/>
    <w:basedOn w:val="Normal"/>
    <w:next w:val="Normal"/>
    <w:autoRedefine/>
    <w:uiPriority w:val="39"/>
    <w:unhideWhenUsed/>
    <w:rsid w:val="00382337"/>
    <w:pPr>
      <w:tabs>
        <w:tab w:val="left" w:pos="1843"/>
        <w:tab w:val="right" w:leader="dot" w:pos="8828"/>
      </w:tabs>
      <w:spacing w:after="100"/>
      <w:ind w:left="1134"/>
    </w:pPr>
  </w:style>
  <w:style w:type="character" w:customStyle="1" w:styleId="Titre4Car">
    <w:name w:val="Titre 4 Car"/>
    <w:basedOn w:val="Policepardfaut"/>
    <w:link w:val="Titre4"/>
    <w:uiPriority w:val="9"/>
    <w:semiHidden/>
    <w:rsid w:val="00B67F11"/>
    <w:rPr>
      <w:rFonts w:asciiTheme="majorHAnsi" w:eastAsiaTheme="majorEastAsia" w:hAnsiTheme="majorHAnsi" w:cstheme="majorBidi"/>
      <w:b/>
      <w:i/>
      <w:iCs/>
      <w:color w:val="2E74B5" w:themeColor="accent1" w:themeShade="BF"/>
    </w:rPr>
  </w:style>
  <w:style w:type="character" w:customStyle="1" w:styleId="Titre5Car">
    <w:name w:val="Titre 5 Car"/>
    <w:basedOn w:val="Policepardfaut"/>
    <w:link w:val="Titre5"/>
    <w:uiPriority w:val="9"/>
    <w:semiHidden/>
    <w:rsid w:val="00B67F11"/>
    <w:rPr>
      <w:rFonts w:asciiTheme="majorHAnsi" w:eastAsiaTheme="majorEastAsia" w:hAnsiTheme="majorHAnsi" w:cstheme="majorBidi"/>
      <w:b/>
      <w:color w:val="2E74B5" w:themeColor="accent1" w:themeShade="BF"/>
    </w:rPr>
  </w:style>
  <w:style w:type="character" w:customStyle="1" w:styleId="Titre6Car">
    <w:name w:val="Titre 6 Car"/>
    <w:basedOn w:val="Policepardfaut"/>
    <w:link w:val="Titre6"/>
    <w:uiPriority w:val="9"/>
    <w:semiHidden/>
    <w:rsid w:val="00B67F11"/>
    <w:rPr>
      <w:rFonts w:asciiTheme="majorHAnsi" w:eastAsiaTheme="majorEastAsia" w:hAnsiTheme="majorHAnsi" w:cstheme="majorBidi"/>
      <w:b/>
      <w:color w:val="1F4D78" w:themeColor="accent1" w:themeShade="7F"/>
    </w:rPr>
  </w:style>
  <w:style w:type="character" w:customStyle="1" w:styleId="Titre7Car">
    <w:name w:val="Titre 7 Car"/>
    <w:basedOn w:val="Policepardfaut"/>
    <w:link w:val="Titre7"/>
    <w:uiPriority w:val="9"/>
    <w:semiHidden/>
    <w:rsid w:val="00B67F11"/>
    <w:rPr>
      <w:rFonts w:asciiTheme="majorHAnsi" w:eastAsiaTheme="majorEastAsia" w:hAnsiTheme="majorHAnsi" w:cstheme="majorBidi"/>
      <w:b/>
      <w:i/>
      <w:iCs/>
      <w:color w:val="1F4D78" w:themeColor="accent1" w:themeShade="7F"/>
    </w:rPr>
  </w:style>
  <w:style w:type="character" w:customStyle="1" w:styleId="Titre8Car">
    <w:name w:val="Titre 8 Car"/>
    <w:basedOn w:val="Policepardfaut"/>
    <w:link w:val="Titre8"/>
    <w:uiPriority w:val="9"/>
    <w:semiHidden/>
    <w:rsid w:val="00B67F11"/>
    <w:rPr>
      <w:rFonts w:asciiTheme="majorHAnsi" w:eastAsiaTheme="majorEastAsia" w:hAnsiTheme="majorHAnsi" w:cstheme="majorBidi"/>
      <w:b/>
      <w:color w:val="272727" w:themeColor="text1" w:themeTint="D8"/>
      <w:sz w:val="21"/>
      <w:szCs w:val="21"/>
    </w:rPr>
  </w:style>
  <w:style w:type="character" w:customStyle="1" w:styleId="Titre9Car">
    <w:name w:val="Titre 9 Car"/>
    <w:basedOn w:val="Policepardfaut"/>
    <w:link w:val="Titre9"/>
    <w:uiPriority w:val="9"/>
    <w:semiHidden/>
    <w:rsid w:val="00B67F11"/>
    <w:rPr>
      <w:rFonts w:asciiTheme="majorHAnsi" w:eastAsiaTheme="majorEastAsia" w:hAnsiTheme="majorHAnsi" w:cstheme="majorBidi"/>
      <w:b/>
      <w:i/>
      <w:iCs/>
      <w:color w:val="272727" w:themeColor="text1" w:themeTint="D8"/>
      <w:sz w:val="21"/>
      <w:szCs w:val="21"/>
    </w:rPr>
  </w:style>
  <w:style w:type="character" w:customStyle="1" w:styleId="ParagraphedelisteCar">
    <w:name w:val="Paragraphe de liste Car"/>
    <w:basedOn w:val="Policepardfaut"/>
    <w:link w:val="Paragraphedeliste"/>
    <w:uiPriority w:val="34"/>
    <w:rsid w:val="009D1CCA"/>
    <w:rPr>
      <w:rFonts w:ascii="Calibri" w:hAnsi="Calibri"/>
      <w:b/>
    </w:rPr>
  </w:style>
  <w:style w:type="paragraph" w:customStyle="1" w:styleId="TableParagraph">
    <w:name w:val="Table Paragraph"/>
    <w:basedOn w:val="Normal"/>
    <w:uiPriority w:val="1"/>
    <w:qFormat/>
    <w:rsid w:val="008C1215"/>
    <w:pPr>
      <w:widowControl w:val="0"/>
      <w:autoSpaceDE w:val="0"/>
      <w:autoSpaceDN w:val="0"/>
    </w:pPr>
    <w:rPr>
      <w:rFonts w:eastAsia="Calibri" w:cs="Calibri"/>
      <w:b w:val="0"/>
      <w:kern w:val="0"/>
      <w:lang w:eastAsia="fr-CA"/>
      <w14:ligatures w14:val="none"/>
    </w:rPr>
  </w:style>
  <w:style w:type="paragraph" w:customStyle="1" w:styleId="BlocTitre">
    <w:name w:val="Bloc Titre"/>
    <w:basedOn w:val="Normal"/>
    <w:rsid w:val="008C1215"/>
    <w:pPr>
      <w:spacing w:before="240" w:after="240"/>
      <w:jc w:val="left"/>
    </w:pPr>
    <w:rPr>
      <w:rFonts w:ascii="Times" w:eastAsia="Times New Roman" w:hAnsi="Times" w:cs="Times New Roman"/>
      <w:kern w:val="0"/>
      <w:sz w:val="24"/>
      <w:szCs w:val="20"/>
      <w:lang w:val="fr-FR" w:eastAsia="fr-FR"/>
      <w14:ligatures w14:val="none"/>
    </w:rPr>
  </w:style>
  <w:style w:type="paragraph" w:styleId="Rvision">
    <w:name w:val="Revision"/>
    <w:hidden/>
    <w:uiPriority w:val="99"/>
    <w:semiHidden/>
    <w:rsid w:val="005D3E36"/>
    <w:pPr>
      <w:spacing w:after="0" w:line="240" w:lineRule="auto"/>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1147">
      <w:bodyDiv w:val="1"/>
      <w:marLeft w:val="0"/>
      <w:marRight w:val="0"/>
      <w:marTop w:val="0"/>
      <w:marBottom w:val="0"/>
      <w:divBdr>
        <w:top w:val="none" w:sz="0" w:space="0" w:color="auto"/>
        <w:left w:val="none" w:sz="0" w:space="0" w:color="auto"/>
        <w:bottom w:val="none" w:sz="0" w:space="0" w:color="auto"/>
        <w:right w:val="none" w:sz="0" w:space="0" w:color="auto"/>
      </w:divBdr>
    </w:div>
    <w:div w:id="454711753">
      <w:bodyDiv w:val="1"/>
      <w:marLeft w:val="0"/>
      <w:marRight w:val="0"/>
      <w:marTop w:val="0"/>
      <w:marBottom w:val="0"/>
      <w:divBdr>
        <w:top w:val="none" w:sz="0" w:space="0" w:color="auto"/>
        <w:left w:val="none" w:sz="0" w:space="0" w:color="auto"/>
        <w:bottom w:val="none" w:sz="0" w:space="0" w:color="auto"/>
        <w:right w:val="none" w:sz="0" w:space="0" w:color="auto"/>
      </w:divBdr>
    </w:div>
    <w:div w:id="653341647">
      <w:bodyDiv w:val="1"/>
      <w:marLeft w:val="0"/>
      <w:marRight w:val="0"/>
      <w:marTop w:val="0"/>
      <w:marBottom w:val="0"/>
      <w:divBdr>
        <w:top w:val="none" w:sz="0" w:space="0" w:color="auto"/>
        <w:left w:val="none" w:sz="0" w:space="0" w:color="auto"/>
        <w:bottom w:val="none" w:sz="0" w:space="0" w:color="auto"/>
        <w:right w:val="none" w:sz="0" w:space="0" w:color="auto"/>
      </w:divBdr>
      <w:divsChild>
        <w:div w:id="1074933444">
          <w:marLeft w:val="0"/>
          <w:marRight w:val="0"/>
          <w:marTop w:val="0"/>
          <w:marBottom w:val="0"/>
          <w:divBdr>
            <w:top w:val="none" w:sz="0" w:space="0" w:color="auto"/>
            <w:left w:val="none" w:sz="0" w:space="0" w:color="auto"/>
            <w:bottom w:val="none" w:sz="0" w:space="0" w:color="auto"/>
            <w:right w:val="none" w:sz="0" w:space="0" w:color="auto"/>
          </w:divBdr>
        </w:div>
        <w:div w:id="1950770517">
          <w:marLeft w:val="0"/>
          <w:marRight w:val="0"/>
          <w:marTop w:val="0"/>
          <w:marBottom w:val="0"/>
          <w:divBdr>
            <w:top w:val="none" w:sz="0" w:space="0" w:color="auto"/>
            <w:left w:val="none" w:sz="0" w:space="0" w:color="auto"/>
            <w:bottom w:val="none" w:sz="0" w:space="0" w:color="auto"/>
            <w:right w:val="none" w:sz="0" w:space="0" w:color="auto"/>
          </w:divBdr>
        </w:div>
      </w:divsChild>
    </w:div>
    <w:div w:id="933779476">
      <w:bodyDiv w:val="1"/>
      <w:marLeft w:val="0"/>
      <w:marRight w:val="0"/>
      <w:marTop w:val="0"/>
      <w:marBottom w:val="0"/>
      <w:divBdr>
        <w:top w:val="none" w:sz="0" w:space="0" w:color="auto"/>
        <w:left w:val="none" w:sz="0" w:space="0" w:color="auto"/>
        <w:bottom w:val="none" w:sz="0" w:space="0" w:color="auto"/>
        <w:right w:val="none" w:sz="0" w:space="0" w:color="auto"/>
      </w:divBdr>
    </w:div>
    <w:div w:id="1150248366">
      <w:bodyDiv w:val="1"/>
      <w:marLeft w:val="0"/>
      <w:marRight w:val="0"/>
      <w:marTop w:val="0"/>
      <w:marBottom w:val="0"/>
      <w:divBdr>
        <w:top w:val="none" w:sz="0" w:space="0" w:color="auto"/>
        <w:left w:val="none" w:sz="0" w:space="0" w:color="auto"/>
        <w:bottom w:val="none" w:sz="0" w:space="0" w:color="auto"/>
        <w:right w:val="none" w:sz="0" w:space="0" w:color="auto"/>
      </w:divBdr>
    </w:div>
    <w:div w:id="1184786217">
      <w:bodyDiv w:val="1"/>
      <w:marLeft w:val="0"/>
      <w:marRight w:val="0"/>
      <w:marTop w:val="0"/>
      <w:marBottom w:val="0"/>
      <w:divBdr>
        <w:top w:val="none" w:sz="0" w:space="0" w:color="auto"/>
        <w:left w:val="none" w:sz="0" w:space="0" w:color="auto"/>
        <w:bottom w:val="none" w:sz="0" w:space="0" w:color="auto"/>
        <w:right w:val="none" w:sz="0" w:space="0" w:color="auto"/>
      </w:divBdr>
    </w:div>
    <w:div w:id="1419864039">
      <w:bodyDiv w:val="1"/>
      <w:marLeft w:val="0"/>
      <w:marRight w:val="0"/>
      <w:marTop w:val="0"/>
      <w:marBottom w:val="0"/>
      <w:divBdr>
        <w:top w:val="none" w:sz="0" w:space="0" w:color="auto"/>
        <w:left w:val="none" w:sz="0" w:space="0" w:color="auto"/>
        <w:bottom w:val="none" w:sz="0" w:space="0" w:color="auto"/>
        <w:right w:val="none" w:sz="0" w:space="0" w:color="auto"/>
      </w:divBdr>
    </w:div>
    <w:div w:id="144287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areussite.cegepmontpetit.ca/cegep/mon-parcours/mon-programme/cahiers-de-programm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areussite.cegepmontpetit.ca" TargetMode="External"/><Relationship Id="rId2" Type="http://schemas.openxmlformats.org/officeDocument/2006/relationships/customXml" Target="../customXml/item2.xml"/><Relationship Id="rId16" Type="http://schemas.openxmlformats.org/officeDocument/2006/relationships/hyperlink" Target="https://www.cegepmontpetit.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areussite.cegepmontpetit.ca/cegep/parcours-davenir/ph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31CE4709BB341949F46935D1F0A58" ma:contentTypeVersion="6" ma:contentTypeDescription="Crée un document." ma:contentTypeScope="" ma:versionID="cc3a93dd9e3f75d0eb61f924ceeddf30">
  <xsd:schema xmlns:xsd="http://www.w3.org/2001/XMLSchema" xmlns:xs="http://www.w3.org/2001/XMLSchema" xmlns:p="http://schemas.microsoft.com/office/2006/metadata/properties" xmlns:ns2="e8e321b3-2cc6-4a5a-b533-f032153f0675" xmlns:ns3="07d35e3b-2290-4983-b0d7-bffe0efacc75" targetNamespace="http://schemas.microsoft.com/office/2006/metadata/properties" ma:root="true" ma:fieldsID="43e21415fcfedd76930d2fdb213f9c64" ns2:_="" ns3:_="">
    <xsd:import namespace="e8e321b3-2cc6-4a5a-b533-f032153f0675"/>
    <xsd:import namespace="07d35e3b-2290-4983-b0d7-bffe0efacc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321b3-2cc6-4a5a-b533-f032153f0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35e3b-2290-4983-b0d7-bffe0efacc75"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030F6-7F49-48D3-B319-F5B3805F283E}">
  <ds:schemaRefs>
    <ds:schemaRef ds:uri="http://schemas.openxmlformats.org/officeDocument/2006/bibliography"/>
  </ds:schemaRefs>
</ds:datastoreItem>
</file>

<file path=customXml/itemProps2.xml><?xml version="1.0" encoding="utf-8"?>
<ds:datastoreItem xmlns:ds="http://schemas.openxmlformats.org/officeDocument/2006/customXml" ds:itemID="{976088EC-20C3-4668-AC49-222394B21E2A}">
  <ds:schemaRefs>
    <ds:schemaRef ds:uri="http://schemas.microsoft.com/sharepoint/v3/contenttype/forms"/>
  </ds:schemaRefs>
</ds:datastoreItem>
</file>

<file path=customXml/itemProps3.xml><?xml version="1.0" encoding="utf-8"?>
<ds:datastoreItem xmlns:ds="http://schemas.openxmlformats.org/officeDocument/2006/customXml" ds:itemID="{068AC191-827F-4E3A-AD81-DE1E9518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321b3-2cc6-4a5a-b533-f032153f0675"/>
    <ds:schemaRef ds:uri="07d35e3b-2290-4983-b0d7-bffe0efac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168987-96A0-4426-88A4-E3CCD72FCE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2578</Words>
  <Characters>14179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16724</CharactersWithSpaces>
  <SharedDoc>false</SharedDoc>
  <HLinks>
    <vt:vector size="210" baseType="variant">
      <vt:variant>
        <vt:i4>2687079</vt:i4>
      </vt:variant>
      <vt:variant>
        <vt:i4>192</vt:i4>
      </vt:variant>
      <vt:variant>
        <vt:i4>0</vt:i4>
      </vt:variant>
      <vt:variant>
        <vt:i4>5</vt:i4>
      </vt:variant>
      <vt:variant>
        <vt:lpwstr>https://www.umontreal.ca/reci/</vt:lpwstr>
      </vt:variant>
      <vt:variant>
        <vt:lpwstr/>
      </vt:variant>
      <vt:variant>
        <vt:i4>4390977</vt:i4>
      </vt:variant>
      <vt:variant>
        <vt:i4>189</vt:i4>
      </vt:variant>
      <vt:variant>
        <vt:i4>0</vt:i4>
      </vt:variant>
      <vt:variant>
        <vt:i4>5</vt:i4>
      </vt:variant>
      <vt:variant>
        <vt:lpwstr>https://eductive.ca/ressource/les-cheminements-au-college-de-bois-de-boulogne-favoriser-la-reussite-en-encourageant-lengagement-parascolaire</vt:lpwstr>
      </vt:variant>
      <vt:variant>
        <vt:lpwstr/>
      </vt:variant>
      <vt:variant>
        <vt:i4>2687079</vt:i4>
      </vt:variant>
      <vt:variant>
        <vt:i4>186</vt:i4>
      </vt:variant>
      <vt:variant>
        <vt:i4>0</vt:i4>
      </vt:variant>
      <vt:variant>
        <vt:i4>5</vt:i4>
      </vt:variant>
      <vt:variant>
        <vt:lpwstr>https://www.umontreal.ca/reci/</vt:lpwstr>
      </vt:variant>
      <vt:variant>
        <vt:lpwstr/>
      </vt:variant>
      <vt:variant>
        <vt:i4>4390977</vt:i4>
      </vt:variant>
      <vt:variant>
        <vt:i4>183</vt:i4>
      </vt:variant>
      <vt:variant>
        <vt:i4>0</vt:i4>
      </vt:variant>
      <vt:variant>
        <vt:i4>5</vt:i4>
      </vt:variant>
      <vt:variant>
        <vt:lpwstr>https://eductive.ca/ressource/les-cheminements-au-college-de-bois-de-boulogne-favoriser-la-reussite-en-encourageant-lengagement-parascolaire/</vt:lpwstr>
      </vt:variant>
      <vt:variant>
        <vt:lpwstr/>
      </vt:variant>
      <vt:variant>
        <vt:i4>1245239</vt:i4>
      </vt:variant>
      <vt:variant>
        <vt:i4>176</vt:i4>
      </vt:variant>
      <vt:variant>
        <vt:i4>0</vt:i4>
      </vt:variant>
      <vt:variant>
        <vt:i4>5</vt:i4>
      </vt:variant>
      <vt:variant>
        <vt:lpwstr/>
      </vt:variant>
      <vt:variant>
        <vt:lpwstr>_Toc157761771</vt:lpwstr>
      </vt:variant>
      <vt:variant>
        <vt:i4>1245239</vt:i4>
      </vt:variant>
      <vt:variant>
        <vt:i4>170</vt:i4>
      </vt:variant>
      <vt:variant>
        <vt:i4>0</vt:i4>
      </vt:variant>
      <vt:variant>
        <vt:i4>5</vt:i4>
      </vt:variant>
      <vt:variant>
        <vt:lpwstr/>
      </vt:variant>
      <vt:variant>
        <vt:lpwstr>_Toc157761770</vt:lpwstr>
      </vt:variant>
      <vt:variant>
        <vt:i4>1179703</vt:i4>
      </vt:variant>
      <vt:variant>
        <vt:i4>164</vt:i4>
      </vt:variant>
      <vt:variant>
        <vt:i4>0</vt:i4>
      </vt:variant>
      <vt:variant>
        <vt:i4>5</vt:i4>
      </vt:variant>
      <vt:variant>
        <vt:lpwstr/>
      </vt:variant>
      <vt:variant>
        <vt:lpwstr>_Toc157761769</vt:lpwstr>
      </vt:variant>
      <vt:variant>
        <vt:i4>1179703</vt:i4>
      </vt:variant>
      <vt:variant>
        <vt:i4>158</vt:i4>
      </vt:variant>
      <vt:variant>
        <vt:i4>0</vt:i4>
      </vt:variant>
      <vt:variant>
        <vt:i4>5</vt:i4>
      </vt:variant>
      <vt:variant>
        <vt:lpwstr/>
      </vt:variant>
      <vt:variant>
        <vt:lpwstr>_Toc157761768</vt:lpwstr>
      </vt:variant>
      <vt:variant>
        <vt:i4>1179703</vt:i4>
      </vt:variant>
      <vt:variant>
        <vt:i4>152</vt:i4>
      </vt:variant>
      <vt:variant>
        <vt:i4>0</vt:i4>
      </vt:variant>
      <vt:variant>
        <vt:i4>5</vt:i4>
      </vt:variant>
      <vt:variant>
        <vt:lpwstr/>
      </vt:variant>
      <vt:variant>
        <vt:lpwstr>_Toc157761767</vt:lpwstr>
      </vt:variant>
      <vt:variant>
        <vt:i4>1179703</vt:i4>
      </vt:variant>
      <vt:variant>
        <vt:i4>146</vt:i4>
      </vt:variant>
      <vt:variant>
        <vt:i4>0</vt:i4>
      </vt:variant>
      <vt:variant>
        <vt:i4>5</vt:i4>
      </vt:variant>
      <vt:variant>
        <vt:lpwstr/>
      </vt:variant>
      <vt:variant>
        <vt:lpwstr>_Toc157761766</vt:lpwstr>
      </vt:variant>
      <vt:variant>
        <vt:i4>1179703</vt:i4>
      </vt:variant>
      <vt:variant>
        <vt:i4>140</vt:i4>
      </vt:variant>
      <vt:variant>
        <vt:i4>0</vt:i4>
      </vt:variant>
      <vt:variant>
        <vt:i4>5</vt:i4>
      </vt:variant>
      <vt:variant>
        <vt:lpwstr/>
      </vt:variant>
      <vt:variant>
        <vt:lpwstr>_Toc157761765</vt:lpwstr>
      </vt:variant>
      <vt:variant>
        <vt:i4>1179703</vt:i4>
      </vt:variant>
      <vt:variant>
        <vt:i4>134</vt:i4>
      </vt:variant>
      <vt:variant>
        <vt:i4>0</vt:i4>
      </vt:variant>
      <vt:variant>
        <vt:i4>5</vt:i4>
      </vt:variant>
      <vt:variant>
        <vt:lpwstr/>
      </vt:variant>
      <vt:variant>
        <vt:lpwstr>_Toc157761764</vt:lpwstr>
      </vt:variant>
      <vt:variant>
        <vt:i4>1179703</vt:i4>
      </vt:variant>
      <vt:variant>
        <vt:i4>128</vt:i4>
      </vt:variant>
      <vt:variant>
        <vt:i4>0</vt:i4>
      </vt:variant>
      <vt:variant>
        <vt:i4>5</vt:i4>
      </vt:variant>
      <vt:variant>
        <vt:lpwstr/>
      </vt:variant>
      <vt:variant>
        <vt:lpwstr>_Toc157761763</vt:lpwstr>
      </vt:variant>
      <vt:variant>
        <vt:i4>1179703</vt:i4>
      </vt:variant>
      <vt:variant>
        <vt:i4>122</vt:i4>
      </vt:variant>
      <vt:variant>
        <vt:i4>0</vt:i4>
      </vt:variant>
      <vt:variant>
        <vt:i4>5</vt:i4>
      </vt:variant>
      <vt:variant>
        <vt:lpwstr/>
      </vt:variant>
      <vt:variant>
        <vt:lpwstr>_Toc157761762</vt:lpwstr>
      </vt:variant>
      <vt:variant>
        <vt:i4>1179703</vt:i4>
      </vt:variant>
      <vt:variant>
        <vt:i4>116</vt:i4>
      </vt:variant>
      <vt:variant>
        <vt:i4>0</vt:i4>
      </vt:variant>
      <vt:variant>
        <vt:i4>5</vt:i4>
      </vt:variant>
      <vt:variant>
        <vt:lpwstr/>
      </vt:variant>
      <vt:variant>
        <vt:lpwstr>_Toc157761761</vt:lpwstr>
      </vt:variant>
      <vt:variant>
        <vt:i4>1179703</vt:i4>
      </vt:variant>
      <vt:variant>
        <vt:i4>110</vt:i4>
      </vt:variant>
      <vt:variant>
        <vt:i4>0</vt:i4>
      </vt:variant>
      <vt:variant>
        <vt:i4>5</vt:i4>
      </vt:variant>
      <vt:variant>
        <vt:lpwstr/>
      </vt:variant>
      <vt:variant>
        <vt:lpwstr>_Toc157761760</vt:lpwstr>
      </vt:variant>
      <vt:variant>
        <vt:i4>1114167</vt:i4>
      </vt:variant>
      <vt:variant>
        <vt:i4>104</vt:i4>
      </vt:variant>
      <vt:variant>
        <vt:i4>0</vt:i4>
      </vt:variant>
      <vt:variant>
        <vt:i4>5</vt:i4>
      </vt:variant>
      <vt:variant>
        <vt:lpwstr/>
      </vt:variant>
      <vt:variant>
        <vt:lpwstr>_Toc157761759</vt:lpwstr>
      </vt:variant>
      <vt:variant>
        <vt:i4>1114167</vt:i4>
      </vt:variant>
      <vt:variant>
        <vt:i4>98</vt:i4>
      </vt:variant>
      <vt:variant>
        <vt:i4>0</vt:i4>
      </vt:variant>
      <vt:variant>
        <vt:i4>5</vt:i4>
      </vt:variant>
      <vt:variant>
        <vt:lpwstr/>
      </vt:variant>
      <vt:variant>
        <vt:lpwstr>_Toc157761758</vt:lpwstr>
      </vt:variant>
      <vt:variant>
        <vt:i4>1114167</vt:i4>
      </vt:variant>
      <vt:variant>
        <vt:i4>92</vt:i4>
      </vt:variant>
      <vt:variant>
        <vt:i4>0</vt:i4>
      </vt:variant>
      <vt:variant>
        <vt:i4>5</vt:i4>
      </vt:variant>
      <vt:variant>
        <vt:lpwstr/>
      </vt:variant>
      <vt:variant>
        <vt:lpwstr>_Toc157761757</vt:lpwstr>
      </vt:variant>
      <vt:variant>
        <vt:i4>1114167</vt:i4>
      </vt:variant>
      <vt:variant>
        <vt:i4>86</vt:i4>
      </vt:variant>
      <vt:variant>
        <vt:i4>0</vt:i4>
      </vt:variant>
      <vt:variant>
        <vt:i4>5</vt:i4>
      </vt:variant>
      <vt:variant>
        <vt:lpwstr/>
      </vt:variant>
      <vt:variant>
        <vt:lpwstr>_Toc157761756</vt:lpwstr>
      </vt:variant>
      <vt:variant>
        <vt:i4>1114167</vt:i4>
      </vt:variant>
      <vt:variant>
        <vt:i4>80</vt:i4>
      </vt:variant>
      <vt:variant>
        <vt:i4>0</vt:i4>
      </vt:variant>
      <vt:variant>
        <vt:i4>5</vt:i4>
      </vt:variant>
      <vt:variant>
        <vt:lpwstr/>
      </vt:variant>
      <vt:variant>
        <vt:lpwstr>_Toc157761755</vt:lpwstr>
      </vt:variant>
      <vt:variant>
        <vt:i4>1114167</vt:i4>
      </vt:variant>
      <vt:variant>
        <vt:i4>74</vt:i4>
      </vt:variant>
      <vt:variant>
        <vt:i4>0</vt:i4>
      </vt:variant>
      <vt:variant>
        <vt:i4>5</vt:i4>
      </vt:variant>
      <vt:variant>
        <vt:lpwstr/>
      </vt:variant>
      <vt:variant>
        <vt:lpwstr>_Toc157761754</vt:lpwstr>
      </vt:variant>
      <vt:variant>
        <vt:i4>1114167</vt:i4>
      </vt:variant>
      <vt:variant>
        <vt:i4>68</vt:i4>
      </vt:variant>
      <vt:variant>
        <vt:i4>0</vt:i4>
      </vt:variant>
      <vt:variant>
        <vt:i4>5</vt:i4>
      </vt:variant>
      <vt:variant>
        <vt:lpwstr/>
      </vt:variant>
      <vt:variant>
        <vt:lpwstr>_Toc157761753</vt:lpwstr>
      </vt:variant>
      <vt:variant>
        <vt:i4>1114167</vt:i4>
      </vt:variant>
      <vt:variant>
        <vt:i4>62</vt:i4>
      </vt:variant>
      <vt:variant>
        <vt:i4>0</vt:i4>
      </vt:variant>
      <vt:variant>
        <vt:i4>5</vt:i4>
      </vt:variant>
      <vt:variant>
        <vt:lpwstr/>
      </vt:variant>
      <vt:variant>
        <vt:lpwstr>_Toc157761752</vt:lpwstr>
      </vt:variant>
      <vt:variant>
        <vt:i4>1114167</vt:i4>
      </vt:variant>
      <vt:variant>
        <vt:i4>56</vt:i4>
      </vt:variant>
      <vt:variant>
        <vt:i4>0</vt:i4>
      </vt:variant>
      <vt:variant>
        <vt:i4>5</vt:i4>
      </vt:variant>
      <vt:variant>
        <vt:lpwstr/>
      </vt:variant>
      <vt:variant>
        <vt:lpwstr>_Toc157761751</vt:lpwstr>
      </vt:variant>
      <vt:variant>
        <vt:i4>1114167</vt:i4>
      </vt:variant>
      <vt:variant>
        <vt:i4>50</vt:i4>
      </vt:variant>
      <vt:variant>
        <vt:i4>0</vt:i4>
      </vt:variant>
      <vt:variant>
        <vt:i4>5</vt:i4>
      </vt:variant>
      <vt:variant>
        <vt:lpwstr/>
      </vt:variant>
      <vt:variant>
        <vt:lpwstr>_Toc157761750</vt:lpwstr>
      </vt:variant>
      <vt:variant>
        <vt:i4>1048631</vt:i4>
      </vt:variant>
      <vt:variant>
        <vt:i4>44</vt:i4>
      </vt:variant>
      <vt:variant>
        <vt:i4>0</vt:i4>
      </vt:variant>
      <vt:variant>
        <vt:i4>5</vt:i4>
      </vt:variant>
      <vt:variant>
        <vt:lpwstr/>
      </vt:variant>
      <vt:variant>
        <vt:lpwstr>_Toc157761749</vt:lpwstr>
      </vt:variant>
      <vt:variant>
        <vt:i4>1048631</vt:i4>
      </vt:variant>
      <vt:variant>
        <vt:i4>38</vt:i4>
      </vt:variant>
      <vt:variant>
        <vt:i4>0</vt:i4>
      </vt:variant>
      <vt:variant>
        <vt:i4>5</vt:i4>
      </vt:variant>
      <vt:variant>
        <vt:lpwstr/>
      </vt:variant>
      <vt:variant>
        <vt:lpwstr>_Toc157761748</vt:lpwstr>
      </vt:variant>
      <vt:variant>
        <vt:i4>1048631</vt:i4>
      </vt:variant>
      <vt:variant>
        <vt:i4>32</vt:i4>
      </vt:variant>
      <vt:variant>
        <vt:i4>0</vt:i4>
      </vt:variant>
      <vt:variant>
        <vt:i4>5</vt:i4>
      </vt:variant>
      <vt:variant>
        <vt:lpwstr/>
      </vt:variant>
      <vt:variant>
        <vt:lpwstr>_Toc157761747</vt:lpwstr>
      </vt:variant>
      <vt:variant>
        <vt:i4>1048631</vt:i4>
      </vt:variant>
      <vt:variant>
        <vt:i4>26</vt:i4>
      </vt:variant>
      <vt:variant>
        <vt:i4>0</vt:i4>
      </vt:variant>
      <vt:variant>
        <vt:i4>5</vt:i4>
      </vt:variant>
      <vt:variant>
        <vt:lpwstr/>
      </vt:variant>
      <vt:variant>
        <vt:lpwstr>_Toc157761746</vt:lpwstr>
      </vt:variant>
      <vt:variant>
        <vt:i4>1048631</vt:i4>
      </vt:variant>
      <vt:variant>
        <vt:i4>20</vt:i4>
      </vt:variant>
      <vt:variant>
        <vt:i4>0</vt:i4>
      </vt:variant>
      <vt:variant>
        <vt:i4>5</vt:i4>
      </vt:variant>
      <vt:variant>
        <vt:lpwstr/>
      </vt:variant>
      <vt:variant>
        <vt:lpwstr>_Toc157761745</vt:lpwstr>
      </vt:variant>
      <vt:variant>
        <vt:i4>1048631</vt:i4>
      </vt:variant>
      <vt:variant>
        <vt:i4>14</vt:i4>
      </vt:variant>
      <vt:variant>
        <vt:i4>0</vt:i4>
      </vt:variant>
      <vt:variant>
        <vt:i4>5</vt:i4>
      </vt:variant>
      <vt:variant>
        <vt:lpwstr/>
      </vt:variant>
      <vt:variant>
        <vt:lpwstr>_Toc157761744</vt:lpwstr>
      </vt:variant>
      <vt:variant>
        <vt:i4>1048631</vt:i4>
      </vt:variant>
      <vt:variant>
        <vt:i4>8</vt:i4>
      </vt:variant>
      <vt:variant>
        <vt:i4>0</vt:i4>
      </vt:variant>
      <vt:variant>
        <vt:i4>5</vt:i4>
      </vt:variant>
      <vt:variant>
        <vt:lpwstr/>
      </vt:variant>
      <vt:variant>
        <vt:lpwstr>_Toc157761743</vt:lpwstr>
      </vt:variant>
      <vt:variant>
        <vt:i4>1048631</vt:i4>
      </vt:variant>
      <vt:variant>
        <vt:i4>2</vt:i4>
      </vt:variant>
      <vt:variant>
        <vt:i4>0</vt:i4>
      </vt:variant>
      <vt:variant>
        <vt:i4>5</vt:i4>
      </vt:variant>
      <vt:variant>
        <vt:lpwstr/>
      </vt:variant>
      <vt:variant>
        <vt:lpwstr>_Toc157761742</vt:lpwstr>
      </vt:variant>
      <vt:variant>
        <vt:i4>6357015</vt:i4>
      </vt:variant>
      <vt:variant>
        <vt:i4>0</vt:i4>
      </vt:variant>
      <vt:variant>
        <vt:i4>0</vt:i4>
      </vt:variant>
      <vt:variant>
        <vt:i4>5</vt:i4>
      </vt:variant>
      <vt:variant>
        <vt:lpwstr>https://cegepedouardmontpetit.sharepoint.com/:b:/r/sites/PRProfilsplus/Documents partages/General/Bilans Sciences humaines +/A22_H23_Sciences_humaines_plus_Bilan.pdf?csf=1&amp;web=1&amp;e=ZJeQDS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Noreau Jacinthe</dc:creator>
  <cp:keywords/>
  <dc:description/>
  <cp:lastModifiedBy>Joëlle Martin</cp:lastModifiedBy>
  <cp:revision>4</cp:revision>
  <cp:lastPrinted>2024-02-02T18:07:00Z</cp:lastPrinted>
  <dcterms:created xsi:type="dcterms:W3CDTF">2026-03-24T15:52:00Z</dcterms:created>
  <dcterms:modified xsi:type="dcterms:W3CDTF">2026-04-02T19:58:00Z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0x010100C4431CE4709BB341949F46935D1F0A58</vt:lpwstr>
  </property>
</Properties>
</file>