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E327" w14:textId="40521114" w:rsidR="00F94AF8" w:rsidRPr="00F94AF8" w:rsidRDefault="00F94AF8" w:rsidP="00F94AF8">
      <w:pPr>
        <w:spacing w:line="360" w:lineRule="auto"/>
      </w:pPr>
      <w:r w:rsidRPr="00F94AF8">
        <w:t>Que ce soit pour consulter la grille de cours de votre programme ou encore pour lire les descriptions de cours afin de faire un choix éclairé, le Cahier de programme est un outil essentiel à votre cheminement collégial.</w:t>
      </w:r>
      <w:r>
        <w:t xml:space="preserve"> </w:t>
      </w:r>
      <w:r w:rsidRPr="00F94AF8">
        <w:rPr>
          <w:highlight w:val="yellow"/>
        </w:rPr>
        <w:t>En plus du cahier de programmes, voici un document qui pourrait répondre à plusieurs de vos questions concernant votre parcours scolaire. (</w:t>
      </w:r>
      <w:proofErr w:type="gramStart"/>
      <w:r w:rsidRPr="00F94AF8">
        <w:rPr>
          <w:highlight w:val="yellow"/>
        </w:rPr>
        <w:t>mettre</w:t>
      </w:r>
      <w:proofErr w:type="gramEnd"/>
      <w:r w:rsidRPr="00F94AF8">
        <w:rPr>
          <w:highlight w:val="yellow"/>
        </w:rPr>
        <w:t xml:space="preserve"> le lien)</w:t>
      </w:r>
    </w:p>
    <w:p w14:paraId="1BB002F2" w14:textId="2B8190AE" w:rsidR="00F94AF8" w:rsidRDefault="00F94AF8" w:rsidP="00F94AF8">
      <w:pPr>
        <w:numPr>
          <w:ilvl w:val="0"/>
          <w:numId w:val="1"/>
        </w:numPr>
        <w:spacing w:line="360" w:lineRule="auto"/>
      </w:pPr>
      <w:r w:rsidRPr="00F94AF8">
        <w:t>280.B0 Techniques de génie aérospatial  (</w:t>
      </w:r>
      <w:hyperlink r:id="rId5" w:tgtFrame="_blank" w:history="1">
        <w:r w:rsidRPr="00F94AF8">
          <w:rPr>
            <w:rStyle w:val="Lienhypertexte"/>
            <w:b/>
            <w:bCs/>
          </w:rPr>
          <w:t>Word</w:t>
        </w:r>
      </w:hyperlink>
      <w:r w:rsidRPr="00F94AF8">
        <w:t> | </w:t>
      </w:r>
      <w:hyperlink r:id="rId6" w:tgtFrame="_blank" w:history="1">
        <w:r w:rsidRPr="00F94AF8">
          <w:rPr>
            <w:rStyle w:val="Lienhypertexte"/>
            <w:b/>
            <w:bCs/>
          </w:rPr>
          <w:t>PDF</w:t>
        </w:r>
      </w:hyperlink>
      <w:r w:rsidRPr="00F94AF8">
        <w:t>)</w:t>
      </w:r>
      <w:r>
        <w:t xml:space="preserve"> (admission à partir de l’automne 2026)</w:t>
      </w:r>
    </w:p>
    <w:p w14:paraId="690380BB" w14:textId="2C05F7E9" w:rsidR="00F94AF8" w:rsidRPr="00F94AF8" w:rsidRDefault="00F94AF8" w:rsidP="00F94AF8">
      <w:pPr>
        <w:numPr>
          <w:ilvl w:val="0"/>
          <w:numId w:val="1"/>
        </w:numPr>
        <w:spacing w:line="360" w:lineRule="auto"/>
      </w:pPr>
      <w:r w:rsidRPr="00F94AF8">
        <w:t>280.B0 Techniques de génie aérospatial (incluant le DEC-BAC en Génie aérospatial) (</w:t>
      </w:r>
      <w:hyperlink r:id="rId7" w:tgtFrame="_blank" w:history="1">
        <w:r w:rsidRPr="00F94AF8">
          <w:rPr>
            <w:rStyle w:val="Lienhypertexte"/>
            <w:b/>
            <w:bCs/>
          </w:rPr>
          <w:t>Word</w:t>
        </w:r>
      </w:hyperlink>
      <w:r w:rsidRPr="00F94AF8">
        <w:t> | </w:t>
      </w:r>
      <w:hyperlink r:id="rId8" w:tgtFrame="_blank" w:history="1">
        <w:r w:rsidRPr="00F94AF8">
          <w:rPr>
            <w:rStyle w:val="Lienhypertexte"/>
            <w:b/>
            <w:bCs/>
          </w:rPr>
          <w:t>PDF</w:t>
        </w:r>
      </w:hyperlink>
      <w:r w:rsidRPr="00F94AF8">
        <w:t>)</w:t>
      </w:r>
      <w:r>
        <w:t xml:space="preserve"> (dernière session d’admission : Hiver 2026)</w:t>
      </w:r>
    </w:p>
    <w:p w14:paraId="31E63EC9" w14:textId="2A92FE7F" w:rsidR="00F94AF8" w:rsidRPr="00F94AF8" w:rsidRDefault="00F94AF8" w:rsidP="00F94AF8">
      <w:pPr>
        <w:numPr>
          <w:ilvl w:val="0"/>
          <w:numId w:val="1"/>
        </w:numPr>
        <w:spacing w:line="360" w:lineRule="auto"/>
      </w:pPr>
      <w:r w:rsidRPr="00F94AF8">
        <w:t>280.C0 Techniques de maintenance d’aéronefs (</w:t>
      </w:r>
      <w:hyperlink r:id="rId9" w:tgtFrame="_blank" w:history="1">
        <w:r w:rsidRPr="00F94AF8">
          <w:rPr>
            <w:rStyle w:val="Lienhypertexte"/>
            <w:b/>
            <w:bCs/>
          </w:rPr>
          <w:t>Word </w:t>
        </w:r>
      </w:hyperlink>
      <w:r w:rsidRPr="00F94AF8">
        <w:t>| </w:t>
      </w:r>
      <w:hyperlink r:id="rId10" w:tgtFrame="_blank" w:history="1">
        <w:r w:rsidRPr="00F94AF8">
          <w:rPr>
            <w:rStyle w:val="Lienhypertexte"/>
            <w:b/>
            <w:bCs/>
          </w:rPr>
          <w:t>PDF</w:t>
        </w:r>
      </w:hyperlink>
      <w:r w:rsidRPr="00F94AF8">
        <w:t>)</w:t>
      </w:r>
      <w:r>
        <w:t xml:space="preserve"> (admission à partir de l’automne 2026)</w:t>
      </w:r>
    </w:p>
    <w:p w14:paraId="7960C101" w14:textId="0E4AE559" w:rsidR="00F94AF8" w:rsidRPr="00F94AF8" w:rsidRDefault="00F94AF8" w:rsidP="00F94AF8">
      <w:pPr>
        <w:numPr>
          <w:ilvl w:val="0"/>
          <w:numId w:val="1"/>
        </w:numPr>
        <w:spacing w:line="360" w:lineRule="auto"/>
      </w:pPr>
      <w:r w:rsidRPr="00F94AF8">
        <w:t>280.C0 Techniques de maintenance d’aéronefs (</w:t>
      </w:r>
      <w:hyperlink r:id="rId11" w:tgtFrame="_blank" w:history="1">
        <w:r w:rsidRPr="00F94AF8">
          <w:rPr>
            <w:rStyle w:val="Lienhypertexte"/>
            <w:b/>
            <w:bCs/>
          </w:rPr>
          <w:t>Word </w:t>
        </w:r>
      </w:hyperlink>
      <w:r w:rsidRPr="00F94AF8">
        <w:t>| </w:t>
      </w:r>
      <w:hyperlink r:id="rId12" w:tgtFrame="_blank" w:history="1">
        <w:r w:rsidRPr="00F94AF8">
          <w:rPr>
            <w:rStyle w:val="Lienhypertexte"/>
            <w:b/>
            <w:bCs/>
          </w:rPr>
          <w:t>PDF</w:t>
        </w:r>
      </w:hyperlink>
      <w:r w:rsidRPr="00F94AF8">
        <w:t>)</w:t>
      </w:r>
      <w:r w:rsidRPr="00F94AF8">
        <w:t xml:space="preserve"> </w:t>
      </w:r>
      <w:r>
        <w:t>(dernière session d’admission : Hiver 2026)</w:t>
      </w:r>
    </w:p>
    <w:p w14:paraId="702F18FC" w14:textId="079683B4" w:rsidR="00F94AF8" w:rsidRPr="00F94AF8" w:rsidRDefault="00F94AF8" w:rsidP="00F94AF8">
      <w:pPr>
        <w:numPr>
          <w:ilvl w:val="0"/>
          <w:numId w:val="1"/>
        </w:numPr>
        <w:spacing w:line="360" w:lineRule="auto"/>
      </w:pPr>
      <w:r w:rsidRPr="00F94AF8">
        <w:t xml:space="preserve">280.C0 Aircraft Maintenance </w:t>
      </w:r>
      <w:proofErr w:type="spellStart"/>
      <w:r w:rsidRPr="00F94AF8">
        <w:t>Technology</w:t>
      </w:r>
      <w:proofErr w:type="spellEnd"/>
      <w:r w:rsidRPr="00F94AF8">
        <w:t> (</w:t>
      </w:r>
      <w:hyperlink r:id="rId13" w:tgtFrame="_blank" w:history="1">
        <w:r w:rsidRPr="00F94AF8">
          <w:rPr>
            <w:rStyle w:val="Lienhypertexte"/>
            <w:b/>
            <w:bCs/>
          </w:rPr>
          <w:t>Word </w:t>
        </w:r>
      </w:hyperlink>
      <w:r w:rsidRPr="00F94AF8">
        <w:t>| </w:t>
      </w:r>
      <w:hyperlink r:id="rId14" w:tgtFrame="_blank" w:history="1">
        <w:r w:rsidRPr="00F94AF8">
          <w:rPr>
            <w:rStyle w:val="Lienhypertexte"/>
            <w:b/>
            <w:bCs/>
          </w:rPr>
          <w:t>PDF</w:t>
        </w:r>
      </w:hyperlink>
      <w:r w:rsidRPr="00F94AF8">
        <w:t>)</w:t>
      </w:r>
      <w:r w:rsidRPr="00F94AF8">
        <w:t xml:space="preserve"> </w:t>
      </w:r>
      <w:r>
        <w:t>(admission à partir de l’automne 2026)</w:t>
      </w:r>
    </w:p>
    <w:p w14:paraId="33A2664F" w14:textId="6F639EED" w:rsidR="00F94AF8" w:rsidRPr="00F94AF8" w:rsidRDefault="00F94AF8" w:rsidP="00F94AF8">
      <w:pPr>
        <w:numPr>
          <w:ilvl w:val="0"/>
          <w:numId w:val="1"/>
        </w:numPr>
        <w:spacing w:line="360" w:lineRule="auto"/>
      </w:pPr>
      <w:r w:rsidRPr="00F94AF8">
        <w:rPr>
          <w:lang w:val="en-CA"/>
        </w:rPr>
        <w:t>280.C0 Aircraft Maintenance Technology (</w:t>
      </w:r>
      <w:hyperlink r:id="rId15" w:tgtFrame="_blank" w:history="1">
        <w:r w:rsidRPr="00F94AF8">
          <w:rPr>
            <w:rStyle w:val="Lienhypertexte"/>
            <w:b/>
            <w:bCs/>
            <w:lang w:val="en-CA"/>
          </w:rPr>
          <w:t>Word </w:t>
        </w:r>
      </w:hyperlink>
      <w:r w:rsidRPr="00F94AF8">
        <w:rPr>
          <w:lang w:val="en-CA"/>
        </w:rPr>
        <w:t>| </w:t>
      </w:r>
      <w:hyperlink r:id="rId16" w:tgtFrame="_blank" w:history="1">
        <w:r w:rsidRPr="00F94AF8">
          <w:rPr>
            <w:rStyle w:val="Lienhypertexte"/>
            <w:b/>
            <w:bCs/>
            <w:lang w:val="en-CA"/>
          </w:rPr>
          <w:t>PDF</w:t>
        </w:r>
      </w:hyperlink>
      <w:r w:rsidRPr="00F94AF8">
        <w:rPr>
          <w:lang w:val="en-CA"/>
        </w:rPr>
        <w:t>)</w:t>
      </w:r>
      <w:r w:rsidRPr="00F94AF8">
        <w:t xml:space="preserve"> </w:t>
      </w:r>
      <w:r>
        <w:t>(dernière session d’admission : Hiver 2026)</w:t>
      </w:r>
    </w:p>
    <w:p w14:paraId="42297794" w14:textId="5502A8C4" w:rsidR="00F94AF8" w:rsidRPr="00F94AF8" w:rsidRDefault="00F94AF8" w:rsidP="00F94AF8">
      <w:pPr>
        <w:numPr>
          <w:ilvl w:val="0"/>
          <w:numId w:val="1"/>
        </w:numPr>
        <w:spacing w:line="360" w:lineRule="auto"/>
      </w:pPr>
      <w:r w:rsidRPr="00F94AF8">
        <w:t>280.D0 Techniques d’avionique (</w:t>
      </w:r>
      <w:hyperlink r:id="rId17" w:tgtFrame="_blank" w:history="1">
        <w:r w:rsidRPr="00F94AF8">
          <w:rPr>
            <w:rStyle w:val="Lienhypertexte"/>
            <w:b/>
            <w:bCs/>
          </w:rPr>
          <w:t>Word </w:t>
        </w:r>
      </w:hyperlink>
      <w:r w:rsidRPr="00F94AF8">
        <w:t>|</w:t>
      </w:r>
      <w:hyperlink r:id="rId18" w:tgtFrame="_blank" w:history="1">
        <w:r w:rsidRPr="00F94AF8">
          <w:rPr>
            <w:rStyle w:val="Lienhypertexte"/>
            <w:b/>
            <w:bCs/>
          </w:rPr>
          <w:t> PDF</w:t>
        </w:r>
      </w:hyperlink>
      <w:r w:rsidRPr="00F94AF8">
        <w:t>)</w:t>
      </w:r>
      <w:r w:rsidRPr="00F94AF8">
        <w:t xml:space="preserve"> </w:t>
      </w:r>
      <w:r>
        <w:t>(admission à partir de l’automne 2026)</w:t>
      </w:r>
    </w:p>
    <w:p w14:paraId="59DE71A2" w14:textId="5A4F073F" w:rsidR="00F94AF8" w:rsidRPr="00F94AF8" w:rsidRDefault="00F94AF8" w:rsidP="00F94AF8">
      <w:pPr>
        <w:numPr>
          <w:ilvl w:val="0"/>
          <w:numId w:val="1"/>
        </w:numPr>
        <w:spacing w:line="360" w:lineRule="auto"/>
      </w:pPr>
      <w:r w:rsidRPr="00F94AF8">
        <w:t>280.D0 Techniques d’avionique (incluant le DEC-BAC en Avionique) (</w:t>
      </w:r>
      <w:hyperlink r:id="rId19" w:tgtFrame="_blank" w:history="1">
        <w:r w:rsidRPr="00F94AF8">
          <w:rPr>
            <w:rStyle w:val="Lienhypertexte"/>
            <w:b/>
            <w:bCs/>
          </w:rPr>
          <w:t>Word </w:t>
        </w:r>
      </w:hyperlink>
      <w:r w:rsidRPr="00F94AF8">
        <w:t>|</w:t>
      </w:r>
      <w:hyperlink r:id="rId20" w:tgtFrame="_blank" w:history="1">
        <w:r w:rsidRPr="00F94AF8">
          <w:rPr>
            <w:rStyle w:val="Lienhypertexte"/>
            <w:b/>
            <w:bCs/>
          </w:rPr>
          <w:t> PDF</w:t>
        </w:r>
      </w:hyperlink>
      <w:r w:rsidRPr="00F94AF8">
        <w:t>)</w:t>
      </w:r>
      <w:r w:rsidRPr="00F94AF8">
        <w:t xml:space="preserve"> </w:t>
      </w:r>
      <w:r>
        <w:t>(dernière session d’admission : Hiver 2026)</w:t>
      </w:r>
    </w:p>
    <w:p w14:paraId="45BA37E1" w14:textId="77777777" w:rsidR="00F94AF8" w:rsidRPr="00F94AF8" w:rsidRDefault="00F94AF8" w:rsidP="00F94AF8">
      <w:pPr>
        <w:numPr>
          <w:ilvl w:val="0"/>
          <w:numId w:val="1"/>
        </w:numPr>
        <w:spacing w:line="360" w:lineRule="auto"/>
        <w:rPr>
          <w:strike/>
        </w:rPr>
      </w:pPr>
      <w:r w:rsidRPr="00F94AF8">
        <w:rPr>
          <w:strike/>
        </w:rPr>
        <w:t>281.B6 Tremplin DEC – préalables manquants (</w:t>
      </w:r>
      <w:hyperlink r:id="rId21" w:tgtFrame="_blank" w:history="1">
        <w:r w:rsidRPr="00F94AF8">
          <w:rPr>
            <w:rStyle w:val="Lienhypertexte"/>
            <w:b/>
            <w:bCs/>
            <w:strike/>
          </w:rPr>
          <w:t>Word</w:t>
        </w:r>
      </w:hyperlink>
      <w:r w:rsidRPr="00F94AF8">
        <w:rPr>
          <w:strike/>
        </w:rPr>
        <w:t> | </w:t>
      </w:r>
      <w:hyperlink r:id="rId22" w:tgtFrame="_blank" w:history="1">
        <w:r w:rsidRPr="00F94AF8">
          <w:rPr>
            <w:rStyle w:val="Lienhypertexte"/>
            <w:b/>
            <w:bCs/>
            <w:strike/>
          </w:rPr>
          <w:t>PDF</w:t>
        </w:r>
      </w:hyperlink>
      <w:r w:rsidRPr="00F94AF8">
        <w:rPr>
          <w:strike/>
        </w:rPr>
        <w:t>)</w:t>
      </w:r>
    </w:p>
    <w:p w14:paraId="5DE07D5F" w14:textId="77777777" w:rsidR="00FA784E" w:rsidRDefault="00FA784E" w:rsidP="00FA784E">
      <w:pPr>
        <w:spacing w:line="360" w:lineRule="auto"/>
      </w:pPr>
    </w:p>
    <w:sectPr w:rsidR="00FA784E" w:rsidSect="00FA784E">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B30E0"/>
    <w:multiLevelType w:val="multilevel"/>
    <w:tmpl w:val="602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204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F8"/>
    <w:rsid w:val="00366735"/>
    <w:rsid w:val="00582266"/>
    <w:rsid w:val="0075654C"/>
    <w:rsid w:val="00BD4812"/>
    <w:rsid w:val="00F94AF8"/>
    <w:rsid w:val="00FA78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B1BD"/>
  <w15:chartTrackingRefBased/>
  <w15:docId w15:val="{CD1816CF-0100-47F2-B66A-C5FF7A7C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4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4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4A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4A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4A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4A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4A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4A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4A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4A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4A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4A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4A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4A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4A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4A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4A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4AF8"/>
    <w:rPr>
      <w:rFonts w:eastAsiaTheme="majorEastAsia" w:cstheme="majorBidi"/>
      <w:color w:val="272727" w:themeColor="text1" w:themeTint="D8"/>
    </w:rPr>
  </w:style>
  <w:style w:type="paragraph" w:styleId="Titre">
    <w:name w:val="Title"/>
    <w:basedOn w:val="Normal"/>
    <w:next w:val="Normal"/>
    <w:link w:val="TitreCar"/>
    <w:uiPriority w:val="10"/>
    <w:qFormat/>
    <w:rsid w:val="00F94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4A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4A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4A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4AF8"/>
    <w:pPr>
      <w:spacing w:before="160"/>
      <w:jc w:val="center"/>
    </w:pPr>
    <w:rPr>
      <w:i/>
      <w:iCs/>
      <w:color w:val="404040" w:themeColor="text1" w:themeTint="BF"/>
    </w:rPr>
  </w:style>
  <w:style w:type="character" w:customStyle="1" w:styleId="CitationCar">
    <w:name w:val="Citation Car"/>
    <w:basedOn w:val="Policepardfaut"/>
    <w:link w:val="Citation"/>
    <w:uiPriority w:val="29"/>
    <w:rsid w:val="00F94AF8"/>
    <w:rPr>
      <w:i/>
      <w:iCs/>
      <w:color w:val="404040" w:themeColor="text1" w:themeTint="BF"/>
    </w:rPr>
  </w:style>
  <w:style w:type="paragraph" w:styleId="Paragraphedeliste">
    <w:name w:val="List Paragraph"/>
    <w:basedOn w:val="Normal"/>
    <w:uiPriority w:val="34"/>
    <w:qFormat/>
    <w:rsid w:val="00F94AF8"/>
    <w:pPr>
      <w:ind w:left="720"/>
      <w:contextualSpacing/>
    </w:pPr>
  </w:style>
  <w:style w:type="character" w:styleId="Accentuationintense">
    <w:name w:val="Intense Emphasis"/>
    <w:basedOn w:val="Policepardfaut"/>
    <w:uiPriority w:val="21"/>
    <w:qFormat/>
    <w:rsid w:val="00F94AF8"/>
    <w:rPr>
      <w:i/>
      <w:iCs/>
      <w:color w:val="0F4761" w:themeColor="accent1" w:themeShade="BF"/>
    </w:rPr>
  </w:style>
  <w:style w:type="paragraph" w:styleId="Citationintense">
    <w:name w:val="Intense Quote"/>
    <w:basedOn w:val="Normal"/>
    <w:next w:val="Normal"/>
    <w:link w:val="CitationintenseCar"/>
    <w:uiPriority w:val="30"/>
    <w:qFormat/>
    <w:rsid w:val="00F94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4AF8"/>
    <w:rPr>
      <w:i/>
      <w:iCs/>
      <w:color w:val="0F4761" w:themeColor="accent1" w:themeShade="BF"/>
    </w:rPr>
  </w:style>
  <w:style w:type="character" w:styleId="Rfrenceintense">
    <w:name w:val="Intense Reference"/>
    <w:basedOn w:val="Policepardfaut"/>
    <w:uiPriority w:val="32"/>
    <w:qFormat/>
    <w:rsid w:val="00F94AF8"/>
    <w:rPr>
      <w:b/>
      <w:bCs/>
      <w:smallCaps/>
      <w:color w:val="0F4761" w:themeColor="accent1" w:themeShade="BF"/>
      <w:spacing w:val="5"/>
    </w:rPr>
  </w:style>
  <w:style w:type="character" w:styleId="Lienhypertexte">
    <w:name w:val="Hyperlink"/>
    <w:basedOn w:val="Policepardfaut"/>
    <w:uiPriority w:val="99"/>
    <w:unhideWhenUsed/>
    <w:rsid w:val="00F94AF8"/>
    <w:rPr>
      <w:color w:val="467886" w:themeColor="hyperlink"/>
      <w:u w:val="single"/>
    </w:rPr>
  </w:style>
  <w:style w:type="character" w:styleId="Mentionnonrsolue">
    <w:name w:val="Unresolved Mention"/>
    <w:basedOn w:val="Policepardfaut"/>
    <w:uiPriority w:val="99"/>
    <w:semiHidden/>
    <w:unhideWhenUsed/>
    <w:rsid w:val="00F9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eussite.cegepmontpetit.ca/wp-content/uploads/sites/179/2024/11/280.Bx-Genie-Aerospatial_2024-10-23.pdf" TargetMode="External"/><Relationship Id="rId13" Type="http://schemas.openxmlformats.org/officeDocument/2006/relationships/hyperlink" Target="https://mareussite.cegepmontpetit.ca/wp-content/uploads/sites/179/2023/08/280.C0-AircraftMaintTechnology-2023-06-22.docx" TargetMode="External"/><Relationship Id="rId18" Type="http://schemas.openxmlformats.org/officeDocument/2006/relationships/hyperlink" Target="https://mareussite.cegepmontpetit.ca/wp-content/uploads/sites/179/2024/11/280.Dx-Avionique-2024-10-22.pdf" TargetMode="External"/><Relationship Id="rId3" Type="http://schemas.openxmlformats.org/officeDocument/2006/relationships/settings" Target="settings.xml"/><Relationship Id="rId21" Type="http://schemas.openxmlformats.org/officeDocument/2006/relationships/hyperlink" Target="https://mareussite.cegepmontpetit.ca/wp-content/uploads/sites/179/2021/11/081.B6-et-281.B6-TDEC-prealables-manquants-2021-06-01.docx" TargetMode="External"/><Relationship Id="rId7" Type="http://schemas.openxmlformats.org/officeDocument/2006/relationships/hyperlink" Target="https://mareussite.cegepmontpetit.ca/wp-content/uploads/sites/179/2024/11/280.Bx-Genie-Aerospatial_2024-10-23.docx" TargetMode="External"/><Relationship Id="rId12" Type="http://schemas.openxmlformats.org/officeDocument/2006/relationships/hyperlink" Target="https://mareussite.cegepmontpetit.ca/wp-content/uploads/sites/179/2024/11/280.C0-Maintenance-Aeronefs-2024-10-22.pdf" TargetMode="External"/><Relationship Id="rId17" Type="http://schemas.openxmlformats.org/officeDocument/2006/relationships/hyperlink" Target="https://mareussite.cegepmontpetit.ca/wp-content/uploads/sites/179/2024/11/280.Dx-Avionique-2024-10-22.docx" TargetMode="External"/><Relationship Id="rId2" Type="http://schemas.openxmlformats.org/officeDocument/2006/relationships/styles" Target="styles.xml"/><Relationship Id="rId16" Type="http://schemas.openxmlformats.org/officeDocument/2006/relationships/hyperlink" Target="https://mareussite.cegepmontpetit.ca/wp-content/uploads/sites/179/2023/08/280.C0-AircraftMaintTechnology-2023-06-22.pdf" TargetMode="External"/><Relationship Id="rId20" Type="http://schemas.openxmlformats.org/officeDocument/2006/relationships/hyperlink" Target="https://mareussite.cegepmontpetit.ca/wp-content/uploads/sites/179/2024/11/280.Dx-Avionique-2024-10-22.pdf" TargetMode="External"/><Relationship Id="rId1" Type="http://schemas.openxmlformats.org/officeDocument/2006/relationships/numbering" Target="numbering.xml"/><Relationship Id="rId6" Type="http://schemas.openxmlformats.org/officeDocument/2006/relationships/hyperlink" Target="https://mareussite.cegepmontpetit.ca/wp-content/uploads/sites/179/2024/11/280.Bx-Genie-Aerospatial_2024-10-23.pdf" TargetMode="External"/><Relationship Id="rId11" Type="http://schemas.openxmlformats.org/officeDocument/2006/relationships/hyperlink" Target="https://mareussite.cegepmontpetit.ca/wp-content/uploads/sites/179/2024/11/280.C0-Maintenance-Aeronefs-2024-10-22.docx" TargetMode="External"/><Relationship Id="rId24" Type="http://schemas.openxmlformats.org/officeDocument/2006/relationships/theme" Target="theme/theme1.xml"/><Relationship Id="rId5" Type="http://schemas.openxmlformats.org/officeDocument/2006/relationships/hyperlink" Target="https://mareussite.cegepmontpetit.ca/wp-content/uploads/sites/179/2024/11/280.Bx-Genie-Aerospatial_2024-10-23.docx" TargetMode="External"/><Relationship Id="rId15" Type="http://schemas.openxmlformats.org/officeDocument/2006/relationships/hyperlink" Target="https://mareussite.cegepmontpetit.ca/wp-content/uploads/sites/179/2023/08/280.C0-AircraftMaintTechnology-2023-06-22.docx" TargetMode="External"/><Relationship Id="rId23" Type="http://schemas.openxmlformats.org/officeDocument/2006/relationships/fontTable" Target="fontTable.xml"/><Relationship Id="rId10" Type="http://schemas.openxmlformats.org/officeDocument/2006/relationships/hyperlink" Target="https://mareussite.cegepmontpetit.ca/wp-content/uploads/sites/179/2024/11/280.C0-Maintenance-Aeronefs-2024-10-22.pdf" TargetMode="External"/><Relationship Id="rId19" Type="http://schemas.openxmlformats.org/officeDocument/2006/relationships/hyperlink" Target="https://mareussite.cegepmontpetit.ca/wp-content/uploads/sites/179/2024/11/280.Dx-Avionique-2024-10-22.docx" TargetMode="External"/><Relationship Id="rId4" Type="http://schemas.openxmlformats.org/officeDocument/2006/relationships/webSettings" Target="webSettings.xml"/><Relationship Id="rId9" Type="http://schemas.openxmlformats.org/officeDocument/2006/relationships/hyperlink" Target="https://mareussite.cegepmontpetit.ca/wp-content/uploads/sites/179/2024/11/280.C0-Maintenance-Aeronefs-2024-10-22.docx" TargetMode="External"/><Relationship Id="rId14" Type="http://schemas.openxmlformats.org/officeDocument/2006/relationships/hyperlink" Target="https://mareussite.cegepmontpetit.ca/wp-content/uploads/sites/179/2023/08/280.C0-AircraftMaintTechnology-2023-06-22.pdf" TargetMode="External"/><Relationship Id="rId22" Type="http://schemas.openxmlformats.org/officeDocument/2006/relationships/hyperlink" Target="https://mareussite.cegepmontpetit.ca/wp-content/uploads/sites/179/2021/11/081.B6-et-281.B6-TDEC-prealables-manquants-2021-06-0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Joëlle Martin</dc:creator>
  <cp:keywords/>
  <dc:description/>
  <cp:lastModifiedBy>Joëlle Martin</cp:lastModifiedBy>
  <cp:revision>1</cp:revision>
  <dcterms:created xsi:type="dcterms:W3CDTF">2026-03-13T18:24:00Z</dcterms:created>
  <dcterms:modified xsi:type="dcterms:W3CDTF">2026-03-13T18:30:00Z</dcterms:modified>
</cp:coreProperties>
</file>