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724A" w14:textId="77777777" w:rsidR="00C5117E" w:rsidRDefault="00C5117E" w:rsidP="00EA77C1">
      <w:pPr>
        <w:jc w:val="right"/>
        <w:rPr>
          <w:rFonts w:ascii="Arial" w:hAnsi="Arial" w:cs="Arial"/>
          <w:b/>
          <w:i/>
          <w:sz w:val="26"/>
          <w:szCs w:val="26"/>
        </w:rPr>
      </w:pPr>
      <w:r>
        <w:rPr>
          <w:rFonts w:ascii="Arial" w:hAnsi="Arial" w:cs="Arial"/>
          <w:b/>
          <w:i/>
          <w:sz w:val="26"/>
          <w:szCs w:val="26"/>
        </w:rPr>
        <w:t>CAHIER DE PROGRAMME</w:t>
      </w:r>
    </w:p>
    <w:p w14:paraId="18C35EB2" w14:textId="77777777" w:rsidR="00C5117E" w:rsidRDefault="00C5117E" w:rsidP="00C5117E">
      <w:pPr>
        <w:jc w:val="right"/>
        <w:rPr>
          <w:rFonts w:ascii="Arial" w:hAnsi="Arial" w:cs="Arial"/>
          <w:b/>
          <w:i/>
          <w:sz w:val="26"/>
          <w:szCs w:val="26"/>
        </w:rPr>
      </w:pPr>
    </w:p>
    <w:p w14:paraId="1A149607" w14:textId="77777777" w:rsidR="009648C7" w:rsidRDefault="00F60788" w:rsidP="009C75CA">
      <w:pPr>
        <w:jc w:val="right"/>
        <w:rPr>
          <w:rFonts w:ascii="Arial" w:hAnsi="Arial" w:cs="Arial"/>
          <w:b/>
          <w:sz w:val="26"/>
          <w:szCs w:val="26"/>
        </w:rPr>
      </w:pPr>
      <w:r w:rsidRPr="00902F77">
        <w:rPr>
          <w:rFonts w:ascii="Arial" w:hAnsi="Arial" w:cs="Arial"/>
          <w:b/>
          <w:i/>
          <w:sz w:val="26"/>
          <w:szCs w:val="26"/>
        </w:rPr>
        <w:t>TECHNIQUES DE DENTUROLOGIE</w:t>
      </w:r>
      <w:r w:rsidR="009648C7" w:rsidRPr="00902F77">
        <w:rPr>
          <w:rFonts w:ascii="Arial" w:hAnsi="Arial" w:cs="Arial"/>
          <w:b/>
          <w:sz w:val="26"/>
          <w:szCs w:val="26"/>
        </w:rPr>
        <w:t xml:space="preserve"> (</w:t>
      </w:r>
      <w:r w:rsidRPr="00902F77">
        <w:rPr>
          <w:rFonts w:ascii="Arial" w:hAnsi="Arial" w:cs="Arial"/>
          <w:b/>
          <w:sz w:val="26"/>
          <w:szCs w:val="26"/>
        </w:rPr>
        <w:t>110.B0</w:t>
      </w:r>
      <w:r w:rsidR="009648C7" w:rsidRPr="00902F77">
        <w:rPr>
          <w:rFonts w:ascii="Arial" w:hAnsi="Arial" w:cs="Arial"/>
          <w:b/>
          <w:sz w:val="26"/>
          <w:szCs w:val="26"/>
        </w:rPr>
        <w:t>)</w:t>
      </w:r>
    </w:p>
    <w:p w14:paraId="22CC4956" w14:textId="77777777" w:rsidR="00C87BBF" w:rsidRPr="00902F77" w:rsidRDefault="00C87BBF" w:rsidP="009C75CA">
      <w:pPr>
        <w:jc w:val="right"/>
        <w:rPr>
          <w:rFonts w:ascii="Arial" w:hAnsi="Arial" w:cs="Arial"/>
          <w:b/>
          <w:sz w:val="26"/>
          <w:szCs w:val="26"/>
        </w:rPr>
      </w:pPr>
    </w:p>
    <w:p w14:paraId="122623F7" w14:textId="77777777" w:rsidR="00AE2749" w:rsidRPr="00441B25" w:rsidRDefault="00AE2749" w:rsidP="00AE2749">
      <w:pPr>
        <w:jc w:val="right"/>
        <w:rPr>
          <w:rFonts w:ascii="Arial" w:hAnsi="Arial" w:cs="Arial"/>
          <w:b/>
          <w:sz w:val="22"/>
          <w:szCs w:val="22"/>
        </w:rPr>
      </w:pPr>
    </w:p>
    <w:p w14:paraId="5C3E654A" w14:textId="77777777" w:rsidR="00AE2749" w:rsidRPr="0061526C" w:rsidRDefault="00AE2749" w:rsidP="00AE2749">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313BCB9C"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5DFEECD9"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17D11E1F"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4C7D4435"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7CAE80E3"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2E5A890B" w14:textId="77777777" w:rsidR="00AE2749" w:rsidRPr="0061526C" w:rsidRDefault="00AE2749" w:rsidP="00AE2749">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24830E7" w14:textId="77777777" w:rsidR="00AE2749" w:rsidRPr="00DD6B1E" w:rsidRDefault="00AE2749" w:rsidP="00AE2749">
      <w:pPr>
        <w:rPr>
          <w:rFonts w:ascii="Arial" w:hAnsi="Arial" w:cs="Arial"/>
          <w:sz w:val="22"/>
          <w:szCs w:val="22"/>
        </w:rPr>
      </w:pPr>
    </w:p>
    <w:p w14:paraId="07813CEC" w14:textId="77777777" w:rsidR="00EA77C1" w:rsidRPr="0061526C" w:rsidRDefault="00EA77C1" w:rsidP="00EA77C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040ADABE" w14:textId="77777777" w:rsidR="00EA77C1" w:rsidRPr="006D765F" w:rsidRDefault="00EA77C1" w:rsidP="00EA77C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2F76568F" w14:textId="77777777" w:rsidR="00EA77C1" w:rsidRPr="006D765F" w:rsidRDefault="00EA77C1" w:rsidP="00EA77C1">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w:t>
      </w:r>
      <w:proofErr w:type="gramStart"/>
      <w:r w:rsidRPr="006D765F">
        <w:rPr>
          <w:rStyle w:val="Corpsdetexte2Car"/>
          <w:rFonts w:cs="Arial"/>
          <w:sz w:val="22"/>
          <w:szCs w:val="22"/>
        </w:rPr>
        <w:t>statut</w:t>
      </w:r>
      <w:proofErr w:type="gramEnd"/>
      <w:r w:rsidRPr="006D765F">
        <w:rPr>
          <w:rStyle w:val="Corpsdetexte2Car"/>
          <w:rFonts w:cs="Arial"/>
          <w:sz w:val="22"/>
          <w:szCs w:val="22"/>
        </w:rPr>
        <w:t xml:space="preserve"> de la personne étudiante. </w:t>
      </w:r>
      <w:r w:rsidRPr="006D765F">
        <w:rPr>
          <w:rFonts w:ascii="Arial" w:hAnsi="Arial" w:cs="Arial"/>
          <w:bCs/>
          <w:sz w:val="22"/>
          <w:szCs w:val="22"/>
        </w:rPr>
        <w:t>L’inscription à un cours non inclus au programme n’est pas autorisée dans ce contexte.</w:t>
      </w:r>
    </w:p>
    <w:p w14:paraId="23A6D342" w14:textId="77777777" w:rsidR="00AE2749" w:rsidRPr="0061526C" w:rsidRDefault="00AE2749" w:rsidP="00AE2749">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52035202" w14:textId="77777777" w:rsidR="00AE2749" w:rsidRPr="00DD6B1E" w:rsidRDefault="00AE2749" w:rsidP="00AE2749">
      <w:pPr>
        <w:rPr>
          <w:rFonts w:ascii="Arial" w:hAnsi="Arial" w:cs="Arial"/>
          <w:sz w:val="22"/>
          <w:szCs w:val="22"/>
        </w:rPr>
      </w:pPr>
    </w:p>
    <w:p w14:paraId="646DF80E" w14:textId="77777777" w:rsidR="00C87BBF" w:rsidRDefault="00C87BBF" w:rsidP="00E36372">
      <w:pPr>
        <w:pStyle w:val="Pieddepage"/>
        <w:spacing w:before="240"/>
        <w:rPr>
          <w:rFonts w:ascii="Arial" w:hAnsi="Arial" w:cs="Arial"/>
          <w:b/>
          <w:sz w:val="16"/>
          <w:szCs w:val="16"/>
          <w:lang w:val="fr-CA"/>
        </w:rPr>
      </w:pPr>
    </w:p>
    <w:p w14:paraId="69D22F6A" w14:textId="77777777" w:rsidR="00C87BBF" w:rsidRDefault="00C87BBF" w:rsidP="00E36372">
      <w:pPr>
        <w:pStyle w:val="Pieddepage"/>
        <w:spacing w:before="240"/>
        <w:rPr>
          <w:rFonts w:ascii="Arial" w:hAnsi="Arial" w:cs="Arial"/>
          <w:b/>
          <w:sz w:val="16"/>
          <w:szCs w:val="16"/>
          <w:lang w:val="fr-CA"/>
        </w:rPr>
      </w:pPr>
    </w:p>
    <w:p w14:paraId="3F71D8CA" w14:textId="77777777" w:rsidR="00C87BBF" w:rsidRDefault="00C87BBF" w:rsidP="00E36372">
      <w:pPr>
        <w:pStyle w:val="Pieddepage"/>
        <w:spacing w:before="240"/>
        <w:rPr>
          <w:rFonts w:ascii="Arial" w:hAnsi="Arial" w:cs="Arial"/>
          <w:b/>
          <w:sz w:val="16"/>
          <w:szCs w:val="16"/>
          <w:lang w:val="fr-CA"/>
        </w:rPr>
      </w:pPr>
    </w:p>
    <w:p w14:paraId="2F4E49E3" w14:textId="0E2AF3EB" w:rsidR="00922B64" w:rsidRPr="00D464B8" w:rsidRDefault="00922B64" w:rsidP="00607F49">
      <w:pPr>
        <w:jc w:val="left"/>
        <w:rPr>
          <w:rFonts w:ascii="Arial" w:hAnsi="Arial"/>
          <w:b/>
          <w:sz w:val="16"/>
          <w:szCs w:val="16"/>
          <w:lang w:val="fr-CA"/>
        </w:rPr>
        <w:sectPr w:rsidR="00922B64" w:rsidRPr="00D464B8" w:rsidSect="00EA77C1">
          <w:footerReference w:type="default" r:id="rId8"/>
          <w:headerReference w:type="first" r:id="rId9"/>
          <w:footerReference w:type="first" r:id="rId10"/>
          <w:pgSz w:w="12240" w:h="15840" w:code="1"/>
          <w:pgMar w:top="343" w:right="864" w:bottom="864" w:left="864" w:header="448" w:footer="562" w:gutter="0"/>
          <w:cols w:space="720"/>
          <w:titlePg/>
        </w:sectPr>
      </w:pPr>
    </w:p>
    <w:p w14:paraId="697565D9" w14:textId="49A8A7DE" w:rsidR="00367CB0" w:rsidRDefault="006201B5" w:rsidP="006201B5">
      <w:pPr>
        <w:rPr>
          <w:rFonts w:ascii="Arial" w:hAnsi="Arial" w:cs="Arial"/>
          <w:b/>
          <w:caps/>
          <w:sz w:val="22"/>
          <w:szCs w:val="22"/>
        </w:rPr>
        <w:sectPr w:rsidR="00367CB0" w:rsidSect="00D4688C">
          <w:headerReference w:type="default" r:id="rId11"/>
          <w:footerReference w:type="default" r:id="rId12"/>
          <w:headerReference w:type="first" r:id="rId13"/>
          <w:footerReference w:type="first" r:id="rId14"/>
          <w:pgSz w:w="12240" w:h="15840" w:code="1"/>
          <w:pgMar w:top="864" w:right="864" w:bottom="864" w:left="864" w:header="562" w:footer="562" w:gutter="0"/>
          <w:cols w:space="720"/>
          <w:titlePg/>
        </w:sectPr>
      </w:pPr>
      <w:r>
        <w:rPr>
          <w:noProof/>
        </w:rPr>
        <w:lastRenderedPageBreak/>
        <w:drawing>
          <wp:inline distT="0" distB="0" distL="0" distR="0" wp14:anchorId="663CC7B0" wp14:editId="44C59530">
            <wp:extent cx="5795480" cy="8587323"/>
            <wp:effectExtent l="0" t="0" r="0" b="4445"/>
            <wp:docPr id="936519732" name="Image 1" descr="Une image contenant texte, capture d’écran, Parallèl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19732" name="Image 1" descr="Une image contenant texte, capture d’écran, Parallèle, nombre&#10;&#10;Description générée automatiquement"/>
                    <pic:cNvPicPr/>
                  </pic:nvPicPr>
                  <pic:blipFill>
                    <a:blip r:embed="rId15"/>
                    <a:stretch>
                      <a:fillRect/>
                    </a:stretch>
                  </pic:blipFill>
                  <pic:spPr>
                    <a:xfrm>
                      <a:off x="0" y="0"/>
                      <a:ext cx="5804476" cy="8600652"/>
                    </a:xfrm>
                    <a:prstGeom prst="rect">
                      <a:avLst/>
                    </a:prstGeom>
                  </pic:spPr>
                </pic:pic>
              </a:graphicData>
            </a:graphic>
          </wp:inline>
        </w:drawing>
      </w:r>
    </w:p>
    <w:p w14:paraId="3114CD7B" w14:textId="77777777" w:rsidR="00EA77C1" w:rsidRPr="0008680E" w:rsidRDefault="00EA77C1" w:rsidP="00EA77C1">
      <w:pPr>
        <w:jc w:val="center"/>
        <w:rPr>
          <w:rFonts w:ascii="Arial" w:hAnsi="Arial" w:cs="Arial"/>
          <w:b/>
          <w:caps/>
          <w:sz w:val="20"/>
        </w:rPr>
      </w:pPr>
      <w:r w:rsidRPr="0008680E">
        <w:rPr>
          <w:rFonts w:ascii="Arial" w:hAnsi="Arial" w:cs="Arial"/>
          <w:b/>
          <w:caps/>
          <w:sz w:val="20"/>
        </w:rPr>
        <w:lastRenderedPageBreak/>
        <w:t>Votre cheminement scolaire</w:t>
      </w:r>
    </w:p>
    <w:p w14:paraId="061BBC5B" w14:textId="77777777" w:rsidR="00EA77C1" w:rsidRPr="0008680E" w:rsidRDefault="00EA77C1" w:rsidP="00EA77C1">
      <w:pPr>
        <w:numPr>
          <w:ilvl w:val="0"/>
          <w:numId w:val="26"/>
        </w:numPr>
        <w:spacing w:before="360"/>
        <w:ind w:right="-14"/>
        <w:rPr>
          <w:rFonts w:ascii="Arial" w:hAnsi="Arial" w:cs="Arial"/>
          <w:b/>
          <w:sz w:val="20"/>
        </w:rPr>
      </w:pPr>
      <w:r w:rsidRPr="0008680E">
        <w:rPr>
          <w:rFonts w:ascii="Arial" w:hAnsi="Arial" w:cs="Arial"/>
          <w:b/>
          <w:sz w:val="20"/>
        </w:rPr>
        <w:t>Offre de cours</w:t>
      </w:r>
    </w:p>
    <w:p w14:paraId="7115AC46" w14:textId="77777777" w:rsidR="00EA77C1" w:rsidRPr="0008680E" w:rsidRDefault="00EA77C1" w:rsidP="00EA77C1">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677EE2A0" w14:textId="77777777" w:rsidR="00EA77C1" w:rsidRPr="0008680E" w:rsidRDefault="00EA77C1" w:rsidP="00EA77C1">
      <w:pPr>
        <w:numPr>
          <w:ilvl w:val="0"/>
          <w:numId w:val="26"/>
        </w:numPr>
        <w:spacing w:before="360"/>
        <w:ind w:right="-14"/>
        <w:rPr>
          <w:rFonts w:ascii="Arial" w:hAnsi="Arial" w:cs="Arial"/>
          <w:b/>
          <w:sz w:val="20"/>
        </w:rPr>
      </w:pPr>
      <w:r w:rsidRPr="0008680E">
        <w:rPr>
          <w:rFonts w:ascii="Arial" w:hAnsi="Arial" w:cs="Arial"/>
          <w:b/>
          <w:sz w:val="20"/>
        </w:rPr>
        <w:t>Cheminement</w:t>
      </w:r>
    </w:p>
    <w:p w14:paraId="09C9153B" w14:textId="77777777" w:rsidR="00EA77C1" w:rsidRPr="0008680E" w:rsidRDefault="00EA77C1" w:rsidP="00EA77C1">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02402AA4" w14:textId="77777777" w:rsidR="00EA77C1" w:rsidRPr="0008680E" w:rsidRDefault="00EA77C1" w:rsidP="00EA77C1">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assurés que leur horaire sera conforme à leur choix de cours initial.</w:t>
      </w:r>
    </w:p>
    <w:p w14:paraId="72B07D83" w14:textId="77777777" w:rsidR="00EA77C1" w:rsidRPr="0008680E" w:rsidRDefault="00EA77C1" w:rsidP="00EA77C1">
      <w:pPr>
        <w:numPr>
          <w:ilvl w:val="0"/>
          <w:numId w:val="26"/>
        </w:numPr>
        <w:spacing w:before="360"/>
        <w:ind w:right="-14"/>
        <w:rPr>
          <w:rFonts w:ascii="Arial" w:hAnsi="Arial" w:cs="Arial"/>
          <w:sz w:val="20"/>
        </w:rPr>
      </w:pPr>
      <w:r w:rsidRPr="0008680E">
        <w:rPr>
          <w:rFonts w:ascii="Arial" w:hAnsi="Arial" w:cs="Arial"/>
          <w:b/>
          <w:sz w:val="20"/>
        </w:rPr>
        <w:t>Français mise à niveau</w:t>
      </w:r>
    </w:p>
    <w:p w14:paraId="77CC03AC" w14:textId="77777777" w:rsidR="00EA77C1" w:rsidRPr="00ED0FD7" w:rsidRDefault="00EA77C1" w:rsidP="00EA77C1">
      <w:pPr>
        <w:pStyle w:val="Paragraphedeliste"/>
        <w:spacing w:before="120"/>
        <w:ind w:left="360"/>
        <w:rPr>
          <w:rFonts w:ascii="Arial" w:hAnsi="Arial" w:cs="Arial"/>
          <w:sz w:val="20"/>
        </w:rPr>
      </w:pPr>
      <w:bookmarkStart w:id="0"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68B5E2C8" w14:textId="77777777" w:rsidR="00EA77C1" w:rsidRPr="0008680E" w:rsidRDefault="00EA77C1" w:rsidP="00EA77C1">
      <w:pPr>
        <w:numPr>
          <w:ilvl w:val="0"/>
          <w:numId w:val="26"/>
        </w:numPr>
        <w:spacing w:before="240"/>
        <w:ind w:right="-14"/>
        <w:rPr>
          <w:rFonts w:ascii="Arial" w:hAnsi="Arial" w:cs="Arial"/>
          <w:b/>
          <w:sz w:val="20"/>
        </w:rPr>
      </w:pPr>
      <w:r w:rsidRPr="0008680E">
        <w:rPr>
          <w:rFonts w:ascii="Arial" w:hAnsi="Arial" w:cs="Arial"/>
          <w:b/>
          <w:sz w:val="20"/>
        </w:rPr>
        <w:t>Site Ma réussite au Cégep – page Mon parcours</w:t>
      </w:r>
    </w:p>
    <w:p w14:paraId="24C9F1E4" w14:textId="77777777" w:rsidR="00EA77C1" w:rsidRPr="0008680E" w:rsidRDefault="00EA77C1" w:rsidP="00EA77C1">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72518C7F" w14:textId="77777777" w:rsidR="00EA77C1" w:rsidRPr="0008680E" w:rsidRDefault="00EA77C1" w:rsidP="00EA77C1">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3D87C7B8" w14:textId="77777777" w:rsidR="00EA77C1" w:rsidRPr="0008680E" w:rsidRDefault="00EA77C1" w:rsidP="00EA77C1">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1D05A0C2" w14:textId="77777777" w:rsidR="00EA77C1" w:rsidRPr="0008680E" w:rsidRDefault="00EA77C1" w:rsidP="00EA77C1">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7BF4EDD1"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Le rôle de l’aide pédagogique individuel (API) ;</w:t>
      </w:r>
    </w:p>
    <w:p w14:paraId="7E5465BB"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Le processus d’inscription ;</w:t>
      </w:r>
    </w:p>
    <w:p w14:paraId="06CFAC0D"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Les changements de programme ;</w:t>
      </w:r>
    </w:p>
    <w:p w14:paraId="68081E9A"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L’annulation de cours ;</w:t>
      </w:r>
    </w:p>
    <w:p w14:paraId="1A8AD669"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 récupération et la modification de votre horaire ;</w:t>
      </w:r>
    </w:p>
    <w:p w14:paraId="5B50332A"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 mention au bulletin « Incomplet » (IN) ;</w:t>
      </w:r>
    </w:p>
    <w:p w14:paraId="2EC7B4DD"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 fréquentation scolaire ;</w:t>
      </w:r>
    </w:p>
    <w:p w14:paraId="3E725DA0"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Etc.</w:t>
      </w:r>
    </w:p>
    <w:p w14:paraId="447E86B6" w14:textId="11DF709A" w:rsidR="00EA77C1" w:rsidRPr="0008680E" w:rsidRDefault="00EA77C1" w:rsidP="00EA77C1">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6" w:history="1">
        <w:r w:rsidRPr="0008680E">
          <w:rPr>
            <w:rStyle w:val="Lienhypertexte"/>
            <w:rFonts w:ascii="Arial" w:hAnsi="Arial" w:cs="Arial"/>
            <w:sz w:val="20"/>
          </w:rPr>
          <w:t>https://mareussite.cegepmontpetit.ca/cegep/mon-parcours/</w:t>
        </w:r>
      </w:hyperlink>
    </w:p>
    <w:bookmarkEnd w:id="0"/>
    <w:p w14:paraId="4502C7D0" w14:textId="77777777" w:rsidR="00EA77C1" w:rsidRPr="0008680E" w:rsidRDefault="00EA77C1" w:rsidP="00EA77C1">
      <w:pPr>
        <w:numPr>
          <w:ilvl w:val="0"/>
          <w:numId w:val="26"/>
        </w:numPr>
        <w:spacing w:before="360"/>
        <w:ind w:right="-14"/>
        <w:rPr>
          <w:rFonts w:ascii="Arial" w:hAnsi="Arial" w:cs="Arial"/>
          <w:b/>
          <w:sz w:val="20"/>
        </w:rPr>
      </w:pPr>
      <w:r w:rsidRPr="0008680E">
        <w:rPr>
          <w:rFonts w:ascii="Arial" w:hAnsi="Arial" w:cs="Arial"/>
          <w:b/>
          <w:sz w:val="20"/>
        </w:rPr>
        <w:t>Sources d’information</w:t>
      </w:r>
    </w:p>
    <w:p w14:paraId="16B84C49" w14:textId="77777777" w:rsidR="00EA77C1" w:rsidRPr="0008680E" w:rsidRDefault="00EA77C1" w:rsidP="00EA77C1">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37533834" w14:textId="6AF29A29"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Le site Internet du Cégep (</w:t>
      </w:r>
      <w:r w:rsidR="00DF1D7E">
        <w:fldChar w:fldCharType="begin"/>
      </w:r>
      <w:r w:rsidR="00DF1D7E">
        <w:instrText>HYPERLINK "http://www.cegepmontpetit.ca"</w:instrText>
      </w:r>
      <w:r w:rsidR="00DF1D7E">
        <w:fldChar w:fldCharType="separate"/>
      </w:r>
      <w:r w:rsidRPr="0008680E">
        <w:rPr>
          <w:rStyle w:val="Lienhypertexte"/>
          <w:rFonts w:ascii="Arial" w:hAnsi="Arial" w:cs="Arial"/>
          <w:sz w:val="20"/>
        </w:rPr>
        <w:t>www.cegepmontpetit.ca</w:t>
      </w:r>
      <w:r w:rsidR="00DF1D7E">
        <w:rPr>
          <w:rStyle w:val="Lienhypertexte"/>
          <w:rFonts w:ascii="Arial" w:hAnsi="Arial" w:cs="Arial"/>
          <w:sz w:val="20"/>
        </w:rPr>
        <w:fldChar w:fldCharType="end"/>
      </w:r>
      <w:proofErr w:type="gramStart"/>
      <w:r w:rsidRPr="0008680E">
        <w:rPr>
          <w:rFonts w:ascii="Arial" w:hAnsi="Arial" w:cs="Arial"/>
          <w:sz w:val="20"/>
        </w:rPr>
        <w:t>);</w:t>
      </w:r>
      <w:proofErr w:type="gramEnd"/>
    </w:p>
    <w:p w14:paraId="0E9FF8C3" w14:textId="77777777"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2A170A76" w14:textId="3D6EA85B"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Le site Ma Réussite au Cégep (</w:t>
      </w:r>
      <w:r w:rsidR="00DF1D7E">
        <w:fldChar w:fldCharType="begin"/>
      </w:r>
      <w:r w:rsidR="00DF1D7E">
        <w:instrText>HYPERLINK "https://mareussite.cegepmontpetit.ca/cegep"</w:instrText>
      </w:r>
      <w:r w:rsidR="00DF1D7E">
        <w:fldChar w:fldCharType="separate"/>
      </w:r>
      <w:r w:rsidRPr="0008680E">
        <w:rPr>
          <w:rStyle w:val="Lienhypertexte"/>
          <w:rFonts w:ascii="Arial" w:hAnsi="Arial" w:cs="Arial"/>
          <w:sz w:val="20"/>
        </w:rPr>
        <w:t>https://mareussite.cegepmontpetit.ca/cegep</w:t>
      </w:r>
      <w:r w:rsidR="00DF1D7E">
        <w:rPr>
          <w:rStyle w:val="Lienhypertexte"/>
          <w:rFonts w:ascii="Arial" w:hAnsi="Arial" w:cs="Arial"/>
          <w:sz w:val="20"/>
        </w:rPr>
        <w:fldChar w:fldCharType="end"/>
      </w:r>
      <w:proofErr w:type="gramStart"/>
      <w:r w:rsidRPr="0008680E">
        <w:rPr>
          <w:rFonts w:ascii="Arial" w:hAnsi="Arial" w:cs="Arial"/>
          <w:sz w:val="20"/>
        </w:rPr>
        <w:t>);</w:t>
      </w:r>
      <w:proofErr w:type="gramEnd"/>
    </w:p>
    <w:p w14:paraId="50F91E7E" w14:textId="77777777"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0013A883" w14:textId="77777777" w:rsidR="00EA77C1"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L’agenda étudiant.</w:t>
      </w:r>
      <w:bookmarkEnd w:id="1"/>
    </w:p>
    <w:p w14:paraId="2A47C403" w14:textId="77777777" w:rsidR="002D75FE" w:rsidRPr="00512C13" w:rsidRDefault="002D75FE" w:rsidP="002D75FE">
      <w:pPr>
        <w:spacing w:before="120"/>
        <w:ind w:left="360"/>
        <w:rPr>
          <w:rFonts w:ascii="Arial" w:hAnsi="Arial" w:cs="Arial"/>
          <w:sz w:val="21"/>
          <w:szCs w:val="21"/>
        </w:rPr>
      </w:pPr>
      <w:r w:rsidRPr="00512C13">
        <w:rPr>
          <w:rFonts w:ascii="Arial" w:hAnsi="Arial" w:cs="Arial"/>
          <w:sz w:val="21"/>
          <w:szCs w:val="21"/>
        </w:rPr>
        <w:br w:type="page"/>
      </w:r>
    </w:p>
    <w:p w14:paraId="60B6B5ED" w14:textId="77777777" w:rsidR="00EA77C1" w:rsidRPr="00D76DB1" w:rsidRDefault="00EA77C1" w:rsidP="00EA77C1">
      <w:pPr>
        <w:pStyle w:val="Pieddepage"/>
        <w:jc w:val="center"/>
        <w:rPr>
          <w:rFonts w:ascii="Arial" w:hAnsi="Arial" w:cs="Arial"/>
          <w:b/>
          <w:bCs/>
          <w:sz w:val="20"/>
        </w:rPr>
      </w:pPr>
      <w:r w:rsidRPr="00D76DB1">
        <w:rPr>
          <w:rFonts w:ascii="Arial" w:hAnsi="Arial" w:cs="Arial"/>
          <w:b/>
          <w:bCs/>
          <w:sz w:val="20"/>
        </w:rPr>
        <w:lastRenderedPageBreak/>
        <w:t>L'ÉPREUVE SYNTHÈSE DE PROGRAMME (ÉSP)</w:t>
      </w:r>
    </w:p>
    <w:p w14:paraId="5C6E2262"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Pourquoi une épreuve synthèse de programme ?</w:t>
      </w:r>
    </w:p>
    <w:p w14:paraId="0829E8EA"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4AD90E48"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Quel est le but de l’épreuve synthèse de programme ?</w:t>
      </w:r>
    </w:p>
    <w:p w14:paraId="0405BF9E"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6B94D39B" w14:textId="77777777" w:rsidR="00EA77C1" w:rsidRPr="0008680E" w:rsidRDefault="00EA77C1" w:rsidP="00EA77C1">
      <w:pPr>
        <w:spacing w:before="120"/>
        <w:ind w:left="907" w:right="432"/>
        <w:rPr>
          <w:rFonts w:ascii="Arial" w:hAnsi="Arial" w:cs="Arial"/>
          <w:sz w:val="20"/>
        </w:rPr>
      </w:pPr>
      <w:r w:rsidRPr="0008680E">
        <w:rPr>
          <w:rFonts w:ascii="Arial" w:hAnsi="Arial" w:cs="Arial"/>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4786DEE3"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Qui doit se soumettre à l'épreuve synthèse de programme ?</w:t>
      </w:r>
    </w:p>
    <w:p w14:paraId="1C2194CA"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w:t>
      </w:r>
    </w:p>
    <w:p w14:paraId="4F55D98E"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2B880410"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1C10ADBC"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46E5C98E"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787238A1"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Qui est admissible à l'épreuve synthèse de programme ?</w:t>
      </w:r>
    </w:p>
    <w:p w14:paraId="50F375D8"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Pour être admis à l'épreuve synthèse, la personne étudiante doit être inscrite aux derniers cours de son programme, exception faite des cours de formation générale complémentaire.</w:t>
      </w:r>
    </w:p>
    <w:p w14:paraId="26FCB4F7"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Qui conçoit l'épreuve synthèse de programme ?</w:t>
      </w:r>
    </w:p>
    <w:p w14:paraId="47B724DF"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580E613E"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3AB56662" w14:textId="77777777" w:rsidR="00EA77C1" w:rsidRPr="0008680E" w:rsidRDefault="00EA77C1" w:rsidP="00EA77C1">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5C2595CA"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28F05E92"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Non.</w:t>
      </w:r>
    </w:p>
    <w:p w14:paraId="2868C801"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56CD9458"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Non.</w:t>
      </w:r>
    </w:p>
    <w:p w14:paraId="2E25304A" w14:textId="77777777" w:rsidR="007171EF" w:rsidRPr="00282CF7" w:rsidRDefault="002D75FE" w:rsidP="00B22EB1">
      <w:pPr>
        <w:pStyle w:val="BlocTitre"/>
        <w:numPr>
          <w:ilvl w:val="0"/>
          <w:numId w:val="43"/>
        </w:numPr>
        <w:tabs>
          <w:tab w:val="left" w:pos="360"/>
        </w:tabs>
        <w:spacing w:before="0" w:after="0"/>
        <w:ind w:left="360"/>
        <w:jc w:val="both"/>
        <w:rPr>
          <w:rFonts w:ascii="Arial" w:hAnsi="Arial" w:cs="Arial"/>
          <w:caps/>
          <w:sz w:val="21"/>
          <w:szCs w:val="21"/>
        </w:rPr>
      </w:pPr>
      <w:r w:rsidRPr="00D4688C">
        <w:br w:type="page"/>
      </w:r>
      <w:r w:rsidR="00282CF7">
        <w:rPr>
          <w:rFonts w:ascii="Arial" w:hAnsi="Arial" w:cs="Arial"/>
          <w:caps/>
          <w:sz w:val="21"/>
          <w:szCs w:val="21"/>
        </w:rPr>
        <w:lastRenderedPageBreak/>
        <w:t>Objectifs du programme</w:t>
      </w:r>
    </w:p>
    <w:p w14:paraId="63BA53AF" w14:textId="77777777" w:rsidR="007171EF" w:rsidRDefault="00C436D0" w:rsidP="00B22EB1">
      <w:pPr>
        <w:pStyle w:val="BlocTitre"/>
        <w:tabs>
          <w:tab w:val="left" w:pos="1260"/>
        </w:tabs>
        <w:spacing w:after="0"/>
        <w:ind w:left="1260" w:hanging="900"/>
        <w:jc w:val="both"/>
        <w:rPr>
          <w:rFonts w:ascii="Arial" w:hAnsi="Arial" w:cs="Arial"/>
          <w:b w:val="0"/>
          <w:bCs/>
          <w:sz w:val="20"/>
        </w:rPr>
      </w:pPr>
      <w:r w:rsidRPr="00016A2D">
        <w:rPr>
          <w:rFonts w:ascii="Arial" w:hAnsi="Arial" w:cs="Arial"/>
          <w:b w:val="0"/>
          <w:bCs/>
          <w:sz w:val="20"/>
        </w:rPr>
        <w:t>00DV</w:t>
      </w:r>
      <w:r>
        <w:rPr>
          <w:rFonts w:ascii="Arial" w:hAnsi="Arial" w:cs="Arial"/>
          <w:b w:val="0"/>
          <w:bCs/>
          <w:sz w:val="20"/>
        </w:rPr>
        <w:tab/>
      </w:r>
      <w:r w:rsidRPr="00016A2D">
        <w:rPr>
          <w:rFonts w:ascii="Arial" w:hAnsi="Arial" w:cs="Arial"/>
          <w:b w:val="0"/>
          <w:bCs/>
          <w:sz w:val="20"/>
        </w:rPr>
        <w:t>Analyser la fonction de travail</w:t>
      </w:r>
    </w:p>
    <w:p w14:paraId="7E294161"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00DW</w:t>
      </w:r>
      <w:r>
        <w:rPr>
          <w:rFonts w:ascii="Arial" w:hAnsi="Arial" w:cs="Arial"/>
          <w:b w:val="0"/>
          <w:bCs/>
          <w:sz w:val="20"/>
        </w:rPr>
        <w:tab/>
      </w:r>
      <w:r w:rsidRPr="00016A2D">
        <w:rPr>
          <w:rFonts w:ascii="Arial" w:hAnsi="Arial" w:cs="Arial"/>
          <w:b w:val="0"/>
          <w:bCs/>
          <w:sz w:val="20"/>
        </w:rPr>
        <w:t>Analyser les conditions générales et bucco</w:t>
      </w:r>
      <w:r w:rsidR="00D464B8">
        <w:rPr>
          <w:rFonts w:ascii="Arial" w:hAnsi="Arial" w:cs="Arial"/>
          <w:b w:val="0"/>
          <w:bCs/>
          <w:sz w:val="20"/>
        </w:rPr>
        <w:t>-</w:t>
      </w:r>
      <w:r w:rsidRPr="00016A2D">
        <w:rPr>
          <w:rFonts w:ascii="Arial" w:hAnsi="Arial" w:cs="Arial"/>
          <w:b w:val="0"/>
          <w:bCs/>
          <w:sz w:val="20"/>
        </w:rPr>
        <w:t>dentaires</w:t>
      </w:r>
    </w:p>
    <w:p w14:paraId="0FBE1A28"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00DX</w:t>
      </w:r>
      <w:r>
        <w:rPr>
          <w:rFonts w:ascii="Arial" w:hAnsi="Arial" w:cs="Arial"/>
          <w:b w:val="0"/>
          <w:bCs/>
          <w:sz w:val="20"/>
        </w:rPr>
        <w:tab/>
      </w:r>
      <w:r w:rsidRPr="00016A2D">
        <w:rPr>
          <w:rFonts w:ascii="Arial" w:hAnsi="Arial" w:cs="Arial"/>
          <w:b w:val="0"/>
          <w:bCs/>
          <w:sz w:val="20"/>
        </w:rPr>
        <w:t>Analyser les caractéristiques spatiales des structures bucco</w:t>
      </w:r>
      <w:r w:rsidR="00D464B8">
        <w:rPr>
          <w:rFonts w:ascii="Arial" w:hAnsi="Arial" w:cs="Arial"/>
          <w:b w:val="0"/>
          <w:bCs/>
          <w:sz w:val="20"/>
        </w:rPr>
        <w:t>-</w:t>
      </w:r>
      <w:r w:rsidRPr="00016A2D">
        <w:rPr>
          <w:rFonts w:ascii="Arial" w:hAnsi="Arial" w:cs="Arial"/>
          <w:b w:val="0"/>
          <w:bCs/>
          <w:sz w:val="20"/>
        </w:rPr>
        <w:t>dentaires à reproduire</w:t>
      </w:r>
    </w:p>
    <w:p w14:paraId="0AFE240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00DY</w:t>
      </w:r>
      <w:r>
        <w:rPr>
          <w:rFonts w:ascii="Arial" w:hAnsi="Arial" w:cs="Arial"/>
          <w:b w:val="0"/>
          <w:bCs/>
          <w:sz w:val="20"/>
        </w:rPr>
        <w:tab/>
      </w:r>
      <w:r w:rsidRPr="00016A2D">
        <w:rPr>
          <w:rFonts w:ascii="Arial" w:hAnsi="Arial" w:cs="Arial"/>
          <w:b w:val="0"/>
          <w:bCs/>
          <w:sz w:val="20"/>
        </w:rPr>
        <w:t>Appliquer des mesures de</w:t>
      </w:r>
      <w:r w:rsidR="00F5375C">
        <w:rPr>
          <w:rFonts w:ascii="Arial" w:hAnsi="Arial" w:cs="Arial"/>
          <w:b w:val="0"/>
          <w:bCs/>
          <w:sz w:val="20"/>
        </w:rPr>
        <w:t xml:space="preserve"> prévention et de contrôle anti</w:t>
      </w:r>
      <w:r w:rsidRPr="00016A2D">
        <w:rPr>
          <w:rFonts w:ascii="Arial" w:hAnsi="Arial" w:cs="Arial"/>
          <w:b w:val="0"/>
          <w:bCs/>
          <w:sz w:val="20"/>
        </w:rPr>
        <w:t>microbien</w:t>
      </w:r>
    </w:p>
    <w:p w14:paraId="52B83266"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00DZ</w:t>
      </w:r>
      <w:r>
        <w:rPr>
          <w:rFonts w:ascii="Arial" w:hAnsi="Arial" w:cs="Arial"/>
          <w:b w:val="0"/>
          <w:bCs/>
          <w:sz w:val="20"/>
        </w:rPr>
        <w:tab/>
      </w:r>
      <w:r w:rsidRPr="00016A2D">
        <w:rPr>
          <w:rFonts w:ascii="Arial" w:hAnsi="Arial" w:cs="Arial"/>
          <w:b w:val="0"/>
          <w:bCs/>
          <w:sz w:val="20"/>
        </w:rPr>
        <w:t xml:space="preserve">Élaborer une stratégie d’intervention </w:t>
      </w:r>
      <w:proofErr w:type="spellStart"/>
      <w:r w:rsidRPr="00016A2D">
        <w:rPr>
          <w:rFonts w:ascii="Arial" w:hAnsi="Arial" w:cs="Arial"/>
          <w:b w:val="0"/>
          <w:bCs/>
          <w:sz w:val="20"/>
        </w:rPr>
        <w:t>denturologique</w:t>
      </w:r>
      <w:proofErr w:type="spellEnd"/>
      <w:r w:rsidRPr="00016A2D">
        <w:rPr>
          <w:rFonts w:ascii="Arial" w:hAnsi="Arial" w:cs="Arial"/>
          <w:b w:val="0"/>
          <w:bCs/>
          <w:sz w:val="20"/>
        </w:rPr>
        <w:t xml:space="preserve"> dans les cas d’af</w:t>
      </w:r>
      <w:r w:rsidR="00F5375C">
        <w:rPr>
          <w:rFonts w:ascii="Arial" w:hAnsi="Arial" w:cs="Arial"/>
          <w:b w:val="0"/>
          <w:bCs/>
          <w:sz w:val="20"/>
        </w:rPr>
        <w:t>fections bucco</w:t>
      </w:r>
      <w:r w:rsidR="00D464B8">
        <w:rPr>
          <w:rFonts w:ascii="Arial" w:hAnsi="Arial" w:cs="Arial"/>
          <w:b w:val="0"/>
          <w:bCs/>
          <w:sz w:val="20"/>
        </w:rPr>
        <w:t>-</w:t>
      </w:r>
      <w:r w:rsidRPr="00016A2D">
        <w:rPr>
          <w:rFonts w:ascii="Arial" w:hAnsi="Arial" w:cs="Arial"/>
          <w:b w:val="0"/>
          <w:bCs/>
          <w:sz w:val="20"/>
        </w:rPr>
        <w:t>dentaires</w:t>
      </w:r>
    </w:p>
    <w:p w14:paraId="7F724C71" w14:textId="371BF50D"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00E0</w:t>
      </w:r>
      <w:r>
        <w:rPr>
          <w:rFonts w:ascii="Arial" w:hAnsi="Arial" w:cs="Arial"/>
          <w:b w:val="0"/>
          <w:bCs/>
          <w:sz w:val="20"/>
        </w:rPr>
        <w:tab/>
      </w:r>
      <w:r w:rsidRPr="00016A2D">
        <w:rPr>
          <w:rFonts w:ascii="Arial" w:hAnsi="Arial" w:cs="Arial"/>
          <w:b w:val="0"/>
          <w:bCs/>
          <w:sz w:val="20"/>
        </w:rPr>
        <w:t xml:space="preserve">Utiliser une approche clinique adaptée aux caractéristiques </w:t>
      </w:r>
      <w:r w:rsidR="00EA77C1">
        <w:rPr>
          <w:rFonts w:ascii="Arial" w:hAnsi="Arial" w:cs="Arial"/>
          <w:b w:val="0"/>
          <w:bCs/>
          <w:sz w:val="20"/>
        </w:rPr>
        <w:t>de la clientèle</w:t>
      </w:r>
    </w:p>
    <w:p w14:paraId="5EEB7FA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00E1</w:t>
      </w:r>
      <w:r>
        <w:rPr>
          <w:rFonts w:ascii="Arial" w:hAnsi="Arial" w:cs="Arial"/>
          <w:b w:val="0"/>
          <w:bCs/>
          <w:sz w:val="20"/>
        </w:rPr>
        <w:tab/>
      </w:r>
      <w:r w:rsidRPr="00016A2D">
        <w:rPr>
          <w:rFonts w:ascii="Arial" w:hAnsi="Arial" w:cs="Arial"/>
          <w:b w:val="0"/>
          <w:bCs/>
          <w:sz w:val="20"/>
        </w:rPr>
        <w:t>Adapter des procédés de fabrication des prothèses amovibles</w:t>
      </w:r>
    </w:p>
    <w:p w14:paraId="0B8C8256"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00E2</w:t>
      </w:r>
      <w:r>
        <w:rPr>
          <w:rFonts w:ascii="Arial" w:hAnsi="Arial" w:cs="Arial"/>
          <w:b w:val="0"/>
          <w:bCs/>
          <w:sz w:val="20"/>
        </w:rPr>
        <w:tab/>
      </w:r>
      <w:r w:rsidRPr="00016A2D">
        <w:rPr>
          <w:rFonts w:ascii="Arial" w:hAnsi="Arial" w:cs="Arial"/>
          <w:b w:val="0"/>
          <w:bCs/>
          <w:sz w:val="20"/>
        </w:rPr>
        <w:t>Mainten</w:t>
      </w:r>
      <w:r w:rsidR="00F5375C">
        <w:rPr>
          <w:rFonts w:ascii="Arial" w:hAnsi="Arial" w:cs="Arial"/>
          <w:b w:val="0"/>
          <w:bCs/>
          <w:sz w:val="20"/>
        </w:rPr>
        <w:t>ir l’équilibre du système bucco</w:t>
      </w:r>
      <w:r w:rsidR="00D464B8">
        <w:rPr>
          <w:rFonts w:ascii="Arial" w:hAnsi="Arial" w:cs="Arial"/>
          <w:b w:val="0"/>
          <w:bCs/>
          <w:sz w:val="20"/>
        </w:rPr>
        <w:t>-</w:t>
      </w:r>
      <w:r w:rsidRPr="00016A2D">
        <w:rPr>
          <w:rFonts w:ascii="Arial" w:hAnsi="Arial" w:cs="Arial"/>
          <w:b w:val="0"/>
          <w:bCs/>
          <w:sz w:val="20"/>
        </w:rPr>
        <w:t>dentaire</w:t>
      </w:r>
    </w:p>
    <w:p w14:paraId="2870C2DC"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00E3</w:t>
      </w:r>
      <w:r>
        <w:rPr>
          <w:rFonts w:ascii="Arial" w:hAnsi="Arial" w:cs="Arial"/>
          <w:b w:val="0"/>
          <w:bCs/>
          <w:sz w:val="20"/>
        </w:rPr>
        <w:tab/>
      </w:r>
      <w:r w:rsidRPr="00016A2D">
        <w:rPr>
          <w:rFonts w:ascii="Arial" w:hAnsi="Arial" w:cs="Arial"/>
          <w:b w:val="0"/>
          <w:bCs/>
          <w:sz w:val="20"/>
        </w:rPr>
        <w:t>Procéder à la prise d’empreinte et à la fabrication de porte-empreinte</w:t>
      </w:r>
    </w:p>
    <w:p w14:paraId="08F02C72"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00E4</w:t>
      </w:r>
      <w:r>
        <w:rPr>
          <w:rFonts w:ascii="Arial" w:hAnsi="Arial" w:cs="Arial"/>
          <w:b w:val="0"/>
          <w:bCs/>
          <w:sz w:val="20"/>
        </w:rPr>
        <w:tab/>
      </w:r>
      <w:r w:rsidRPr="00016A2D">
        <w:rPr>
          <w:rFonts w:ascii="Arial" w:hAnsi="Arial" w:cs="Arial"/>
          <w:b w:val="0"/>
          <w:bCs/>
          <w:sz w:val="20"/>
        </w:rPr>
        <w:t>Fabriquer des protecteurs buccaux</w:t>
      </w:r>
    </w:p>
    <w:p w14:paraId="00E5BF9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00E5</w:t>
      </w:r>
      <w:r>
        <w:rPr>
          <w:rFonts w:ascii="Arial" w:hAnsi="Arial" w:cs="Arial"/>
          <w:b w:val="0"/>
          <w:bCs/>
          <w:sz w:val="20"/>
        </w:rPr>
        <w:tab/>
      </w:r>
      <w:r w:rsidRPr="00016A2D">
        <w:rPr>
          <w:rFonts w:ascii="Arial" w:hAnsi="Arial" w:cs="Arial"/>
          <w:b w:val="0"/>
          <w:bCs/>
          <w:sz w:val="20"/>
        </w:rPr>
        <w:t>Modifier des prothèses amovibles</w:t>
      </w:r>
    </w:p>
    <w:p w14:paraId="08F319B0"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00E6</w:t>
      </w:r>
      <w:r>
        <w:rPr>
          <w:rFonts w:ascii="Arial" w:hAnsi="Arial" w:cs="Arial"/>
          <w:b w:val="0"/>
          <w:bCs/>
          <w:sz w:val="20"/>
        </w:rPr>
        <w:tab/>
      </w:r>
      <w:r w:rsidRPr="00016A2D">
        <w:rPr>
          <w:rFonts w:ascii="Arial" w:hAnsi="Arial" w:cs="Arial"/>
          <w:b w:val="0"/>
          <w:bCs/>
          <w:sz w:val="20"/>
        </w:rPr>
        <w:t>Procéder à la fabrication de maquettes d’occlusion et à la prise d’articulés</w:t>
      </w:r>
    </w:p>
    <w:p w14:paraId="712D19A7"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00E7</w:t>
      </w:r>
      <w:r>
        <w:rPr>
          <w:rFonts w:ascii="Arial" w:hAnsi="Arial" w:cs="Arial"/>
          <w:b w:val="0"/>
          <w:bCs/>
          <w:sz w:val="20"/>
        </w:rPr>
        <w:tab/>
      </w:r>
      <w:r w:rsidRPr="00016A2D">
        <w:rPr>
          <w:rFonts w:ascii="Arial" w:hAnsi="Arial" w:cs="Arial"/>
          <w:b w:val="0"/>
          <w:bCs/>
          <w:sz w:val="20"/>
        </w:rPr>
        <w:t>Procéder au montage des dents et à l’essai en bouche</w:t>
      </w:r>
    </w:p>
    <w:p w14:paraId="6A3E0128"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00E8</w:t>
      </w:r>
      <w:r>
        <w:rPr>
          <w:rFonts w:ascii="Arial" w:hAnsi="Arial" w:cs="Arial"/>
          <w:b w:val="0"/>
          <w:bCs/>
          <w:sz w:val="20"/>
        </w:rPr>
        <w:tab/>
      </w:r>
      <w:r w:rsidRPr="00016A2D">
        <w:rPr>
          <w:rFonts w:ascii="Arial" w:hAnsi="Arial" w:cs="Arial"/>
          <w:b w:val="0"/>
          <w:bCs/>
          <w:sz w:val="20"/>
        </w:rPr>
        <w:t>Procéder à la finition et à la mise en bouche des prothèses amovibles</w:t>
      </w:r>
    </w:p>
    <w:p w14:paraId="67BF49E6"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00E9</w:t>
      </w:r>
      <w:r>
        <w:rPr>
          <w:rFonts w:ascii="Arial" w:hAnsi="Arial" w:cs="Arial"/>
          <w:b w:val="0"/>
          <w:bCs/>
          <w:sz w:val="20"/>
        </w:rPr>
        <w:tab/>
      </w:r>
      <w:r w:rsidRPr="00016A2D">
        <w:rPr>
          <w:rFonts w:ascii="Arial" w:hAnsi="Arial" w:cs="Arial"/>
          <w:b w:val="0"/>
          <w:bCs/>
          <w:sz w:val="20"/>
        </w:rPr>
        <w:t>Concevoir et corriger des pièces squelettiques</w:t>
      </w:r>
    </w:p>
    <w:p w14:paraId="3082EBC0"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00EA</w:t>
      </w:r>
      <w:r>
        <w:rPr>
          <w:rFonts w:ascii="Arial" w:hAnsi="Arial" w:cs="Arial"/>
          <w:b w:val="0"/>
          <w:bCs/>
          <w:sz w:val="20"/>
        </w:rPr>
        <w:tab/>
      </w:r>
      <w:r w:rsidRPr="00016A2D">
        <w:rPr>
          <w:rFonts w:ascii="Arial" w:hAnsi="Arial" w:cs="Arial"/>
          <w:b w:val="0"/>
          <w:bCs/>
          <w:sz w:val="20"/>
        </w:rPr>
        <w:t xml:space="preserve">Établir un plan de traitement </w:t>
      </w:r>
      <w:proofErr w:type="spellStart"/>
      <w:r w:rsidRPr="00016A2D">
        <w:rPr>
          <w:rFonts w:ascii="Arial" w:hAnsi="Arial" w:cs="Arial"/>
          <w:b w:val="0"/>
          <w:bCs/>
          <w:sz w:val="20"/>
        </w:rPr>
        <w:t>denturologique</w:t>
      </w:r>
      <w:proofErr w:type="spellEnd"/>
    </w:p>
    <w:p w14:paraId="299AED82"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00EB</w:t>
      </w:r>
      <w:r>
        <w:rPr>
          <w:rFonts w:ascii="Arial" w:hAnsi="Arial" w:cs="Arial"/>
          <w:b w:val="0"/>
          <w:bCs/>
          <w:sz w:val="20"/>
        </w:rPr>
        <w:tab/>
      </w:r>
      <w:r w:rsidRPr="00016A2D">
        <w:rPr>
          <w:rFonts w:ascii="Arial" w:hAnsi="Arial" w:cs="Arial"/>
          <w:b w:val="0"/>
          <w:bCs/>
          <w:sz w:val="20"/>
        </w:rPr>
        <w:t>Appliquer des principes d'esthétique à la conception et à la fabrication de prothèses amovibles</w:t>
      </w:r>
    </w:p>
    <w:p w14:paraId="37965604"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00EC</w:t>
      </w:r>
      <w:r>
        <w:rPr>
          <w:rFonts w:ascii="Arial" w:hAnsi="Arial" w:cs="Arial"/>
          <w:b w:val="0"/>
          <w:bCs/>
          <w:sz w:val="20"/>
        </w:rPr>
        <w:tab/>
      </w:r>
      <w:r w:rsidRPr="00016A2D">
        <w:rPr>
          <w:rFonts w:ascii="Arial" w:hAnsi="Arial" w:cs="Arial"/>
          <w:b w:val="0"/>
          <w:bCs/>
          <w:sz w:val="20"/>
        </w:rPr>
        <w:t>Concevoir et fabriquer des prothèses amovibles complètes et immédiates</w:t>
      </w:r>
    </w:p>
    <w:p w14:paraId="1D6E9D5D"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00ED</w:t>
      </w:r>
      <w:r>
        <w:rPr>
          <w:rFonts w:ascii="Arial" w:hAnsi="Arial" w:cs="Arial"/>
          <w:b w:val="0"/>
          <w:bCs/>
          <w:sz w:val="20"/>
        </w:rPr>
        <w:tab/>
      </w:r>
      <w:r w:rsidRPr="00016A2D">
        <w:rPr>
          <w:rFonts w:ascii="Arial" w:hAnsi="Arial" w:cs="Arial"/>
          <w:b w:val="0"/>
          <w:bCs/>
          <w:sz w:val="20"/>
        </w:rPr>
        <w:t>Concevoir et fabriquer des prothèses amovibles partielles et immédiates</w:t>
      </w:r>
    </w:p>
    <w:p w14:paraId="3797BE52" w14:textId="77777777" w:rsidR="00C436D0" w:rsidRDefault="00C436D0" w:rsidP="00B22EB1">
      <w:pPr>
        <w:pStyle w:val="BlocTitre"/>
        <w:tabs>
          <w:tab w:val="left" w:pos="1260"/>
        </w:tabs>
        <w:spacing w:before="100" w:after="0"/>
        <w:ind w:left="1267" w:hanging="907"/>
        <w:rPr>
          <w:rFonts w:ascii="Arial" w:hAnsi="Arial" w:cs="Arial"/>
          <w:b w:val="0"/>
          <w:bCs/>
          <w:sz w:val="20"/>
        </w:rPr>
      </w:pPr>
      <w:r w:rsidRPr="00016A2D">
        <w:rPr>
          <w:rFonts w:ascii="Arial" w:hAnsi="Arial" w:cs="Arial"/>
          <w:b w:val="0"/>
          <w:bCs/>
          <w:sz w:val="20"/>
        </w:rPr>
        <w:t>00EE</w:t>
      </w:r>
      <w:r>
        <w:rPr>
          <w:rFonts w:ascii="Arial" w:hAnsi="Arial" w:cs="Arial"/>
          <w:b w:val="0"/>
          <w:bCs/>
          <w:sz w:val="20"/>
        </w:rPr>
        <w:tab/>
      </w:r>
      <w:r w:rsidRPr="00016A2D">
        <w:rPr>
          <w:rFonts w:ascii="Arial" w:hAnsi="Arial" w:cs="Arial"/>
          <w:b w:val="0"/>
          <w:bCs/>
          <w:sz w:val="20"/>
        </w:rPr>
        <w:t>Résoudre des problèmes de prothèses dans les cas de dysfonction de l’articulation temporo</w:t>
      </w:r>
      <w:r>
        <w:rPr>
          <w:rFonts w:ascii="Arial" w:hAnsi="Arial" w:cs="Arial"/>
          <w:b w:val="0"/>
          <w:bCs/>
          <w:sz w:val="20"/>
        </w:rPr>
        <w:noBreakHyphen/>
      </w:r>
      <w:r w:rsidRPr="00016A2D">
        <w:rPr>
          <w:rFonts w:ascii="Arial" w:hAnsi="Arial" w:cs="Arial"/>
          <w:b w:val="0"/>
          <w:bCs/>
          <w:sz w:val="20"/>
        </w:rPr>
        <w:t>mandibulaire</w:t>
      </w:r>
    </w:p>
    <w:p w14:paraId="536D18D8"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00EF</w:t>
      </w:r>
      <w:r>
        <w:rPr>
          <w:rFonts w:ascii="Arial" w:hAnsi="Arial" w:cs="Arial"/>
          <w:b w:val="0"/>
          <w:bCs/>
          <w:sz w:val="20"/>
        </w:rPr>
        <w:tab/>
      </w:r>
      <w:r w:rsidRPr="00016A2D">
        <w:rPr>
          <w:rFonts w:ascii="Arial" w:hAnsi="Arial" w:cs="Arial"/>
          <w:b w:val="0"/>
          <w:bCs/>
          <w:sz w:val="20"/>
        </w:rPr>
        <w:t xml:space="preserve">Effectuer des traitements </w:t>
      </w:r>
      <w:proofErr w:type="spellStart"/>
      <w:r w:rsidRPr="00016A2D">
        <w:rPr>
          <w:rFonts w:ascii="Arial" w:hAnsi="Arial" w:cs="Arial"/>
          <w:b w:val="0"/>
          <w:bCs/>
          <w:sz w:val="20"/>
        </w:rPr>
        <w:t>préprothétiques</w:t>
      </w:r>
      <w:proofErr w:type="spellEnd"/>
    </w:p>
    <w:p w14:paraId="1B5EF422"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00EG</w:t>
      </w:r>
      <w:r>
        <w:rPr>
          <w:rFonts w:ascii="Arial" w:hAnsi="Arial" w:cs="Arial"/>
          <w:b w:val="0"/>
          <w:bCs/>
          <w:sz w:val="20"/>
        </w:rPr>
        <w:tab/>
      </w:r>
      <w:r w:rsidRPr="00016A2D">
        <w:rPr>
          <w:rFonts w:ascii="Arial" w:hAnsi="Arial" w:cs="Arial"/>
          <w:b w:val="0"/>
          <w:bCs/>
          <w:sz w:val="20"/>
        </w:rPr>
        <w:t>Appliquer des techniques de gestion d'entreprise</w:t>
      </w:r>
    </w:p>
    <w:p w14:paraId="24C871C7"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00EH</w:t>
      </w:r>
      <w:r>
        <w:rPr>
          <w:rFonts w:ascii="Arial" w:hAnsi="Arial" w:cs="Arial"/>
          <w:b w:val="0"/>
          <w:bCs/>
          <w:sz w:val="20"/>
        </w:rPr>
        <w:tab/>
      </w:r>
      <w:r w:rsidRPr="00016A2D">
        <w:rPr>
          <w:rFonts w:ascii="Arial" w:hAnsi="Arial" w:cs="Arial"/>
          <w:b w:val="0"/>
          <w:bCs/>
          <w:sz w:val="20"/>
        </w:rPr>
        <w:t xml:space="preserve">Concevoir et fabriquer des prothèses adaptables aux implants </w:t>
      </w:r>
      <w:proofErr w:type="spellStart"/>
      <w:r w:rsidRPr="00016A2D">
        <w:rPr>
          <w:rFonts w:ascii="Arial" w:hAnsi="Arial" w:cs="Arial"/>
          <w:b w:val="0"/>
          <w:bCs/>
          <w:sz w:val="20"/>
        </w:rPr>
        <w:t>ostéointégrés</w:t>
      </w:r>
      <w:proofErr w:type="spellEnd"/>
    </w:p>
    <w:p w14:paraId="38C1A65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00EJ</w:t>
      </w:r>
      <w:r w:rsidRPr="00016A2D">
        <w:rPr>
          <w:rFonts w:ascii="Arial" w:hAnsi="Arial" w:cs="Arial"/>
          <w:b w:val="0"/>
          <w:bCs/>
          <w:sz w:val="20"/>
        </w:rPr>
        <w:tab/>
        <w:t>Appliquer les lois et règlements liés à la pratique professionnelle</w:t>
      </w:r>
    </w:p>
    <w:p w14:paraId="78169F7B" w14:textId="77777777" w:rsidR="00532237" w:rsidRDefault="00532237" w:rsidP="00B22EB1">
      <w:pPr>
        <w:pStyle w:val="BlocTitre"/>
        <w:tabs>
          <w:tab w:val="left" w:pos="1260"/>
        </w:tabs>
        <w:spacing w:before="100" w:after="0"/>
        <w:ind w:left="1267" w:hanging="907"/>
        <w:jc w:val="both"/>
        <w:rPr>
          <w:rFonts w:ascii="Arial" w:hAnsi="Arial" w:cs="Arial"/>
          <w:b w:val="0"/>
          <w:bCs/>
          <w:sz w:val="20"/>
        </w:rPr>
      </w:pPr>
    </w:p>
    <w:p w14:paraId="16F13004" w14:textId="77777777" w:rsidR="00532237" w:rsidRDefault="00532237" w:rsidP="00B22EB1">
      <w:pPr>
        <w:pStyle w:val="BlocTitre"/>
        <w:tabs>
          <w:tab w:val="left" w:pos="1260"/>
        </w:tabs>
        <w:spacing w:before="100" w:after="0"/>
        <w:ind w:left="1267" w:hanging="907"/>
        <w:jc w:val="both"/>
        <w:rPr>
          <w:rFonts w:ascii="Arial" w:hAnsi="Arial" w:cs="Arial"/>
          <w:b w:val="0"/>
          <w:bCs/>
          <w:sz w:val="20"/>
        </w:rPr>
      </w:pPr>
    </w:p>
    <w:p w14:paraId="3DCBC685" w14:textId="20A2EFE6" w:rsidR="00532237" w:rsidRPr="005A63E0" w:rsidRDefault="00532237" w:rsidP="00532237">
      <w:pPr>
        <w:pStyle w:val="BlocTitre"/>
        <w:numPr>
          <w:ilvl w:val="0"/>
          <w:numId w:val="43"/>
        </w:numPr>
        <w:tabs>
          <w:tab w:val="left" w:pos="360"/>
        </w:tabs>
        <w:spacing w:before="0" w:after="0"/>
        <w:ind w:left="360"/>
        <w:jc w:val="both"/>
        <w:rPr>
          <w:rFonts w:ascii="Arial" w:hAnsi="Arial" w:cs="Arial"/>
          <w:smallCaps/>
          <w:sz w:val="21"/>
          <w:szCs w:val="21"/>
        </w:rPr>
      </w:pPr>
      <w:r w:rsidRPr="00532237">
        <w:rPr>
          <w:rFonts w:ascii="Arial" w:hAnsi="Arial" w:cs="Arial"/>
          <w:caps/>
          <w:sz w:val="21"/>
          <w:szCs w:val="21"/>
        </w:rPr>
        <w:t>contribution de la formation générale au programme d’études de l</w:t>
      </w:r>
      <w:r w:rsidR="00463E91">
        <w:rPr>
          <w:rFonts w:ascii="Arial" w:hAnsi="Arial" w:cs="Arial"/>
          <w:caps/>
          <w:sz w:val="21"/>
          <w:szCs w:val="21"/>
        </w:rPr>
        <w:t>a personne diplômée</w:t>
      </w:r>
    </w:p>
    <w:p w14:paraId="4D8BB794" w14:textId="77777777" w:rsidR="00532237" w:rsidRDefault="00532237" w:rsidP="00532237">
      <w:pPr>
        <w:rPr>
          <w:rFonts w:ascii="Arial" w:hAnsi="Arial" w:cs="Arial"/>
          <w:sz w:val="21"/>
          <w:szCs w:val="21"/>
        </w:rPr>
      </w:pPr>
    </w:p>
    <w:p w14:paraId="040E8BC0" w14:textId="57C0A3DF" w:rsidR="00532237" w:rsidRDefault="00532237" w:rsidP="00532237">
      <w:pPr>
        <w:ind w:left="391"/>
        <w:rPr>
          <w:rFonts w:ascii="Arial" w:hAnsi="Arial" w:cs="Arial"/>
          <w:sz w:val="21"/>
          <w:szCs w:val="21"/>
        </w:rPr>
      </w:pPr>
      <w:r w:rsidRPr="006E65AC">
        <w:rPr>
          <w:rFonts w:ascii="Arial" w:hAnsi="Arial" w:cs="Arial"/>
          <w:sz w:val="21"/>
          <w:szCs w:val="21"/>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EA77C1">
        <w:rPr>
          <w:rFonts w:ascii="Arial" w:hAnsi="Arial" w:cs="Arial"/>
          <w:sz w:val="21"/>
          <w:szCs w:val="21"/>
        </w:rPr>
        <w:t>de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3D13F634" w14:textId="77777777" w:rsidR="00532237" w:rsidRPr="006E65AC" w:rsidRDefault="00532237" w:rsidP="00532237">
      <w:pPr>
        <w:rPr>
          <w:rFonts w:ascii="Arial" w:hAnsi="Arial" w:cs="Arial"/>
          <w:b/>
          <w:sz w:val="21"/>
          <w:szCs w:val="21"/>
          <w:u w:val="single"/>
        </w:rPr>
      </w:pPr>
    </w:p>
    <w:p w14:paraId="41D8FE3C" w14:textId="77777777" w:rsidR="00532237" w:rsidRDefault="00532237" w:rsidP="00532237">
      <w:pPr>
        <w:pStyle w:val="Paragraphedeliste"/>
        <w:numPr>
          <w:ilvl w:val="0"/>
          <w:numId w:val="44"/>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3C9E195E" w14:textId="77777777" w:rsidR="00532237" w:rsidRPr="006E65AC" w:rsidRDefault="00532237" w:rsidP="00532237">
      <w:pPr>
        <w:pStyle w:val="Paragraphedeliste"/>
        <w:autoSpaceDE w:val="0"/>
        <w:autoSpaceDN w:val="0"/>
        <w:adjustRightInd w:val="0"/>
        <w:rPr>
          <w:rFonts w:ascii="Arial" w:hAnsi="Arial" w:cs="Arial"/>
          <w:sz w:val="21"/>
          <w:szCs w:val="21"/>
        </w:rPr>
      </w:pPr>
    </w:p>
    <w:p w14:paraId="183FEF43" w14:textId="77777777" w:rsidR="00532237" w:rsidRDefault="00532237" w:rsidP="00532237">
      <w:pPr>
        <w:pStyle w:val="Paragraphedeliste"/>
        <w:numPr>
          <w:ilvl w:val="0"/>
          <w:numId w:val="44"/>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67CA9516" w14:textId="77777777" w:rsidR="00532237" w:rsidRPr="006E65AC" w:rsidRDefault="00532237" w:rsidP="00532237">
      <w:pPr>
        <w:pStyle w:val="Paragraphedeliste"/>
        <w:autoSpaceDE w:val="0"/>
        <w:autoSpaceDN w:val="0"/>
        <w:adjustRightInd w:val="0"/>
        <w:rPr>
          <w:rFonts w:ascii="Arial" w:hAnsi="Arial" w:cs="Arial"/>
          <w:sz w:val="21"/>
          <w:szCs w:val="21"/>
        </w:rPr>
      </w:pPr>
    </w:p>
    <w:p w14:paraId="61C64C39" w14:textId="77777777" w:rsidR="00532237" w:rsidRDefault="00532237" w:rsidP="00532237">
      <w:pPr>
        <w:pStyle w:val="Paragraphedeliste"/>
        <w:numPr>
          <w:ilvl w:val="0"/>
          <w:numId w:val="44"/>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0F6721BE" w14:textId="77777777" w:rsidR="00532237" w:rsidRPr="006E65AC" w:rsidRDefault="00532237" w:rsidP="00532237">
      <w:pPr>
        <w:pStyle w:val="Paragraphedeliste"/>
        <w:autoSpaceDE w:val="0"/>
        <w:autoSpaceDN w:val="0"/>
        <w:adjustRightInd w:val="0"/>
        <w:rPr>
          <w:rFonts w:ascii="Arial" w:hAnsi="Arial" w:cs="Arial"/>
          <w:sz w:val="21"/>
          <w:szCs w:val="21"/>
        </w:rPr>
      </w:pPr>
    </w:p>
    <w:p w14:paraId="0286333E" w14:textId="77777777" w:rsidR="00532237" w:rsidRDefault="00532237" w:rsidP="00532237">
      <w:pPr>
        <w:pStyle w:val="Paragraphedeliste"/>
        <w:numPr>
          <w:ilvl w:val="0"/>
          <w:numId w:val="44"/>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7168945B" w14:textId="77777777" w:rsidR="00532237" w:rsidRPr="006E65AC" w:rsidRDefault="00532237" w:rsidP="00532237">
      <w:pPr>
        <w:pStyle w:val="Paragraphedeliste"/>
        <w:autoSpaceDE w:val="0"/>
        <w:autoSpaceDN w:val="0"/>
        <w:adjustRightInd w:val="0"/>
        <w:rPr>
          <w:rFonts w:ascii="Arial" w:hAnsi="Arial" w:cs="Arial"/>
          <w:sz w:val="21"/>
          <w:szCs w:val="21"/>
        </w:rPr>
      </w:pPr>
    </w:p>
    <w:p w14:paraId="1478DC77" w14:textId="04991E3E" w:rsidR="00532237" w:rsidRDefault="00532237">
      <w:pPr>
        <w:jc w:val="left"/>
        <w:rPr>
          <w:rFonts w:ascii="Arial" w:hAnsi="Arial" w:cs="Arial"/>
          <w:sz w:val="21"/>
          <w:szCs w:val="21"/>
        </w:rPr>
      </w:pPr>
    </w:p>
    <w:p w14:paraId="716956C6" w14:textId="02B263EA" w:rsidR="00532237" w:rsidRPr="001A186F" w:rsidRDefault="00EA77C1" w:rsidP="00532237">
      <w:pPr>
        <w:rPr>
          <w:szCs w:val="24"/>
        </w:rPr>
      </w:pPr>
      <w:r w:rsidRPr="00EA77C1">
        <w:rPr>
          <w:rFonts w:ascii="Arial" w:hAnsi="Arial" w:cs="Arial" w:hint="eastAsia"/>
          <w:sz w:val="21"/>
          <w:szCs w:val="21"/>
        </w:rPr>
        <w:lastRenderedPageBreak/>
        <w:t>À</w:t>
      </w:r>
      <w:r w:rsidRPr="00EA77C1">
        <w:rPr>
          <w:rFonts w:ascii="Arial" w:hAnsi="Arial" w:cs="Arial"/>
          <w:sz w:val="21"/>
          <w:szCs w:val="21"/>
        </w:rPr>
        <w:t xml:space="preserve"> la fin de ses </w:t>
      </w:r>
      <w:r w:rsidRPr="00EA77C1">
        <w:rPr>
          <w:rFonts w:ascii="Arial" w:hAnsi="Arial" w:cs="Arial" w:hint="eastAsia"/>
          <w:sz w:val="21"/>
          <w:szCs w:val="21"/>
        </w:rPr>
        <w:t>é</w:t>
      </w:r>
      <w:r w:rsidRPr="00EA77C1">
        <w:rPr>
          <w:rFonts w:ascii="Arial" w:hAnsi="Arial" w:cs="Arial"/>
          <w:sz w:val="21"/>
          <w:szCs w:val="21"/>
        </w:rPr>
        <w:t>tudes coll</w:t>
      </w:r>
      <w:r w:rsidRPr="00EA77C1">
        <w:rPr>
          <w:rFonts w:ascii="Arial" w:hAnsi="Arial" w:cs="Arial" w:hint="eastAsia"/>
          <w:sz w:val="21"/>
          <w:szCs w:val="21"/>
        </w:rPr>
        <w:t>é</w:t>
      </w:r>
      <w:r w:rsidRPr="00EA77C1">
        <w:rPr>
          <w:rFonts w:ascii="Arial" w:hAnsi="Arial" w:cs="Arial"/>
          <w:sz w:val="21"/>
          <w:szCs w:val="21"/>
        </w:rPr>
        <w:t>giales, gr</w:t>
      </w:r>
      <w:r w:rsidRPr="00EA77C1">
        <w:rPr>
          <w:rFonts w:ascii="Arial" w:hAnsi="Arial" w:cs="Arial" w:hint="eastAsia"/>
          <w:sz w:val="21"/>
          <w:szCs w:val="21"/>
        </w:rPr>
        <w:t>â</w:t>
      </w:r>
      <w:r w:rsidRPr="00EA77C1">
        <w:rPr>
          <w:rFonts w:ascii="Arial" w:hAnsi="Arial" w:cs="Arial"/>
          <w:sz w:val="21"/>
          <w:szCs w:val="21"/>
        </w:rPr>
        <w:t>ce aux cours de la formation g</w:t>
      </w:r>
      <w:r w:rsidRPr="00EA77C1">
        <w:rPr>
          <w:rFonts w:ascii="Arial" w:hAnsi="Arial" w:cs="Arial" w:hint="eastAsia"/>
          <w:sz w:val="21"/>
          <w:szCs w:val="21"/>
        </w:rPr>
        <w:t>é</w:t>
      </w:r>
      <w:r w:rsidRPr="00EA77C1">
        <w:rPr>
          <w:rFonts w:ascii="Arial" w:hAnsi="Arial" w:cs="Arial"/>
          <w:sz w:val="21"/>
          <w:szCs w:val="21"/>
        </w:rPr>
        <w:t>n</w:t>
      </w:r>
      <w:r w:rsidRPr="00EA77C1">
        <w:rPr>
          <w:rFonts w:ascii="Arial" w:hAnsi="Arial" w:cs="Arial" w:hint="eastAsia"/>
          <w:sz w:val="21"/>
          <w:szCs w:val="21"/>
        </w:rPr>
        <w:t>é</w:t>
      </w:r>
      <w:r w:rsidRPr="00EA77C1">
        <w:rPr>
          <w:rFonts w:ascii="Arial" w:hAnsi="Arial" w:cs="Arial"/>
          <w:sz w:val="21"/>
          <w:szCs w:val="21"/>
        </w:rPr>
        <w:t>rale, la personne dipl</w:t>
      </w:r>
      <w:r w:rsidRPr="00EA77C1">
        <w:rPr>
          <w:rFonts w:ascii="Arial" w:hAnsi="Arial" w:cs="Arial" w:hint="eastAsia"/>
          <w:sz w:val="21"/>
          <w:szCs w:val="21"/>
        </w:rPr>
        <w:t>ô</w:t>
      </w:r>
      <w:r w:rsidRPr="00EA77C1">
        <w:rPr>
          <w:rFonts w:ascii="Arial" w:hAnsi="Arial" w:cs="Arial"/>
          <w:sz w:val="21"/>
          <w:szCs w:val="21"/>
        </w:rPr>
        <w:t>m</w:t>
      </w:r>
      <w:r w:rsidRPr="00EA77C1">
        <w:rPr>
          <w:rFonts w:ascii="Arial" w:hAnsi="Arial" w:cs="Arial" w:hint="eastAsia"/>
          <w:sz w:val="21"/>
          <w:szCs w:val="21"/>
        </w:rPr>
        <w:t>é</w:t>
      </w:r>
      <w:r w:rsidRPr="00EA77C1">
        <w:rPr>
          <w:rFonts w:ascii="Arial" w:hAnsi="Arial" w:cs="Arial"/>
          <w:sz w:val="21"/>
          <w:szCs w:val="21"/>
        </w:rPr>
        <w:t>e saura appr</w:t>
      </w:r>
      <w:r w:rsidRPr="00EA77C1">
        <w:rPr>
          <w:rFonts w:ascii="Arial" w:hAnsi="Arial" w:cs="Arial" w:hint="eastAsia"/>
          <w:sz w:val="21"/>
          <w:szCs w:val="21"/>
        </w:rPr>
        <w:t>é</w:t>
      </w:r>
      <w:r w:rsidRPr="00EA77C1">
        <w:rPr>
          <w:rFonts w:ascii="Arial" w:hAnsi="Arial" w:cs="Arial"/>
          <w:sz w:val="21"/>
          <w:szCs w:val="21"/>
        </w:rPr>
        <w:t xml:space="preserve">cier des </w:t>
      </w:r>
      <w:r w:rsidRPr="00EA77C1">
        <w:rPr>
          <w:rFonts w:ascii="Arial" w:hAnsi="Arial" w:cs="Arial" w:hint="eastAsia"/>
          <w:sz w:val="21"/>
          <w:szCs w:val="21"/>
        </w:rPr>
        <w:t>œ</w:t>
      </w:r>
      <w:r w:rsidRPr="00EA77C1">
        <w:rPr>
          <w:rFonts w:ascii="Arial" w:hAnsi="Arial" w:cs="Arial"/>
          <w:sz w:val="21"/>
          <w:szCs w:val="21"/>
        </w:rPr>
        <w:t>uvres litt</w:t>
      </w:r>
      <w:r w:rsidRPr="00EA77C1">
        <w:rPr>
          <w:rFonts w:ascii="Arial" w:hAnsi="Arial" w:cs="Arial" w:hint="eastAsia"/>
          <w:sz w:val="21"/>
          <w:szCs w:val="21"/>
        </w:rPr>
        <w:t>é</w:t>
      </w:r>
      <w:r w:rsidRPr="00EA77C1">
        <w:rPr>
          <w:rFonts w:ascii="Arial" w:hAnsi="Arial" w:cs="Arial"/>
          <w:sz w:val="21"/>
          <w:szCs w:val="21"/>
        </w:rPr>
        <w:t>raires, des textes et d</w:t>
      </w:r>
      <w:r w:rsidRPr="00EA77C1">
        <w:rPr>
          <w:rFonts w:ascii="Arial" w:hAnsi="Arial" w:cs="Arial" w:hint="eastAsia"/>
          <w:sz w:val="21"/>
          <w:szCs w:val="21"/>
        </w:rPr>
        <w:t>’</w:t>
      </w:r>
      <w:r w:rsidRPr="00EA77C1">
        <w:rPr>
          <w:rFonts w:ascii="Arial" w:hAnsi="Arial" w:cs="Arial"/>
          <w:sz w:val="21"/>
          <w:szCs w:val="21"/>
        </w:rPr>
        <w:t>autres productions artistiques issus d</w:t>
      </w:r>
      <w:r w:rsidRPr="00EA77C1">
        <w:rPr>
          <w:rFonts w:ascii="Arial" w:hAnsi="Arial" w:cs="Arial" w:hint="eastAsia"/>
          <w:sz w:val="21"/>
          <w:szCs w:val="21"/>
        </w:rPr>
        <w:t>’é</w:t>
      </w:r>
      <w:r w:rsidRPr="00EA77C1">
        <w:rPr>
          <w:rFonts w:ascii="Arial" w:hAnsi="Arial" w:cs="Arial"/>
          <w:sz w:val="21"/>
          <w:szCs w:val="21"/>
        </w:rPr>
        <w:t>poques et de courants d</w:t>
      </w:r>
      <w:r w:rsidRPr="00EA77C1">
        <w:rPr>
          <w:rFonts w:ascii="Arial" w:hAnsi="Arial" w:cs="Arial" w:hint="eastAsia"/>
          <w:sz w:val="21"/>
          <w:szCs w:val="21"/>
        </w:rPr>
        <w:t>’</w:t>
      </w:r>
      <w:r w:rsidRPr="00EA77C1">
        <w:rPr>
          <w:rFonts w:ascii="Arial" w:hAnsi="Arial" w:cs="Arial"/>
          <w:sz w:val="21"/>
          <w:szCs w:val="21"/>
        </w:rPr>
        <w:t>id</w:t>
      </w:r>
      <w:r w:rsidRPr="00EA77C1">
        <w:rPr>
          <w:rFonts w:ascii="Arial" w:hAnsi="Arial" w:cs="Arial" w:hint="eastAsia"/>
          <w:sz w:val="21"/>
          <w:szCs w:val="21"/>
        </w:rPr>
        <w:t>é</w:t>
      </w:r>
      <w:r w:rsidRPr="00EA77C1">
        <w:rPr>
          <w:rFonts w:ascii="Arial" w:hAnsi="Arial" w:cs="Arial"/>
          <w:sz w:val="21"/>
          <w:szCs w:val="21"/>
        </w:rPr>
        <w:t>es diff</w:t>
      </w:r>
      <w:r w:rsidRPr="00EA77C1">
        <w:rPr>
          <w:rFonts w:ascii="Arial" w:hAnsi="Arial" w:cs="Arial" w:hint="eastAsia"/>
          <w:sz w:val="21"/>
          <w:szCs w:val="21"/>
        </w:rPr>
        <w:t>é</w:t>
      </w:r>
      <w:r w:rsidRPr="00EA77C1">
        <w:rPr>
          <w:rFonts w:ascii="Arial" w:hAnsi="Arial" w:cs="Arial"/>
          <w:sz w:val="21"/>
          <w:szCs w:val="21"/>
        </w:rPr>
        <w:t>rents. Elle aura acquis la ma</w:t>
      </w:r>
      <w:r w:rsidRPr="00EA77C1">
        <w:rPr>
          <w:rFonts w:ascii="Arial" w:hAnsi="Arial" w:cs="Arial" w:hint="eastAsia"/>
          <w:sz w:val="21"/>
          <w:szCs w:val="21"/>
        </w:rPr>
        <w:t>î</w:t>
      </w:r>
      <w:r w:rsidRPr="00EA77C1">
        <w:rPr>
          <w:rFonts w:ascii="Arial" w:hAnsi="Arial" w:cs="Arial"/>
          <w:sz w:val="21"/>
          <w:szCs w:val="21"/>
        </w:rPr>
        <w:t>trise de la langue fran</w:t>
      </w:r>
      <w:r w:rsidRPr="00EA77C1">
        <w:rPr>
          <w:rFonts w:ascii="Arial" w:hAnsi="Arial" w:cs="Arial" w:hint="eastAsia"/>
          <w:sz w:val="21"/>
          <w:szCs w:val="21"/>
        </w:rPr>
        <w:t>ç</w:t>
      </w:r>
      <w:r w:rsidRPr="00EA77C1">
        <w:rPr>
          <w:rFonts w:ascii="Arial" w:hAnsi="Arial" w:cs="Arial"/>
          <w:sz w:val="21"/>
          <w:szCs w:val="21"/>
        </w:rPr>
        <w:t>aise, gr</w:t>
      </w:r>
      <w:r w:rsidRPr="00EA77C1">
        <w:rPr>
          <w:rFonts w:ascii="Arial" w:hAnsi="Arial" w:cs="Arial" w:hint="eastAsia"/>
          <w:sz w:val="21"/>
          <w:szCs w:val="21"/>
        </w:rPr>
        <w:t>â</w:t>
      </w:r>
      <w:r w:rsidRPr="00EA77C1">
        <w:rPr>
          <w:rFonts w:ascii="Arial" w:hAnsi="Arial" w:cs="Arial"/>
          <w:sz w:val="21"/>
          <w:szCs w:val="21"/>
        </w:rPr>
        <w:t xml:space="preserve">ce </w:t>
      </w:r>
      <w:r w:rsidRPr="00EA77C1">
        <w:rPr>
          <w:rFonts w:ascii="Arial" w:hAnsi="Arial" w:cs="Arial" w:hint="eastAsia"/>
          <w:sz w:val="21"/>
          <w:szCs w:val="21"/>
        </w:rPr>
        <w:t>à</w:t>
      </w:r>
      <w:r w:rsidRPr="00EA77C1">
        <w:rPr>
          <w:rFonts w:ascii="Arial" w:hAnsi="Arial" w:cs="Arial"/>
          <w:sz w:val="21"/>
          <w:szCs w:val="21"/>
        </w:rPr>
        <w:t xml:space="preserve"> laquelle elle aura appris </w:t>
      </w:r>
      <w:r w:rsidRPr="00EA77C1">
        <w:rPr>
          <w:rFonts w:ascii="Arial" w:hAnsi="Arial" w:cs="Arial" w:hint="eastAsia"/>
          <w:sz w:val="21"/>
          <w:szCs w:val="21"/>
        </w:rPr>
        <w:t>à</w:t>
      </w:r>
      <w:r w:rsidRPr="00EA77C1">
        <w:rPr>
          <w:rFonts w:ascii="Arial" w:hAnsi="Arial" w:cs="Arial"/>
          <w:sz w:val="21"/>
          <w:szCs w:val="21"/>
        </w:rPr>
        <w:t xml:space="preserve"> bien communiquer </w:t>
      </w:r>
      <w:r w:rsidRPr="00EA77C1">
        <w:rPr>
          <w:rFonts w:ascii="Arial" w:hAnsi="Arial" w:cs="Arial" w:hint="eastAsia"/>
          <w:sz w:val="21"/>
          <w:szCs w:val="21"/>
        </w:rPr>
        <w:t>à</w:t>
      </w:r>
      <w:r w:rsidRPr="00EA77C1">
        <w:rPr>
          <w:rFonts w:ascii="Arial" w:hAnsi="Arial" w:cs="Arial"/>
          <w:sz w:val="21"/>
          <w:szCs w:val="21"/>
        </w:rPr>
        <w:t xml:space="preserve"> l'oral comme </w:t>
      </w:r>
      <w:r w:rsidRPr="00EA77C1">
        <w:rPr>
          <w:rFonts w:ascii="Arial" w:hAnsi="Arial" w:cs="Arial" w:hint="eastAsia"/>
          <w:sz w:val="21"/>
          <w:szCs w:val="21"/>
        </w:rPr>
        <w:t>à</w:t>
      </w:r>
      <w:r w:rsidRPr="00EA77C1">
        <w:rPr>
          <w:rFonts w:ascii="Arial" w:hAnsi="Arial" w:cs="Arial"/>
          <w:sz w:val="21"/>
          <w:szCs w:val="21"/>
        </w:rPr>
        <w:t xml:space="preserve"> l'</w:t>
      </w:r>
      <w:r w:rsidRPr="00EA77C1">
        <w:rPr>
          <w:rFonts w:ascii="Arial" w:hAnsi="Arial" w:cs="Arial" w:hint="eastAsia"/>
          <w:sz w:val="21"/>
          <w:szCs w:val="21"/>
        </w:rPr>
        <w:t>é</w:t>
      </w:r>
      <w:r w:rsidRPr="00EA77C1">
        <w:rPr>
          <w:rFonts w:ascii="Arial" w:hAnsi="Arial" w:cs="Arial"/>
          <w:sz w:val="21"/>
          <w:szCs w:val="21"/>
        </w:rPr>
        <w:t xml:space="preserve">crit. Elle aura appris </w:t>
      </w:r>
      <w:r w:rsidRPr="00EA77C1">
        <w:rPr>
          <w:rFonts w:ascii="Arial" w:hAnsi="Arial" w:cs="Arial" w:hint="eastAsia"/>
          <w:sz w:val="21"/>
          <w:szCs w:val="21"/>
        </w:rPr>
        <w:t>à</w:t>
      </w:r>
      <w:r w:rsidRPr="00EA77C1">
        <w:rPr>
          <w:rFonts w:ascii="Arial" w:hAnsi="Arial" w:cs="Arial"/>
          <w:sz w:val="21"/>
          <w:szCs w:val="21"/>
        </w:rPr>
        <w:t xml:space="preserve"> analyser des </w:t>
      </w:r>
      <w:r w:rsidRPr="00EA77C1">
        <w:rPr>
          <w:rFonts w:ascii="Arial" w:hAnsi="Arial" w:cs="Arial" w:hint="eastAsia"/>
          <w:sz w:val="21"/>
          <w:szCs w:val="21"/>
        </w:rPr>
        <w:t>œ</w:t>
      </w:r>
      <w:r w:rsidRPr="00EA77C1">
        <w:rPr>
          <w:rFonts w:ascii="Arial" w:hAnsi="Arial" w:cs="Arial"/>
          <w:sz w:val="21"/>
          <w:szCs w:val="21"/>
        </w:rPr>
        <w:t>uvres ou des textes philosophiques issus d</w:t>
      </w:r>
      <w:r w:rsidRPr="00EA77C1">
        <w:rPr>
          <w:rFonts w:ascii="Arial" w:hAnsi="Arial" w:cs="Arial" w:hint="eastAsia"/>
          <w:sz w:val="21"/>
          <w:szCs w:val="21"/>
        </w:rPr>
        <w:t>’é</w:t>
      </w:r>
      <w:r w:rsidRPr="00EA77C1">
        <w:rPr>
          <w:rFonts w:ascii="Arial" w:hAnsi="Arial" w:cs="Arial"/>
          <w:sz w:val="21"/>
          <w:szCs w:val="21"/>
        </w:rPr>
        <w:t>poques et de courants d</w:t>
      </w:r>
      <w:r w:rsidRPr="00EA77C1">
        <w:rPr>
          <w:rFonts w:ascii="Arial" w:hAnsi="Arial" w:cs="Arial" w:hint="eastAsia"/>
          <w:sz w:val="21"/>
          <w:szCs w:val="21"/>
        </w:rPr>
        <w:t>’</w:t>
      </w:r>
      <w:r w:rsidRPr="00EA77C1">
        <w:rPr>
          <w:rFonts w:ascii="Arial" w:hAnsi="Arial" w:cs="Arial"/>
          <w:sz w:val="21"/>
          <w:szCs w:val="21"/>
        </w:rPr>
        <w:t>id</w:t>
      </w:r>
      <w:r w:rsidRPr="00EA77C1">
        <w:rPr>
          <w:rFonts w:ascii="Arial" w:hAnsi="Arial" w:cs="Arial" w:hint="eastAsia"/>
          <w:sz w:val="21"/>
          <w:szCs w:val="21"/>
        </w:rPr>
        <w:t>é</w:t>
      </w:r>
      <w:r w:rsidRPr="00EA77C1">
        <w:rPr>
          <w:rFonts w:ascii="Arial" w:hAnsi="Arial" w:cs="Arial"/>
          <w:sz w:val="21"/>
          <w:szCs w:val="21"/>
        </w:rPr>
        <w:t>es diff</w:t>
      </w:r>
      <w:r w:rsidRPr="00EA77C1">
        <w:rPr>
          <w:rFonts w:ascii="Arial" w:hAnsi="Arial" w:cs="Arial" w:hint="eastAsia"/>
          <w:sz w:val="21"/>
          <w:szCs w:val="21"/>
        </w:rPr>
        <w:t>é</w:t>
      </w:r>
      <w:r w:rsidRPr="00EA77C1">
        <w:rPr>
          <w:rFonts w:ascii="Arial" w:hAnsi="Arial" w:cs="Arial"/>
          <w:sz w:val="21"/>
          <w:szCs w:val="21"/>
        </w:rPr>
        <w:t>rents. Elle saura faire preuve d'une pens</w:t>
      </w:r>
      <w:r w:rsidRPr="00EA77C1">
        <w:rPr>
          <w:rFonts w:ascii="Arial" w:hAnsi="Arial" w:cs="Arial" w:hint="eastAsia"/>
          <w:sz w:val="21"/>
          <w:szCs w:val="21"/>
        </w:rPr>
        <w:t>é</w:t>
      </w:r>
      <w:r w:rsidRPr="00EA77C1">
        <w:rPr>
          <w:rFonts w:ascii="Arial" w:hAnsi="Arial" w:cs="Arial"/>
          <w:sz w:val="21"/>
          <w:szCs w:val="21"/>
        </w:rPr>
        <w:t xml:space="preserve">e rationnelle, critique et </w:t>
      </w:r>
      <w:r w:rsidRPr="00EA77C1">
        <w:rPr>
          <w:rFonts w:ascii="Arial" w:hAnsi="Arial" w:cs="Arial" w:hint="eastAsia"/>
          <w:sz w:val="21"/>
          <w:szCs w:val="21"/>
        </w:rPr>
        <w:t>é</w:t>
      </w:r>
      <w:r w:rsidRPr="00EA77C1">
        <w:rPr>
          <w:rFonts w:ascii="Arial" w:hAnsi="Arial" w:cs="Arial"/>
          <w:sz w:val="21"/>
          <w:szCs w:val="21"/>
        </w:rPr>
        <w:t>thique. Elle saura ma</w:t>
      </w:r>
      <w:r w:rsidRPr="00EA77C1">
        <w:rPr>
          <w:rFonts w:ascii="Arial" w:hAnsi="Arial" w:cs="Arial" w:hint="eastAsia"/>
          <w:sz w:val="21"/>
          <w:szCs w:val="21"/>
        </w:rPr>
        <w:t>î</w:t>
      </w:r>
      <w:r w:rsidRPr="00EA77C1">
        <w:rPr>
          <w:rFonts w:ascii="Arial" w:hAnsi="Arial" w:cs="Arial"/>
          <w:sz w:val="21"/>
          <w:szCs w:val="21"/>
        </w:rPr>
        <w:t>triser les r</w:t>
      </w:r>
      <w:r w:rsidRPr="00EA77C1">
        <w:rPr>
          <w:rFonts w:ascii="Arial" w:hAnsi="Arial" w:cs="Arial" w:hint="eastAsia"/>
          <w:sz w:val="21"/>
          <w:szCs w:val="21"/>
        </w:rPr>
        <w:t>è</w:t>
      </w:r>
      <w:r w:rsidRPr="00EA77C1">
        <w:rPr>
          <w:rFonts w:ascii="Arial" w:hAnsi="Arial" w:cs="Arial"/>
          <w:sz w:val="21"/>
          <w:szCs w:val="21"/>
        </w:rPr>
        <w:t>gles de base du discours et de l'argumentation. Elle aura acquis une meilleure connaissance de la langue anglaise et aura am</w:t>
      </w:r>
      <w:r w:rsidRPr="00EA77C1">
        <w:rPr>
          <w:rFonts w:ascii="Arial" w:hAnsi="Arial" w:cs="Arial" w:hint="eastAsia"/>
          <w:sz w:val="21"/>
          <w:szCs w:val="21"/>
        </w:rPr>
        <w:t>é</w:t>
      </w:r>
      <w:r w:rsidRPr="00EA77C1">
        <w:rPr>
          <w:rFonts w:ascii="Arial" w:hAnsi="Arial" w:cs="Arial"/>
          <w:sz w:val="21"/>
          <w:szCs w:val="21"/>
        </w:rPr>
        <w:t>lior</w:t>
      </w:r>
      <w:r w:rsidRPr="00EA77C1">
        <w:rPr>
          <w:rFonts w:ascii="Arial" w:hAnsi="Arial" w:cs="Arial" w:hint="eastAsia"/>
          <w:sz w:val="21"/>
          <w:szCs w:val="21"/>
        </w:rPr>
        <w:t>é</w:t>
      </w:r>
      <w:r w:rsidRPr="00EA77C1">
        <w:rPr>
          <w:rFonts w:ascii="Arial" w:hAnsi="Arial" w:cs="Arial"/>
          <w:sz w:val="21"/>
          <w:szCs w:val="21"/>
        </w:rPr>
        <w:t xml:space="preserve"> sa communication </w:t>
      </w:r>
      <w:r w:rsidRPr="00EA77C1">
        <w:rPr>
          <w:rFonts w:ascii="Arial" w:hAnsi="Arial" w:cs="Arial" w:hint="eastAsia"/>
          <w:sz w:val="21"/>
          <w:szCs w:val="21"/>
        </w:rPr>
        <w:t>à</w:t>
      </w:r>
      <w:r w:rsidRPr="00EA77C1">
        <w:rPr>
          <w:rFonts w:ascii="Arial" w:hAnsi="Arial" w:cs="Arial"/>
          <w:sz w:val="21"/>
          <w:szCs w:val="21"/>
        </w:rPr>
        <w:t xml:space="preserve"> l</w:t>
      </w:r>
      <w:r w:rsidRPr="00EA77C1">
        <w:rPr>
          <w:rFonts w:ascii="Arial" w:hAnsi="Arial" w:cs="Arial" w:hint="eastAsia"/>
          <w:sz w:val="21"/>
          <w:szCs w:val="21"/>
        </w:rPr>
        <w:t>’</w:t>
      </w:r>
      <w:r w:rsidRPr="00EA77C1">
        <w:rPr>
          <w:rFonts w:ascii="Arial" w:hAnsi="Arial" w:cs="Arial"/>
          <w:sz w:val="21"/>
          <w:szCs w:val="21"/>
        </w:rPr>
        <w:t xml:space="preserve">oral comme </w:t>
      </w:r>
      <w:r w:rsidRPr="00EA77C1">
        <w:rPr>
          <w:rFonts w:ascii="Arial" w:hAnsi="Arial" w:cs="Arial" w:hint="eastAsia"/>
          <w:sz w:val="21"/>
          <w:szCs w:val="21"/>
        </w:rPr>
        <w:t>à</w:t>
      </w:r>
      <w:r w:rsidRPr="00EA77C1">
        <w:rPr>
          <w:rFonts w:ascii="Arial" w:hAnsi="Arial" w:cs="Arial"/>
          <w:sz w:val="21"/>
          <w:szCs w:val="21"/>
        </w:rPr>
        <w:t xml:space="preserve"> l</w:t>
      </w:r>
      <w:r w:rsidRPr="00EA77C1">
        <w:rPr>
          <w:rFonts w:ascii="Arial" w:hAnsi="Arial" w:cs="Arial" w:hint="eastAsia"/>
          <w:sz w:val="21"/>
          <w:szCs w:val="21"/>
        </w:rPr>
        <w:t>’é</w:t>
      </w:r>
      <w:r w:rsidRPr="00EA77C1">
        <w:rPr>
          <w:rFonts w:ascii="Arial" w:hAnsi="Arial" w:cs="Arial"/>
          <w:sz w:val="21"/>
          <w:szCs w:val="21"/>
        </w:rPr>
        <w:t xml:space="preserve">crit dans cette langue. Elle aura appris </w:t>
      </w:r>
      <w:r w:rsidRPr="00EA77C1">
        <w:rPr>
          <w:rFonts w:ascii="Arial" w:hAnsi="Arial" w:cs="Arial" w:hint="eastAsia"/>
          <w:sz w:val="21"/>
          <w:szCs w:val="21"/>
        </w:rPr>
        <w:t>à</w:t>
      </w:r>
      <w:r w:rsidRPr="00EA77C1">
        <w:rPr>
          <w:rFonts w:ascii="Arial" w:hAnsi="Arial" w:cs="Arial"/>
          <w:sz w:val="21"/>
          <w:szCs w:val="21"/>
        </w:rPr>
        <w:t xml:space="preserve"> adopter un mode de vie sain et actif et </w:t>
      </w:r>
      <w:r w:rsidRPr="00EA77C1">
        <w:rPr>
          <w:rFonts w:ascii="Arial" w:hAnsi="Arial" w:cs="Arial" w:hint="eastAsia"/>
          <w:sz w:val="21"/>
          <w:szCs w:val="21"/>
        </w:rPr>
        <w:t>à</w:t>
      </w:r>
      <w:r w:rsidRPr="00EA77C1">
        <w:rPr>
          <w:rFonts w:ascii="Arial" w:hAnsi="Arial" w:cs="Arial"/>
          <w:sz w:val="21"/>
          <w:szCs w:val="21"/>
        </w:rPr>
        <w:t xml:space="preserve"> reconna</w:t>
      </w:r>
      <w:r w:rsidRPr="00EA77C1">
        <w:rPr>
          <w:rFonts w:ascii="Arial" w:hAnsi="Arial" w:cs="Arial" w:hint="eastAsia"/>
          <w:sz w:val="21"/>
          <w:szCs w:val="21"/>
        </w:rPr>
        <w:t>î</w:t>
      </w:r>
      <w:r w:rsidRPr="00EA77C1">
        <w:rPr>
          <w:rFonts w:ascii="Arial" w:hAnsi="Arial" w:cs="Arial"/>
          <w:sz w:val="21"/>
          <w:szCs w:val="21"/>
        </w:rPr>
        <w:t>tre l'influence du mode de vie sur la pratique de l'activit</w:t>
      </w:r>
      <w:r w:rsidRPr="00EA77C1">
        <w:rPr>
          <w:rFonts w:ascii="Arial" w:hAnsi="Arial" w:cs="Arial" w:hint="eastAsia"/>
          <w:sz w:val="21"/>
          <w:szCs w:val="21"/>
        </w:rPr>
        <w:t>é</w:t>
      </w:r>
      <w:r w:rsidRPr="00EA77C1">
        <w:rPr>
          <w:rFonts w:ascii="Arial" w:hAnsi="Arial" w:cs="Arial"/>
          <w:sz w:val="21"/>
          <w:szCs w:val="21"/>
        </w:rPr>
        <w:t xml:space="preserve"> physique et sportive. Gr</w:t>
      </w:r>
      <w:r w:rsidRPr="00EA77C1">
        <w:rPr>
          <w:rFonts w:ascii="Arial" w:hAnsi="Arial" w:cs="Arial" w:hint="eastAsia"/>
          <w:sz w:val="21"/>
          <w:szCs w:val="21"/>
        </w:rPr>
        <w:t>â</w:t>
      </w:r>
      <w:r w:rsidRPr="00EA77C1">
        <w:rPr>
          <w:rFonts w:ascii="Arial" w:hAnsi="Arial" w:cs="Arial"/>
          <w:sz w:val="21"/>
          <w:szCs w:val="21"/>
        </w:rPr>
        <w:t>ce aux cours de la formation g</w:t>
      </w:r>
      <w:r w:rsidRPr="00EA77C1">
        <w:rPr>
          <w:rFonts w:ascii="Arial" w:hAnsi="Arial" w:cs="Arial" w:hint="eastAsia"/>
          <w:sz w:val="21"/>
          <w:szCs w:val="21"/>
        </w:rPr>
        <w:t>é</w:t>
      </w:r>
      <w:r w:rsidRPr="00EA77C1">
        <w:rPr>
          <w:rFonts w:ascii="Arial" w:hAnsi="Arial" w:cs="Arial"/>
          <w:sz w:val="21"/>
          <w:szCs w:val="21"/>
        </w:rPr>
        <w:t>n</w:t>
      </w:r>
      <w:r w:rsidRPr="00EA77C1">
        <w:rPr>
          <w:rFonts w:ascii="Arial" w:hAnsi="Arial" w:cs="Arial" w:hint="eastAsia"/>
          <w:sz w:val="21"/>
          <w:szCs w:val="21"/>
        </w:rPr>
        <w:t>é</w:t>
      </w:r>
      <w:r w:rsidRPr="00EA77C1">
        <w:rPr>
          <w:rFonts w:ascii="Arial" w:hAnsi="Arial" w:cs="Arial"/>
          <w:sz w:val="21"/>
          <w:szCs w:val="21"/>
        </w:rPr>
        <w:t xml:space="preserve">rale, la personne </w:t>
      </w:r>
      <w:r w:rsidRPr="00EA77C1">
        <w:rPr>
          <w:rFonts w:ascii="Arial" w:hAnsi="Arial" w:cs="Arial" w:hint="eastAsia"/>
          <w:sz w:val="21"/>
          <w:szCs w:val="21"/>
        </w:rPr>
        <w:t>é</w:t>
      </w:r>
      <w:r w:rsidRPr="00EA77C1">
        <w:rPr>
          <w:rFonts w:ascii="Arial" w:hAnsi="Arial" w:cs="Arial"/>
          <w:sz w:val="21"/>
          <w:szCs w:val="21"/>
        </w:rPr>
        <w:t>tudiante sera capable de faire preuve d</w:t>
      </w:r>
      <w:r w:rsidRPr="00EA77C1">
        <w:rPr>
          <w:rFonts w:ascii="Arial" w:hAnsi="Arial" w:cs="Arial" w:hint="eastAsia"/>
          <w:sz w:val="21"/>
          <w:szCs w:val="21"/>
        </w:rPr>
        <w:t>’</w:t>
      </w:r>
      <w:r w:rsidRPr="00EA77C1">
        <w:rPr>
          <w:rFonts w:ascii="Arial" w:hAnsi="Arial" w:cs="Arial"/>
          <w:sz w:val="21"/>
          <w:szCs w:val="21"/>
        </w:rPr>
        <w:t>autonomie, de cr</w:t>
      </w:r>
      <w:r w:rsidRPr="00EA77C1">
        <w:rPr>
          <w:rFonts w:ascii="Arial" w:hAnsi="Arial" w:cs="Arial" w:hint="eastAsia"/>
          <w:sz w:val="21"/>
          <w:szCs w:val="21"/>
        </w:rPr>
        <w:t>é</w:t>
      </w:r>
      <w:r w:rsidRPr="00EA77C1">
        <w:rPr>
          <w:rFonts w:ascii="Arial" w:hAnsi="Arial" w:cs="Arial"/>
          <w:sz w:val="21"/>
          <w:szCs w:val="21"/>
        </w:rPr>
        <w:t>ativit</w:t>
      </w:r>
      <w:r w:rsidRPr="00EA77C1">
        <w:rPr>
          <w:rFonts w:ascii="Arial" w:hAnsi="Arial" w:cs="Arial" w:hint="eastAsia"/>
          <w:sz w:val="21"/>
          <w:szCs w:val="21"/>
        </w:rPr>
        <w:t>é</w:t>
      </w:r>
      <w:r w:rsidRPr="00EA77C1">
        <w:rPr>
          <w:rFonts w:ascii="Arial" w:hAnsi="Arial" w:cs="Arial"/>
          <w:sz w:val="21"/>
          <w:szCs w:val="21"/>
        </w:rPr>
        <w:t xml:space="preserve"> dans sa pens</w:t>
      </w:r>
      <w:r w:rsidRPr="00EA77C1">
        <w:rPr>
          <w:rFonts w:ascii="Arial" w:hAnsi="Arial" w:cs="Arial" w:hint="eastAsia"/>
          <w:sz w:val="21"/>
          <w:szCs w:val="21"/>
        </w:rPr>
        <w:t>é</w:t>
      </w:r>
      <w:r w:rsidRPr="00EA77C1">
        <w:rPr>
          <w:rFonts w:ascii="Arial" w:hAnsi="Arial" w:cs="Arial"/>
          <w:sz w:val="21"/>
          <w:szCs w:val="21"/>
        </w:rPr>
        <w:t>e et ses actions. Elle aura d</w:t>
      </w:r>
      <w:r w:rsidRPr="00EA77C1">
        <w:rPr>
          <w:rFonts w:ascii="Arial" w:hAnsi="Arial" w:cs="Arial" w:hint="eastAsia"/>
          <w:sz w:val="21"/>
          <w:szCs w:val="21"/>
        </w:rPr>
        <w:t>é</w:t>
      </w:r>
      <w:r w:rsidRPr="00EA77C1">
        <w:rPr>
          <w:rFonts w:ascii="Arial" w:hAnsi="Arial" w:cs="Arial"/>
          <w:sz w:val="21"/>
          <w:szCs w:val="21"/>
        </w:rPr>
        <w:t>velopp</w:t>
      </w:r>
      <w:r w:rsidRPr="00EA77C1">
        <w:rPr>
          <w:rFonts w:ascii="Arial" w:hAnsi="Arial" w:cs="Arial" w:hint="eastAsia"/>
          <w:sz w:val="21"/>
          <w:szCs w:val="21"/>
        </w:rPr>
        <w:t>é</w:t>
      </w:r>
      <w:r w:rsidRPr="00EA77C1">
        <w:rPr>
          <w:rFonts w:ascii="Arial" w:hAnsi="Arial" w:cs="Arial"/>
          <w:sz w:val="21"/>
          <w:szCs w:val="21"/>
        </w:rPr>
        <w:t xml:space="preserve"> des strat</w:t>
      </w:r>
      <w:r w:rsidRPr="00EA77C1">
        <w:rPr>
          <w:rFonts w:ascii="Arial" w:hAnsi="Arial" w:cs="Arial" w:hint="eastAsia"/>
          <w:sz w:val="21"/>
          <w:szCs w:val="21"/>
        </w:rPr>
        <w:t>é</w:t>
      </w:r>
      <w:r w:rsidRPr="00EA77C1">
        <w:rPr>
          <w:rFonts w:ascii="Arial" w:hAnsi="Arial" w:cs="Arial"/>
          <w:sz w:val="21"/>
          <w:szCs w:val="21"/>
        </w:rPr>
        <w:t>gies qui favorisent le retour r</w:t>
      </w:r>
      <w:r w:rsidRPr="00EA77C1">
        <w:rPr>
          <w:rFonts w:ascii="Arial" w:hAnsi="Arial" w:cs="Arial" w:hint="eastAsia"/>
          <w:sz w:val="21"/>
          <w:szCs w:val="21"/>
        </w:rPr>
        <w:t>é</w:t>
      </w:r>
      <w:r w:rsidRPr="00EA77C1">
        <w:rPr>
          <w:rFonts w:ascii="Arial" w:hAnsi="Arial" w:cs="Arial"/>
          <w:sz w:val="21"/>
          <w:szCs w:val="21"/>
        </w:rPr>
        <w:t>flexif sur ses savoirs et son agir. Enfin, par le biais de la formation g</w:t>
      </w:r>
      <w:r w:rsidRPr="00EA77C1">
        <w:rPr>
          <w:rFonts w:ascii="Arial" w:hAnsi="Arial" w:cs="Arial" w:hint="eastAsia"/>
          <w:sz w:val="21"/>
          <w:szCs w:val="21"/>
        </w:rPr>
        <w:t>é</w:t>
      </w:r>
      <w:r w:rsidRPr="00EA77C1">
        <w:rPr>
          <w:rFonts w:ascii="Arial" w:hAnsi="Arial" w:cs="Arial"/>
          <w:sz w:val="21"/>
          <w:szCs w:val="21"/>
        </w:rPr>
        <w:t>n</w:t>
      </w:r>
      <w:r w:rsidRPr="00EA77C1">
        <w:rPr>
          <w:rFonts w:ascii="Arial" w:hAnsi="Arial" w:cs="Arial" w:hint="eastAsia"/>
          <w:sz w:val="21"/>
          <w:szCs w:val="21"/>
        </w:rPr>
        <w:t>é</w:t>
      </w:r>
      <w:r w:rsidRPr="00EA77C1">
        <w:rPr>
          <w:rFonts w:ascii="Arial" w:hAnsi="Arial" w:cs="Arial"/>
          <w:sz w:val="21"/>
          <w:szCs w:val="21"/>
        </w:rPr>
        <w:t>rale compl</w:t>
      </w:r>
      <w:r w:rsidRPr="00EA77C1">
        <w:rPr>
          <w:rFonts w:ascii="Arial" w:hAnsi="Arial" w:cs="Arial" w:hint="eastAsia"/>
          <w:sz w:val="21"/>
          <w:szCs w:val="21"/>
        </w:rPr>
        <w:t>é</w:t>
      </w:r>
      <w:r w:rsidRPr="00EA77C1">
        <w:rPr>
          <w:rFonts w:ascii="Arial" w:hAnsi="Arial" w:cs="Arial"/>
          <w:sz w:val="21"/>
          <w:szCs w:val="21"/>
        </w:rPr>
        <w:t xml:space="preserve">mentaire, elle aura appris </w:t>
      </w:r>
      <w:r w:rsidRPr="00EA77C1">
        <w:rPr>
          <w:rFonts w:ascii="Arial" w:hAnsi="Arial" w:cs="Arial" w:hint="eastAsia"/>
          <w:sz w:val="21"/>
          <w:szCs w:val="21"/>
        </w:rPr>
        <w:t>à</w:t>
      </w:r>
      <w:r w:rsidRPr="00EA77C1">
        <w:rPr>
          <w:rFonts w:ascii="Arial" w:hAnsi="Arial" w:cs="Arial"/>
          <w:sz w:val="21"/>
          <w:szCs w:val="21"/>
        </w:rPr>
        <w:t xml:space="preserve"> s'ouvrir </w:t>
      </w:r>
      <w:r w:rsidRPr="00EA77C1">
        <w:rPr>
          <w:rFonts w:ascii="Arial" w:hAnsi="Arial" w:cs="Arial" w:hint="eastAsia"/>
          <w:sz w:val="21"/>
          <w:szCs w:val="21"/>
        </w:rPr>
        <w:t>à</w:t>
      </w:r>
      <w:r w:rsidRPr="00EA77C1">
        <w:rPr>
          <w:rFonts w:ascii="Arial" w:hAnsi="Arial" w:cs="Arial"/>
          <w:sz w:val="21"/>
          <w:szCs w:val="21"/>
        </w:rPr>
        <w:t xml:space="preserve"> des champs de l'activit</w:t>
      </w:r>
      <w:r w:rsidRPr="00EA77C1">
        <w:rPr>
          <w:rFonts w:ascii="Arial" w:hAnsi="Arial" w:cs="Arial" w:hint="eastAsia"/>
          <w:sz w:val="21"/>
          <w:szCs w:val="21"/>
        </w:rPr>
        <w:t>é</w:t>
      </w:r>
      <w:r w:rsidRPr="00EA77C1">
        <w:rPr>
          <w:rFonts w:ascii="Arial" w:hAnsi="Arial" w:cs="Arial"/>
          <w:sz w:val="21"/>
          <w:szCs w:val="21"/>
        </w:rPr>
        <w:t xml:space="preserve"> humaine autres que son domaine de sp</w:t>
      </w:r>
      <w:r w:rsidRPr="00EA77C1">
        <w:rPr>
          <w:rFonts w:ascii="Arial" w:hAnsi="Arial" w:cs="Arial" w:hint="eastAsia"/>
          <w:sz w:val="21"/>
          <w:szCs w:val="21"/>
        </w:rPr>
        <w:t>é</w:t>
      </w:r>
      <w:r w:rsidRPr="00EA77C1">
        <w:rPr>
          <w:rFonts w:ascii="Arial" w:hAnsi="Arial" w:cs="Arial"/>
          <w:sz w:val="21"/>
          <w:szCs w:val="21"/>
        </w:rPr>
        <w:t>cialisation.</w:t>
      </w:r>
    </w:p>
    <w:p w14:paraId="7132D826" w14:textId="77777777" w:rsidR="007171EF" w:rsidRPr="00282CF7" w:rsidRDefault="00B22EB1" w:rsidP="002D75FE">
      <w:pPr>
        <w:pStyle w:val="BlocTitre"/>
        <w:tabs>
          <w:tab w:val="left" w:pos="540"/>
        </w:tabs>
        <w:spacing w:before="360" w:after="0"/>
        <w:ind w:left="547" w:hanging="547"/>
        <w:jc w:val="both"/>
        <w:rPr>
          <w:rFonts w:ascii="Arial" w:hAnsi="Arial" w:cs="Arial"/>
          <w:caps/>
          <w:sz w:val="21"/>
          <w:szCs w:val="21"/>
        </w:rPr>
      </w:pPr>
      <w:r>
        <w:rPr>
          <w:rFonts w:ascii="Arial" w:hAnsi="Arial" w:cs="Arial"/>
          <w:caps/>
          <w:sz w:val="21"/>
          <w:szCs w:val="21"/>
        </w:rPr>
        <w:t>3</w:t>
      </w:r>
      <w:r w:rsidR="00347D03" w:rsidRPr="00282CF7">
        <w:rPr>
          <w:rFonts w:ascii="Arial" w:hAnsi="Arial" w:cs="Arial"/>
          <w:caps/>
          <w:sz w:val="21"/>
          <w:szCs w:val="21"/>
        </w:rPr>
        <w:t>.</w:t>
      </w:r>
      <w:r w:rsidR="000A0B6B">
        <w:rPr>
          <w:rFonts w:ascii="Arial" w:hAnsi="Arial" w:cs="Arial"/>
          <w:caps/>
          <w:sz w:val="21"/>
          <w:szCs w:val="21"/>
        </w:rPr>
        <w:tab/>
        <w:t xml:space="preserve">Cours porteur </w:t>
      </w:r>
      <w:r w:rsidR="007171EF" w:rsidRPr="00282CF7">
        <w:rPr>
          <w:rFonts w:ascii="Arial" w:hAnsi="Arial" w:cs="Arial"/>
          <w:caps/>
          <w:sz w:val="21"/>
          <w:szCs w:val="21"/>
        </w:rPr>
        <w:t>de l'épreuve synthèse de programme</w:t>
      </w:r>
    </w:p>
    <w:p w14:paraId="469B0B23" w14:textId="77777777" w:rsidR="007171EF" w:rsidRPr="007171EF" w:rsidRDefault="00B22EB1" w:rsidP="00F74252">
      <w:pPr>
        <w:pStyle w:val="Description"/>
        <w:pBdr>
          <w:top w:val="none" w:sz="0" w:space="0" w:color="auto"/>
          <w:left w:val="none" w:sz="0" w:space="0" w:color="auto"/>
          <w:bottom w:val="none" w:sz="0" w:space="0" w:color="auto"/>
          <w:right w:val="none" w:sz="0" w:space="0" w:color="auto"/>
        </w:pBdr>
        <w:tabs>
          <w:tab w:val="left" w:pos="1080"/>
        </w:tabs>
        <w:spacing w:before="220"/>
        <w:ind w:left="1080" w:hanging="540"/>
        <w:jc w:val="both"/>
        <w:rPr>
          <w:rFonts w:ascii="Arial" w:hAnsi="Arial" w:cs="Arial"/>
          <w:b/>
          <w:sz w:val="21"/>
          <w:szCs w:val="21"/>
        </w:rPr>
      </w:pPr>
      <w:r>
        <w:rPr>
          <w:rFonts w:ascii="Arial" w:hAnsi="Arial" w:cs="Arial"/>
          <w:b/>
          <w:sz w:val="21"/>
          <w:szCs w:val="21"/>
        </w:rPr>
        <w:t>3</w:t>
      </w:r>
      <w:r w:rsidR="00347D03">
        <w:rPr>
          <w:rFonts w:ascii="Arial" w:hAnsi="Arial" w:cs="Arial"/>
          <w:b/>
          <w:sz w:val="21"/>
          <w:szCs w:val="21"/>
        </w:rPr>
        <w:t>.1</w:t>
      </w:r>
      <w:r w:rsidR="00347D03">
        <w:rPr>
          <w:rFonts w:ascii="Arial" w:hAnsi="Arial" w:cs="Arial"/>
          <w:b/>
          <w:sz w:val="21"/>
          <w:szCs w:val="21"/>
        </w:rPr>
        <w:tab/>
      </w:r>
      <w:r w:rsidR="007171EF" w:rsidRPr="007171EF">
        <w:rPr>
          <w:rFonts w:ascii="Arial" w:hAnsi="Arial" w:cs="Arial"/>
          <w:b/>
          <w:sz w:val="21"/>
          <w:szCs w:val="21"/>
        </w:rPr>
        <w:t>Identification</w:t>
      </w:r>
    </w:p>
    <w:p w14:paraId="450715C1" w14:textId="77777777" w:rsidR="007171EF" w:rsidRPr="007171EF" w:rsidRDefault="007171EF" w:rsidP="00F74252">
      <w:pPr>
        <w:pStyle w:val="Description"/>
        <w:pBdr>
          <w:top w:val="none" w:sz="0" w:space="0" w:color="auto"/>
          <w:left w:val="none" w:sz="0" w:space="0" w:color="auto"/>
          <w:bottom w:val="none" w:sz="0" w:space="0" w:color="auto"/>
          <w:right w:val="none" w:sz="0" w:space="0" w:color="auto"/>
        </w:pBdr>
        <w:tabs>
          <w:tab w:val="left" w:pos="5220"/>
        </w:tabs>
        <w:spacing w:before="220"/>
        <w:ind w:left="3600" w:hanging="2520"/>
        <w:jc w:val="both"/>
        <w:rPr>
          <w:rFonts w:ascii="Arial" w:hAnsi="Arial" w:cs="Arial"/>
          <w:i/>
          <w:sz w:val="21"/>
          <w:szCs w:val="21"/>
        </w:rPr>
      </w:pPr>
      <w:r w:rsidRPr="007171EF">
        <w:rPr>
          <w:rFonts w:ascii="Arial" w:hAnsi="Arial" w:cs="Arial"/>
          <w:i/>
          <w:sz w:val="21"/>
          <w:szCs w:val="21"/>
        </w:rPr>
        <w:t>Séminaire</w:t>
      </w:r>
      <w:r w:rsidRPr="007171EF">
        <w:rPr>
          <w:rFonts w:ascii="Arial" w:hAnsi="Arial" w:cs="Arial"/>
          <w:i/>
          <w:sz w:val="21"/>
          <w:szCs w:val="21"/>
        </w:rPr>
        <w:tab/>
      </w:r>
      <w:r w:rsidR="00B156EA">
        <w:rPr>
          <w:rFonts w:ascii="Arial" w:hAnsi="Arial" w:cs="Arial"/>
          <w:sz w:val="21"/>
          <w:szCs w:val="21"/>
        </w:rPr>
        <w:t>110-</w:t>
      </w:r>
      <w:r w:rsidR="00C436D0">
        <w:rPr>
          <w:rFonts w:ascii="Arial" w:hAnsi="Arial" w:cs="Arial"/>
          <w:sz w:val="21"/>
          <w:szCs w:val="21"/>
        </w:rPr>
        <w:t>613</w:t>
      </w:r>
      <w:r w:rsidR="00B156EA">
        <w:rPr>
          <w:rFonts w:ascii="Arial" w:hAnsi="Arial" w:cs="Arial"/>
          <w:sz w:val="21"/>
          <w:szCs w:val="21"/>
        </w:rPr>
        <w:t>-</w:t>
      </w:r>
      <w:r w:rsidR="00C436D0">
        <w:rPr>
          <w:rFonts w:ascii="Arial" w:hAnsi="Arial" w:cs="Arial"/>
          <w:sz w:val="21"/>
          <w:szCs w:val="21"/>
        </w:rPr>
        <w:t>EM</w:t>
      </w:r>
      <w:r w:rsidRPr="00347D03">
        <w:rPr>
          <w:rFonts w:ascii="Arial" w:hAnsi="Arial" w:cs="Arial"/>
          <w:sz w:val="21"/>
          <w:szCs w:val="21"/>
        </w:rPr>
        <w:tab/>
        <w:t>(2</w:t>
      </w:r>
      <w:r w:rsidR="00347D03" w:rsidRPr="00347D03">
        <w:rPr>
          <w:rFonts w:ascii="Arial" w:hAnsi="Arial" w:cs="Arial"/>
          <w:sz w:val="21"/>
          <w:szCs w:val="21"/>
        </w:rPr>
        <w:t>-</w:t>
      </w:r>
      <w:r w:rsidR="00C436D0">
        <w:rPr>
          <w:rFonts w:ascii="Arial" w:hAnsi="Arial" w:cs="Arial"/>
          <w:sz w:val="21"/>
          <w:szCs w:val="21"/>
        </w:rPr>
        <w:t>1</w:t>
      </w:r>
      <w:r w:rsidRPr="00347D03">
        <w:rPr>
          <w:rFonts w:ascii="Arial" w:hAnsi="Arial" w:cs="Arial"/>
          <w:sz w:val="21"/>
          <w:szCs w:val="21"/>
        </w:rPr>
        <w:t>-2)</w:t>
      </w:r>
    </w:p>
    <w:p w14:paraId="3BDA775D" w14:textId="77777777" w:rsidR="007171EF" w:rsidRPr="007171EF" w:rsidRDefault="00C436D0" w:rsidP="00F5375C">
      <w:pPr>
        <w:pStyle w:val="Description"/>
        <w:pBdr>
          <w:top w:val="none" w:sz="0" w:space="0" w:color="auto"/>
          <w:left w:val="none" w:sz="0" w:space="0" w:color="auto"/>
          <w:bottom w:val="none" w:sz="0" w:space="0" w:color="auto"/>
          <w:right w:val="none" w:sz="0" w:space="0" w:color="auto"/>
        </w:pBdr>
        <w:tabs>
          <w:tab w:val="left" w:pos="5220"/>
        </w:tabs>
        <w:ind w:left="3600" w:hanging="2520"/>
        <w:jc w:val="both"/>
        <w:rPr>
          <w:rFonts w:ascii="Arial" w:hAnsi="Arial" w:cs="Arial"/>
          <w:i/>
          <w:sz w:val="21"/>
          <w:szCs w:val="21"/>
        </w:rPr>
      </w:pPr>
      <w:r>
        <w:rPr>
          <w:rFonts w:ascii="Arial" w:hAnsi="Arial" w:cs="Arial"/>
          <w:i/>
          <w:sz w:val="21"/>
          <w:szCs w:val="21"/>
        </w:rPr>
        <w:t>Stage</w:t>
      </w:r>
      <w:r w:rsidR="007171EF" w:rsidRPr="007171EF">
        <w:rPr>
          <w:rFonts w:ascii="Arial" w:hAnsi="Arial" w:cs="Arial"/>
          <w:i/>
          <w:sz w:val="21"/>
          <w:szCs w:val="21"/>
        </w:rPr>
        <w:tab/>
      </w:r>
      <w:r w:rsidR="007171EF" w:rsidRPr="00347D03">
        <w:rPr>
          <w:rFonts w:ascii="Arial" w:hAnsi="Arial" w:cs="Arial"/>
          <w:sz w:val="21"/>
          <w:szCs w:val="21"/>
        </w:rPr>
        <w:t>110-</w:t>
      </w:r>
      <w:r>
        <w:rPr>
          <w:rFonts w:ascii="Arial" w:hAnsi="Arial" w:cs="Arial"/>
          <w:sz w:val="21"/>
          <w:szCs w:val="21"/>
        </w:rPr>
        <w:t>60D</w:t>
      </w:r>
      <w:r w:rsidR="007171EF" w:rsidRPr="00347D03">
        <w:rPr>
          <w:rFonts w:ascii="Arial" w:hAnsi="Arial" w:cs="Arial"/>
          <w:sz w:val="21"/>
          <w:szCs w:val="21"/>
        </w:rPr>
        <w:t>-</w:t>
      </w:r>
      <w:r>
        <w:rPr>
          <w:rFonts w:ascii="Arial" w:hAnsi="Arial" w:cs="Arial"/>
          <w:sz w:val="21"/>
          <w:szCs w:val="21"/>
        </w:rPr>
        <w:t>EM</w:t>
      </w:r>
      <w:r w:rsidR="007171EF" w:rsidRPr="00347D03">
        <w:rPr>
          <w:rFonts w:ascii="Arial" w:hAnsi="Arial" w:cs="Arial"/>
          <w:sz w:val="21"/>
          <w:szCs w:val="21"/>
        </w:rPr>
        <w:tab/>
        <w:t>(0</w:t>
      </w:r>
      <w:r w:rsidR="00347D03" w:rsidRPr="00347D03">
        <w:rPr>
          <w:rFonts w:ascii="Arial" w:hAnsi="Arial" w:cs="Arial"/>
          <w:sz w:val="21"/>
          <w:szCs w:val="21"/>
        </w:rPr>
        <w:t>-</w:t>
      </w:r>
      <w:r w:rsidR="007171EF" w:rsidRPr="00347D03">
        <w:rPr>
          <w:rFonts w:ascii="Arial" w:hAnsi="Arial" w:cs="Arial"/>
          <w:sz w:val="21"/>
          <w:szCs w:val="21"/>
        </w:rPr>
        <w:t>1</w:t>
      </w:r>
      <w:r>
        <w:rPr>
          <w:rFonts w:ascii="Arial" w:hAnsi="Arial" w:cs="Arial"/>
          <w:sz w:val="21"/>
          <w:szCs w:val="21"/>
        </w:rPr>
        <w:t>4</w:t>
      </w:r>
      <w:r w:rsidR="00347D03" w:rsidRPr="00347D03">
        <w:rPr>
          <w:rFonts w:ascii="Arial" w:hAnsi="Arial" w:cs="Arial"/>
          <w:sz w:val="21"/>
          <w:szCs w:val="21"/>
        </w:rPr>
        <w:t>-</w:t>
      </w:r>
      <w:r>
        <w:rPr>
          <w:rFonts w:ascii="Arial" w:hAnsi="Arial" w:cs="Arial"/>
          <w:sz w:val="21"/>
          <w:szCs w:val="21"/>
        </w:rPr>
        <w:t>2</w:t>
      </w:r>
      <w:r w:rsidR="007171EF" w:rsidRPr="00347D03">
        <w:rPr>
          <w:rFonts w:ascii="Arial" w:hAnsi="Arial" w:cs="Arial"/>
          <w:sz w:val="21"/>
          <w:szCs w:val="21"/>
        </w:rPr>
        <w:t>)</w:t>
      </w:r>
    </w:p>
    <w:p w14:paraId="4721F3FD" w14:textId="5730EFDD" w:rsidR="007171EF" w:rsidRPr="007171EF" w:rsidRDefault="00B22EB1" w:rsidP="00F74252">
      <w:pPr>
        <w:pStyle w:val="Description"/>
        <w:pBdr>
          <w:top w:val="none" w:sz="0" w:space="0" w:color="auto"/>
          <w:left w:val="none" w:sz="0" w:space="0" w:color="auto"/>
          <w:bottom w:val="none" w:sz="0" w:space="0" w:color="auto"/>
          <w:right w:val="none" w:sz="0" w:space="0" w:color="auto"/>
        </w:pBdr>
        <w:tabs>
          <w:tab w:val="left" w:pos="1080"/>
        </w:tabs>
        <w:spacing w:before="220"/>
        <w:ind w:left="1080" w:hanging="540"/>
        <w:jc w:val="both"/>
        <w:rPr>
          <w:rFonts w:ascii="Arial" w:hAnsi="Arial" w:cs="Arial"/>
          <w:b/>
          <w:sz w:val="21"/>
          <w:szCs w:val="21"/>
        </w:rPr>
      </w:pPr>
      <w:r>
        <w:rPr>
          <w:rFonts w:ascii="Arial" w:hAnsi="Arial" w:cs="Arial"/>
          <w:b/>
          <w:sz w:val="21"/>
          <w:szCs w:val="21"/>
        </w:rPr>
        <w:t>3</w:t>
      </w:r>
      <w:r w:rsidR="00867EEE">
        <w:rPr>
          <w:rFonts w:ascii="Arial" w:hAnsi="Arial" w:cs="Arial"/>
          <w:b/>
          <w:sz w:val="21"/>
          <w:szCs w:val="21"/>
        </w:rPr>
        <w:t>.2</w:t>
      </w:r>
      <w:r w:rsidR="00867EEE">
        <w:rPr>
          <w:rFonts w:ascii="Arial" w:hAnsi="Arial" w:cs="Arial"/>
          <w:b/>
          <w:sz w:val="21"/>
          <w:szCs w:val="21"/>
        </w:rPr>
        <w:tab/>
      </w:r>
      <w:r w:rsidR="007171EF" w:rsidRPr="007171EF">
        <w:rPr>
          <w:rFonts w:ascii="Arial" w:hAnsi="Arial" w:cs="Arial"/>
          <w:b/>
          <w:sz w:val="21"/>
          <w:szCs w:val="21"/>
        </w:rPr>
        <w:t>Description des activités visant à préparer l</w:t>
      </w:r>
      <w:r w:rsidR="00463E91">
        <w:rPr>
          <w:rFonts w:ascii="Arial" w:hAnsi="Arial" w:cs="Arial"/>
          <w:b/>
          <w:sz w:val="21"/>
          <w:szCs w:val="21"/>
        </w:rPr>
        <w:t>a personne étudiante</w:t>
      </w:r>
      <w:r w:rsidR="007171EF" w:rsidRPr="007171EF">
        <w:rPr>
          <w:rFonts w:ascii="Arial" w:hAnsi="Arial" w:cs="Arial"/>
          <w:b/>
          <w:sz w:val="21"/>
          <w:szCs w:val="21"/>
        </w:rPr>
        <w:t xml:space="preserve"> à l'épreuve synthèse de programme</w:t>
      </w:r>
    </w:p>
    <w:p w14:paraId="7C9A1C81" w14:textId="77777777" w:rsidR="007171EF" w:rsidRPr="007171EF" w:rsidRDefault="007171EF" w:rsidP="00F74252">
      <w:pPr>
        <w:pStyle w:val="Description"/>
        <w:pBdr>
          <w:top w:val="none" w:sz="0" w:space="0" w:color="auto"/>
          <w:left w:val="none" w:sz="0" w:space="0" w:color="auto"/>
          <w:bottom w:val="none" w:sz="0" w:space="0" w:color="auto"/>
          <w:right w:val="none" w:sz="0" w:space="0" w:color="auto"/>
        </w:pBdr>
        <w:spacing w:before="220"/>
        <w:ind w:left="1080"/>
        <w:jc w:val="both"/>
        <w:rPr>
          <w:rFonts w:ascii="Arial" w:hAnsi="Arial" w:cs="Arial"/>
          <w:b/>
          <w:sz w:val="21"/>
          <w:szCs w:val="21"/>
        </w:rPr>
      </w:pPr>
      <w:r w:rsidRPr="007171EF">
        <w:rPr>
          <w:rFonts w:ascii="Arial" w:hAnsi="Arial" w:cs="Arial"/>
          <w:sz w:val="21"/>
          <w:szCs w:val="21"/>
        </w:rPr>
        <w:t>Les deux cours porteurs de l’épreuve synthèse de programme, en raison même des travaux qui y sont requis et des analyses qui y sont effectuées, font appel aux compétences théoriques et pratiques développées et acqui</w:t>
      </w:r>
      <w:r w:rsidR="00867EEE">
        <w:rPr>
          <w:rFonts w:ascii="Arial" w:hAnsi="Arial" w:cs="Arial"/>
          <w:sz w:val="21"/>
          <w:szCs w:val="21"/>
        </w:rPr>
        <w:t xml:space="preserve">ses dans les cours précédents. </w:t>
      </w:r>
      <w:r w:rsidRPr="007171EF">
        <w:rPr>
          <w:rFonts w:ascii="Arial" w:hAnsi="Arial" w:cs="Arial"/>
          <w:sz w:val="21"/>
          <w:szCs w:val="21"/>
        </w:rPr>
        <w:t xml:space="preserve">Toutes les étapes de travail du denturologiste </w:t>
      </w:r>
      <w:r w:rsidR="004A4484" w:rsidRPr="007171EF">
        <w:rPr>
          <w:rFonts w:ascii="Arial" w:hAnsi="Arial" w:cs="Arial"/>
          <w:sz w:val="21"/>
          <w:szCs w:val="21"/>
        </w:rPr>
        <w:t>œuvrant</w:t>
      </w:r>
      <w:r w:rsidRPr="007171EF">
        <w:rPr>
          <w:rFonts w:ascii="Arial" w:hAnsi="Arial" w:cs="Arial"/>
          <w:sz w:val="21"/>
          <w:szCs w:val="21"/>
        </w:rPr>
        <w:t xml:space="preserve"> en cabinet privé y seront rappelées lors des activités d’intégration prévues dans ces cours.</w:t>
      </w:r>
    </w:p>
    <w:p w14:paraId="3F447AC6" w14:textId="77777777" w:rsidR="007171EF" w:rsidRPr="007171EF" w:rsidRDefault="00B22EB1" w:rsidP="00F74252">
      <w:pPr>
        <w:pStyle w:val="Description"/>
        <w:pBdr>
          <w:top w:val="none" w:sz="0" w:space="0" w:color="auto"/>
          <w:left w:val="none" w:sz="0" w:space="0" w:color="auto"/>
          <w:bottom w:val="none" w:sz="0" w:space="0" w:color="auto"/>
          <w:right w:val="none" w:sz="0" w:space="0" w:color="auto"/>
        </w:pBdr>
        <w:tabs>
          <w:tab w:val="left" w:pos="1080"/>
        </w:tabs>
        <w:spacing w:before="220"/>
        <w:ind w:left="1080" w:hanging="540"/>
        <w:jc w:val="both"/>
        <w:rPr>
          <w:rFonts w:ascii="Arial" w:hAnsi="Arial" w:cs="Arial"/>
          <w:b/>
          <w:sz w:val="21"/>
          <w:szCs w:val="21"/>
        </w:rPr>
      </w:pPr>
      <w:r>
        <w:rPr>
          <w:rFonts w:ascii="Arial" w:hAnsi="Arial" w:cs="Arial"/>
          <w:b/>
          <w:sz w:val="21"/>
          <w:szCs w:val="21"/>
        </w:rPr>
        <w:t>3</w:t>
      </w:r>
      <w:r w:rsidR="00867EEE">
        <w:rPr>
          <w:rFonts w:ascii="Arial" w:hAnsi="Arial" w:cs="Arial"/>
          <w:b/>
          <w:sz w:val="21"/>
          <w:szCs w:val="21"/>
        </w:rPr>
        <w:t>.3</w:t>
      </w:r>
      <w:r w:rsidR="00867EEE">
        <w:rPr>
          <w:rFonts w:ascii="Arial" w:hAnsi="Arial" w:cs="Arial"/>
          <w:b/>
          <w:sz w:val="21"/>
          <w:szCs w:val="21"/>
        </w:rPr>
        <w:tab/>
      </w:r>
      <w:r w:rsidR="007171EF" w:rsidRPr="007171EF">
        <w:rPr>
          <w:rFonts w:ascii="Arial" w:hAnsi="Arial" w:cs="Arial"/>
          <w:b/>
          <w:sz w:val="21"/>
          <w:szCs w:val="21"/>
        </w:rPr>
        <w:t>Relation entre l'évaluation du cours et celle de l'épreuve synthèse de programme</w:t>
      </w:r>
    </w:p>
    <w:p w14:paraId="4126C5C9" w14:textId="77777777" w:rsidR="007171EF" w:rsidRPr="00F0667F" w:rsidRDefault="007171EF" w:rsidP="00F74252">
      <w:pPr>
        <w:pStyle w:val="Description"/>
        <w:pBdr>
          <w:top w:val="none" w:sz="0" w:space="0" w:color="auto"/>
          <w:left w:val="none" w:sz="0" w:space="0" w:color="auto"/>
          <w:bottom w:val="none" w:sz="0" w:space="0" w:color="auto"/>
          <w:right w:val="none" w:sz="0" w:space="0" w:color="auto"/>
        </w:pBdr>
        <w:spacing w:before="220"/>
        <w:ind w:left="1080"/>
        <w:jc w:val="both"/>
        <w:rPr>
          <w:rFonts w:ascii="Arial" w:hAnsi="Arial" w:cs="Arial"/>
          <w:sz w:val="21"/>
          <w:szCs w:val="21"/>
        </w:rPr>
      </w:pPr>
      <w:r w:rsidRPr="007171EF">
        <w:rPr>
          <w:rFonts w:ascii="Arial" w:hAnsi="Arial" w:cs="Arial"/>
          <w:sz w:val="21"/>
          <w:szCs w:val="21"/>
        </w:rPr>
        <w:t>Mêmes éléments d’évaluations que les cours porteurs, mais la pondération peut être différente.</w:t>
      </w:r>
    </w:p>
    <w:p w14:paraId="077E9148" w14:textId="77777777" w:rsidR="007171EF" w:rsidRPr="00282CF7" w:rsidRDefault="00B22EB1" w:rsidP="00F74252">
      <w:pPr>
        <w:pStyle w:val="BlocTitre"/>
        <w:tabs>
          <w:tab w:val="left" w:pos="540"/>
        </w:tabs>
        <w:spacing w:before="220" w:after="0"/>
        <w:ind w:left="547" w:hanging="547"/>
        <w:jc w:val="both"/>
        <w:rPr>
          <w:rFonts w:ascii="Arial" w:hAnsi="Arial" w:cs="Arial"/>
          <w:caps/>
          <w:sz w:val="21"/>
          <w:szCs w:val="21"/>
        </w:rPr>
      </w:pPr>
      <w:r>
        <w:rPr>
          <w:rFonts w:ascii="Arial" w:hAnsi="Arial" w:cs="Arial"/>
          <w:caps/>
          <w:sz w:val="21"/>
          <w:szCs w:val="21"/>
        </w:rPr>
        <w:t>4</w:t>
      </w:r>
      <w:r w:rsidR="00282CF7" w:rsidRPr="00282CF7">
        <w:rPr>
          <w:rFonts w:ascii="Arial" w:hAnsi="Arial" w:cs="Arial"/>
          <w:caps/>
          <w:sz w:val="21"/>
          <w:szCs w:val="21"/>
        </w:rPr>
        <w:t>.</w:t>
      </w:r>
      <w:r w:rsidR="007171EF" w:rsidRPr="00282CF7">
        <w:rPr>
          <w:rFonts w:ascii="Arial" w:hAnsi="Arial" w:cs="Arial"/>
          <w:caps/>
          <w:sz w:val="21"/>
          <w:szCs w:val="21"/>
        </w:rPr>
        <w:tab/>
        <w:t>Contexte de réalisation de l'épreuve synthèse</w:t>
      </w:r>
    </w:p>
    <w:p w14:paraId="1D9821CB" w14:textId="77777777" w:rsidR="007171EF" w:rsidRPr="007171EF" w:rsidRDefault="007171EF" w:rsidP="00F74252">
      <w:pPr>
        <w:pStyle w:val="Description"/>
        <w:pBdr>
          <w:top w:val="none" w:sz="0" w:space="0" w:color="auto"/>
          <w:left w:val="none" w:sz="0" w:space="0" w:color="auto"/>
          <w:bottom w:val="none" w:sz="0" w:space="0" w:color="auto"/>
          <w:right w:val="none" w:sz="0" w:space="0" w:color="auto"/>
        </w:pBdr>
        <w:spacing w:before="220"/>
        <w:ind w:left="540"/>
        <w:jc w:val="both"/>
        <w:rPr>
          <w:rFonts w:ascii="Arial" w:hAnsi="Arial" w:cs="Arial"/>
          <w:sz w:val="21"/>
          <w:szCs w:val="21"/>
        </w:rPr>
      </w:pPr>
      <w:r w:rsidRPr="007171EF">
        <w:rPr>
          <w:rFonts w:ascii="Arial" w:hAnsi="Arial" w:cs="Arial"/>
          <w:sz w:val="21"/>
          <w:szCs w:val="21"/>
        </w:rPr>
        <w:t xml:space="preserve">L’épreuve synthèse de programme se déroulera dans le cadre des cours du </w:t>
      </w:r>
      <w:r w:rsidRPr="007171EF">
        <w:rPr>
          <w:rFonts w:ascii="Arial" w:hAnsi="Arial" w:cs="Arial"/>
          <w:i/>
          <w:sz w:val="21"/>
          <w:szCs w:val="21"/>
        </w:rPr>
        <w:t>Séminair</w:t>
      </w:r>
      <w:r w:rsidR="00282CF7">
        <w:rPr>
          <w:rFonts w:ascii="Arial" w:hAnsi="Arial" w:cs="Arial"/>
          <w:i/>
          <w:sz w:val="21"/>
          <w:szCs w:val="21"/>
        </w:rPr>
        <w:t xml:space="preserve">e </w:t>
      </w:r>
      <w:r w:rsidRPr="007171EF">
        <w:rPr>
          <w:rFonts w:ascii="Arial" w:hAnsi="Arial" w:cs="Arial"/>
          <w:sz w:val="21"/>
          <w:szCs w:val="21"/>
        </w:rPr>
        <w:t xml:space="preserve">et du </w:t>
      </w:r>
      <w:r w:rsidRPr="007171EF">
        <w:rPr>
          <w:rFonts w:ascii="Arial" w:hAnsi="Arial" w:cs="Arial"/>
          <w:i/>
          <w:sz w:val="21"/>
          <w:szCs w:val="21"/>
        </w:rPr>
        <w:t>Stage</w:t>
      </w:r>
      <w:r w:rsidRPr="007171EF">
        <w:rPr>
          <w:rFonts w:ascii="Arial" w:hAnsi="Arial" w:cs="Arial"/>
          <w:sz w:val="21"/>
          <w:szCs w:val="21"/>
        </w:rPr>
        <w:t>.</w:t>
      </w:r>
    </w:p>
    <w:p w14:paraId="705529C8" w14:textId="77777777" w:rsidR="007171EF" w:rsidRPr="002646D6" w:rsidRDefault="00C43BEB" w:rsidP="00F74252">
      <w:pPr>
        <w:pStyle w:val="Description"/>
        <w:pBdr>
          <w:top w:val="none" w:sz="0" w:space="0" w:color="auto"/>
          <w:left w:val="none" w:sz="0" w:space="0" w:color="auto"/>
          <w:bottom w:val="none" w:sz="0" w:space="0" w:color="auto"/>
          <w:right w:val="none" w:sz="0" w:space="0" w:color="auto"/>
        </w:pBdr>
        <w:spacing w:before="220"/>
        <w:ind w:left="560" w:hanging="20"/>
        <w:jc w:val="both"/>
        <w:rPr>
          <w:rFonts w:ascii="Arial" w:hAnsi="Arial" w:cs="Arial"/>
          <w:b/>
          <w:bCs/>
          <w:sz w:val="21"/>
          <w:szCs w:val="21"/>
        </w:rPr>
      </w:pPr>
      <w:r>
        <w:rPr>
          <w:rFonts w:ascii="Arial" w:hAnsi="Arial" w:cs="Arial"/>
          <w:b/>
          <w:bCs/>
          <w:sz w:val="21"/>
          <w:szCs w:val="21"/>
        </w:rPr>
        <w:t>Phase 1</w:t>
      </w:r>
    </w:p>
    <w:p w14:paraId="0E30D0F9" w14:textId="7C96B780" w:rsidR="007171EF" w:rsidRPr="007171EF" w:rsidRDefault="002646D6" w:rsidP="00F74252">
      <w:pPr>
        <w:pStyle w:val="Description"/>
        <w:numPr>
          <w:ilvl w:val="0"/>
          <w:numId w:val="36"/>
        </w:numPr>
        <w:pBdr>
          <w:top w:val="none" w:sz="0" w:space="0" w:color="auto"/>
          <w:left w:val="none" w:sz="0" w:space="0" w:color="auto"/>
          <w:bottom w:val="none" w:sz="0" w:space="0" w:color="auto"/>
          <w:right w:val="none" w:sz="0" w:space="0" w:color="auto"/>
        </w:pBdr>
        <w:tabs>
          <w:tab w:val="clear" w:pos="360"/>
          <w:tab w:val="num" w:pos="900"/>
        </w:tabs>
        <w:spacing w:before="220"/>
        <w:ind w:left="900"/>
        <w:jc w:val="both"/>
        <w:rPr>
          <w:rFonts w:ascii="Arial" w:hAnsi="Arial" w:cs="Arial"/>
          <w:sz w:val="21"/>
          <w:szCs w:val="21"/>
        </w:rPr>
      </w:pPr>
      <w:r>
        <w:rPr>
          <w:rFonts w:ascii="Arial" w:hAnsi="Arial" w:cs="Arial"/>
          <w:sz w:val="21"/>
          <w:szCs w:val="21"/>
        </w:rPr>
        <w:t>C</w:t>
      </w:r>
      <w:r w:rsidR="007171EF" w:rsidRPr="007171EF">
        <w:rPr>
          <w:rFonts w:ascii="Arial" w:hAnsi="Arial" w:cs="Arial"/>
          <w:sz w:val="21"/>
          <w:szCs w:val="21"/>
        </w:rPr>
        <w:t xml:space="preserve">oncevoir et fabriquer des prothèses amovibles adaptées pour </w:t>
      </w:r>
      <w:r w:rsidR="00EA77C1">
        <w:rPr>
          <w:rFonts w:ascii="Arial" w:hAnsi="Arial" w:cs="Arial"/>
          <w:sz w:val="21"/>
          <w:szCs w:val="21"/>
        </w:rPr>
        <w:t xml:space="preserve">une clientèle </w:t>
      </w:r>
      <w:r w:rsidR="007171EF" w:rsidRPr="007171EF">
        <w:rPr>
          <w:rFonts w:ascii="Arial" w:hAnsi="Arial" w:cs="Arial"/>
          <w:sz w:val="21"/>
          <w:szCs w:val="21"/>
        </w:rPr>
        <w:t>qui présente une édentation complète ou partielle, à partir de données et d’observations recueillies par l</w:t>
      </w:r>
      <w:r w:rsidR="00EA77C1">
        <w:rPr>
          <w:rFonts w:ascii="Arial" w:hAnsi="Arial" w:cs="Arial"/>
          <w:sz w:val="21"/>
          <w:szCs w:val="21"/>
        </w:rPr>
        <w:t>a personne candidate</w:t>
      </w:r>
      <w:r w:rsidR="007171EF" w:rsidRPr="007171EF">
        <w:rPr>
          <w:rFonts w:ascii="Arial" w:hAnsi="Arial" w:cs="Arial"/>
          <w:sz w:val="21"/>
          <w:szCs w:val="21"/>
        </w:rPr>
        <w:t xml:space="preserve"> au mom</w:t>
      </w:r>
      <w:r>
        <w:rPr>
          <w:rFonts w:ascii="Arial" w:hAnsi="Arial" w:cs="Arial"/>
          <w:sz w:val="21"/>
          <w:szCs w:val="21"/>
        </w:rPr>
        <w:t>ent des actes posés à la chaise ;</w:t>
      </w:r>
    </w:p>
    <w:p w14:paraId="01CDA8EB" w14:textId="77777777" w:rsidR="007171EF" w:rsidRPr="007171EF" w:rsidRDefault="007171EF" w:rsidP="00F74252">
      <w:pPr>
        <w:pStyle w:val="Description"/>
        <w:numPr>
          <w:ilvl w:val="0"/>
          <w:numId w:val="36"/>
        </w:numPr>
        <w:pBdr>
          <w:top w:val="none" w:sz="0" w:space="0" w:color="auto"/>
          <w:left w:val="none" w:sz="0" w:space="0" w:color="auto"/>
          <w:bottom w:val="none" w:sz="0" w:space="0" w:color="auto"/>
          <w:right w:val="none" w:sz="0" w:space="0" w:color="auto"/>
        </w:pBdr>
        <w:tabs>
          <w:tab w:val="clear" w:pos="360"/>
          <w:tab w:val="num" w:pos="900"/>
        </w:tabs>
        <w:spacing w:before="220"/>
        <w:ind w:left="900"/>
        <w:jc w:val="both"/>
        <w:rPr>
          <w:rFonts w:ascii="Arial" w:hAnsi="Arial" w:cs="Arial"/>
          <w:sz w:val="21"/>
          <w:szCs w:val="21"/>
        </w:rPr>
      </w:pPr>
      <w:r w:rsidRPr="007171EF">
        <w:rPr>
          <w:rFonts w:ascii="Arial" w:hAnsi="Arial" w:cs="Arial"/>
          <w:sz w:val="21"/>
          <w:szCs w:val="21"/>
        </w:rPr>
        <w:t>Élaborer une prescription pour prothèses squelettiques partielles.</w:t>
      </w:r>
    </w:p>
    <w:p w14:paraId="49D5E549" w14:textId="77777777" w:rsidR="007171EF" w:rsidRPr="00282CF7" w:rsidRDefault="002646D6" w:rsidP="00282CF7">
      <w:pPr>
        <w:pStyle w:val="Description"/>
        <w:pBdr>
          <w:top w:val="none" w:sz="0" w:space="0" w:color="auto"/>
          <w:left w:val="none" w:sz="0" w:space="0" w:color="auto"/>
          <w:bottom w:val="none" w:sz="0" w:space="0" w:color="auto"/>
          <w:right w:val="none" w:sz="0" w:space="0" w:color="auto"/>
        </w:pBdr>
        <w:spacing w:before="240"/>
        <w:ind w:left="540"/>
        <w:jc w:val="both"/>
        <w:rPr>
          <w:rFonts w:ascii="Arial" w:hAnsi="Arial" w:cs="Arial"/>
          <w:b/>
          <w:sz w:val="21"/>
          <w:szCs w:val="21"/>
        </w:rPr>
      </w:pPr>
      <w:r>
        <w:rPr>
          <w:rFonts w:ascii="Arial" w:hAnsi="Arial" w:cs="Arial"/>
          <w:b/>
          <w:sz w:val="21"/>
          <w:szCs w:val="21"/>
        </w:rPr>
        <w:t>Phase 2</w:t>
      </w:r>
    </w:p>
    <w:p w14:paraId="2DC9F7EA" w14:textId="0B6955DE" w:rsidR="00532237" w:rsidRDefault="007171EF" w:rsidP="002646D6">
      <w:pPr>
        <w:pStyle w:val="Description"/>
        <w:numPr>
          <w:ilvl w:val="0"/>
          <w:numId w:val="36"/>
        </w:numPr>
        <w:pBdr>
          <w:top w:val="none" w:sz="0" w:space="0" w:color="auto"/>
          <w:left w:val="none" w:sz="0" w:space="0" w:color="auto"/>
          <w:bottom w:val="none" w:sz="0" w:space="0" w:color="auto"/>
          <w:right w:val="none" w:sz="0" w:space="0" w:color="auto"/>
        </w:pBdr>
        <w:tabs>
          <w:tab w:val="clear" w:pos="360"/>
          <w:tab w:val="num" w:pos="900"/>
        </w:tabs>
        <w:spacing w:before="240"/>
        <w:ind w:left="900"/>
        <w:jc w:val="both"/>
        <w:rPr>
          <w:rFonts w:ascii="Arial" w:hAnsi="Arial" w:cs="Arial"/>
          <w:sz w:val="21"/>
          <w:szCs w:val="21"/>
        </w:rPr>
      </w:pPr>
      <w:r w:rsidRPr="007171EF">
        <w:rPr>
          <w:rFonts w:ascii="Arial" w:hAnsi="Arial" w:cs="Arial"/>
          <w:sz w:val="21"/>
          <w:szCs w:val="21"/>
        </w:rPr>
        <w:t xml:space="preserve">Réussir une épreuve de connaissances pratiques qui couvrira les compétences 1 à 6 ; cette partie de l’épreuve sera principalement composée de mises en situation qui mettront à contribution l’expertise et la capacité d’analyse des </w:t>
      </w:r>
      <w:r w:rsidR="00EA77C1">
        <w:rPr>
          <w:rFonts w:ascii="Arial" w:hAnsi="Arial" w:cs="Arial"/>
          <w:sz w:val="21"/>
          <w:szCs w:val="21"/>
        </w:rPr>
        <w:t>personnes candidates</w:t>
      </w:r>
      <w:r w:rsidR="00282CF7">
        <w:rPr>
          <w:rFonts w:ascii="Arial" w:hAnsi="Arial" w:cs="Arial"/>
          <w:sz w:val="21"/>
          <w:szCs w:val="21"/>
        </w:rPr>
        <w:t>.</w:t>
      </w:r>
      <w:r w:rsidRPr="007171EF">
        <w:rPr>
          <w:rFonts w:ascii="Arial" w:hAnsi="Arial" w:cs="Arial"/>
          <w:sz w:val="21"/>
          <w:szCs w:val="21"/>
        </w:rPr>
        <w:t xml:space="preserve"> Le coefficient de difficulté est ainsi le même pour tou</w:t>
      </w:r>
      <w:r w:rsidR="00EA77C1">
        <w:rPr>
          <w:rFonts w:ascii="Arial" w:hAnsi="Arial" w:cs="Arial"/>
          <w:sz w:val="21"/>
          <w:szCs w:val="21"/>
        </w:rPr>
        <w:t>tes les personnes candidates.</w:t>
      </w:r>
    </w:p>
    <w:p w14:paraId="3838A70C" w14:textId="77777777" w:rsidR="00532237" w:rsidRDefault="00532237">
      <w:pPr>
        <w:jc w:val="left"/>
        <w:rPr>
          <w:rFonts w:ascii="Arial" w:hAnsi="Arial" w:cs="Arial"/>
          <w:sz w:val="21"/>
          <w:szCs w:val="21"/>
        </w:rPr>
      </w:pPr>
      <w:r>
        <w:rPr>
          <w:rFonts w:ascii="Arial" w:hAnsi="Arial" w:cs="Arial"/>
          <w:sz w:val="21"/>
          <w:szCs w:val="21"/>
        </w:rPr>
        <w:br w:type="page"/>
      </w:r>
    </w:p>
    <w:p w14:paraId="706D456F" w14:textId="77777777" w:rsidR="007171EF" w:rsidRPr="006C02B8" w:rsidRDefault="00B22EB1" w:rsidP="00B22EB1">
      <w:pPr>
        <w:pStyle w:val="BlocTitre"/>
        <w:tabs>
          <w:tab w:val="left" w:pos="540"/>
        </w:tabs>
        <w:ind w:left="547" w:hanging="547"/>
        <w:rPr>
          <w:rFonts w:ascii="Arial" w:hAnsi="Arial" w:cs="Arial"/>
          <w:caps/>
          <w:sz w:val="21"/>
          <w:szCs w:val="21"/>
        </w:rPr>
      </w:pPr>
      <w:r>
        <w:rPr>
          <w:rFonts w:ascii="Arial" w:hAnsi="Arial" w:cs="Arial"/>
          <w:caps/>
          <w:sz w:val="21"/>
          <w:szCs w:val="21"/>
        </w:rPr>
        <w:lastRenderedPageBreak/>
        <w:t>5</w:t>
      </w:r>
      <w:r w:rsidR="00282CF7" w:rsidRPr="00282CF7">
        <w:rPr>
          <w:rFonts w:ascii="Arial" w:hAnsi="Arial" w:cs="Arial"/>
          <w:caps/>
          <w:sz w:val="21"/>
          <w:szCs w:val="21"/>
        </w:rPr>
        <w:t>.</w:t>
      </w:r>
      <w:r w:rsidR="007171EF" w:rsidRPr="00282CF7">
        <w:rPr>
          <w:rFonts w:ascii="Arial" w:hAnsi="Arial" w:cs="Arial"/>
          <w:caps/>
          <w:sz w:val="21"/>
          <w:szCs w:val="21"/>
        </w:rPr>
        <w:tab/>
        <w:t>Plan d'évaluation de l'épreuve synthèse</w:t>
      </w:r>
    </w:p>
    <w:tbl>
      <w:tblPr>
        <w:tblW w:w="4908" w:type="pct"/>
        <w:jc w:val="center"/>
        <w:tblBorders>
          <w:top w:val="dotted"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709"/>
        <w:gridCol w:w="1058"/>
        <w:gridCol w:w="1542"/>
      </w:tblGrid>
      <w:tr w:rsidR="00BC1FB5" w:rsidRPr="007171EF" w14:paraId="4AC1734B" w14:textId="77777777" w:rsidTr="005552A0">
        <w:trPr>
          <w:jc w:val="center"/>
        </w:trPr>
        <w:tc>
          <w:tcPr>
            <w:tcW w:w="3739" w:type="pct"/>
            <w:tcBorders>
              <w:top w:val="single" w:sz="4" w:space="0" w:color="auto"/>
              <w:left w:val="single" w:sz="4" w:space="0" w:color="auto"/>
              <w:bottom w:val="single" w:sz="4" w:space="0" w:color="auto"/>
              <w:right w:val="single" w:sz="4" w:space="0" w:color="auto"/>
            </w:tcBorders>
            <w:shd w:val="clear" w:color="auto" w:fill="FFCC00"/>
            <w:vAlign w:val="center"/>
          </w:tcPr>
          <w:p w14:paraId="2B0D9781" w14:textId="77777777" w:rsidR="00BC1FB5" w:rsidRPr="007171EF" w:rsidRDefault="00BC1FB5" w:rsidP="006C02B8">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b/>
                <w:sz w:val="21"/>
                <w:szCs w:val="21"/>
              </w:rPr>
            </w:pPr>
            <w:r>
              <w:rPr>
                <w:rFonts w:ascii="Arial" w:hAnsi="Arial" w:cs="Arial"/>
                <w:b/>
                <w:sz w:val="21"/>
                <w:szCs w:val="21"/>
              </w:rPr>
              <w:t>Objectif</w:t>
            </w:r>
          </w:p>
        </w:tc>
        <w:tc>
          <w:tcPr>
            <w:tcW w:w="513" w:type="pct"/>
            <w:tcBorders>
              <w:top w:val="single" w:sz="4" w:space="0" w:color="auto"/>
              <w:left w:val="single" w:sz="4" w:space="0" w:color="auto"/>
              <w:bottom w:val="single" w:sz="4" w:space="0" w:color="auto"/>
              <w:right w:val="single" w:sz="4" w:space="0" w:color="auto"/>
            </w:tcBorders>
            <w:shd w:val="clear" w:color="auto" w:fill="FFCC00"/>
            <w:vAlign w:val="center"/>
          </w:tcPr>
          <w:p w14:paraId="437A0428" w14:textId="77777777" w:rsidR="00BC1FB5" w:rsidRPr="007171EF" w:rsidRDefault="00BC1FB5" w:rsidP="006C02B8">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b/>
                <w:sz w:val="21"/>
                <w:szCs w:val="21"/>
              </w:rPr>
            </w:pPr>
            <w:r>
              <w:rPr>
                <w:rFonts w:ascii="Arial" w:hAnsi="Arial" w:cs="Arial"/>
                <w:b/>
                <w:sz w:val="21"/>
                <w:szCs w:val="21"/>
              </w:rPr>
              <w:t>Critère *</w:t>
            </w:r>
          </w:p>
        </w:tc>
        <w:tc>
          <w:tcPr>
            <w:tcW w:w="748" w:type="pct"/>
            <w:tcBorders>
              <w:top w:val="single" w:sz="4" w:space="0" w:color="auto"/>
              <w:left w:val="single" w:sz="4" w:space="0" w:color="auto"/>
              <w:bottom w:val="single" w:sz="4" w:space="0" w:color="auto"/>
              <w:right w:val="single" w:sz="4" w:space="0" w:color="auto"/>
            </w:tcBorders>
            <w:shd w:val="clear" w:color="auto" w:fill="FFCC00"/>
            <w:vAlign w:val="center"/>
          </w:tcPr>
          <w:p w14:paraId="3AFE59A2" w14:textId="77777777" w:rsidR="00BC1FB5" w:rsidRPr="007171EF" w:rsidRDefault="00BC1FB5" w:rsidP="00FF773E">
            <w:pPr>
              <w:pStyle w:val="Description"/>
              <w:pBdr>
                <w:top w:val="none" w:sz="0" w:space="0" w:color="auto"/>
                <w:left w:val="none" w:sz="0" w:space="0" w:color="auto"/>
                <w:bottom w:val="none" w:sz="0" w:space="0" w:color="auto"/>
                <w:right w:val="none" w:sz="0" w:space="0" w:color="auto"/>
              </w:pBdr>
              <w:tabs>
                <w:tab w:val="decimal" w:pos="920"/>
              </w:tabs>
              <w:spacing w:before="120" w:after="120"/>
              <w:jc w:val="center"/>
              <w:rPr>
                <w:rFonts w:ascii="Arial" w:hAnsi="Arial" w:cs="Arial"/>
                <w:b/>
                <w:sz w:val="21"/>
                <w:szCs w:val="21"/>
              </w:rPr>
            </w:pPr>
            <w:r w:rsidRPr="007171EF">
              <w:rPr>
                <w:rFonts w:ascii="Arial" w:hAnsi="Arial" w:cs="Arial"/>
                <w:b/>
                <w:sz w:val="21"/>
                <w:szCs w:val="21"/>
              </w:rPr>
              <w:t>Pondération</w:t>
            </w:r>
          </w:p>
        </w:tc>
      </w:tr>
      <w:tr w:rsidR="00BC1FB5" w:rsidRPr="007171EF" w14:paraId="51278F44" w14:textId="77777777">
        <w:trPr>
          <w:jc w:val="center"/>
        </w:trPr>
        <w:tc>
          <w:tcPr>
            <w:tcW w:w="3739" w:type="pct"/>
            <w:tcBorders>
              <w:top w:val="single" w:sz="4" w:space="0" w:color="auto"/>
              <w:bottom w:val="single" w:sz="4" w:space="0" w:color="auto"/>
              <w:right w:val="single" w:sz="4" w:space="0" w:color="auto"/>
            </w:tcBorders>
          </w:tcPr>
          <w:p w14:paraId="7A70DD1C"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Compléter le dossier patient</w:t>
            </w:r>
          </w:p>
        </w:tc>
        <w:tc>
          <w:tcPr>
            <w:tcW w:w="513" w:type="pct"/>
            <w:tcBorders>
              <w:top w:val="single" w:sz="4" w:space="0" w:color="auto"/>
              <w:left w:val="single" w:sz="4" w:space="0" w:color="auto"/>
              <w:bottom w:val="single" w:sz="4" w:space="0" w:color="auto"/>
            </w:tcBorders>
          </w:tcPr>
          <w:p w14:paraId="56DF6558"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533FC9A5"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3</w:t>
            </w:r>
            <w:r>
              <w:rPr>
                <w:rFonts w:ascii="Arial" w:hAnsi="Arial" w:cs="Arial"/>
                <w:sz w:val="21"/>
                <w:szCs w:val="21"/>
              </w:rPr>
              <w:t> </w:t>
            </w:r>
            <w:r w:rsidRPr="007171EF">
              <w:rPr>
                <w:rFonts w:ascii="Arial" w:hAnsi="Arial" w:cs="Arial"/>
                <w:sz w:val="21"/>
                <w:szCs w:val="21"/>
              </w:rPr>
              <w:t>%</w:t>
            </w:r>
          </w:p>
        </w:tc>
      </w:tr>
      <w:tr w:rsidR="00BC1FB5" w:rsidRPr="007171EF" w14:paraId="435B69EF" w14:textId="77777777">
        <w:trPr>
          <w:jc w:val="center"/>
        </w:trPr>
        <w:tc>
          <w:tcPr>
            <w:tcW w:w="3739" w:type="pct"/>
            <w:tcBorders>
              <w:top w:val="single" w:sz="4" w:space="0" w:color="auto"/>
              <w:bottom w:val="single" w:sz="4" w:space="0" w:color="auto"/>
              <w:right w:val="single" w:sz="4" w:space="0" w:color="auto"/>
            </w:tcBorders>
          </w:tcPr>
          <w:p w14:paraId="75AFF2C0"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Élaborer un plan de traitement conforme aux notions théoriques acquises en tenant compte des demandes du patient (si possible)</w:t>
            </w:r>
          </w:p>
        </w:tc>
        <w:tc>
          <w:tcPr>
            <w:tcW w:w="513" w:type="pct"/>
            <w:tcBorders>
              <w:top w:val="single" w:sz="4" w:space="0" w:color="auto"/>
              <w:left w:val="single" w:sz="4" w:space="0" w:color="auto"/>
              <w:bottom w:val="single" w:sz="4" w:space="0" w:color="auto"/>
            </w:tcBorders>
          </w:tcPr>
          <w:p w14:paraId="7A00A1CA"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054BADE9"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37B9F710" w14:textId="77777777">
        <w:trPr>
          <w:jc w:val="center"/>
        </w:trPr>
        <w:tc>
          <w:tcPr>
            <w:tcW w:w="3739" w:type="pct"/>
            <w:tcBorders>
              <w:top w:val="single" w:sz="4" w:space="0" w:color="auto"/>
              <w:bottom w:val="single" w:sz="4" w:space="0" w:color="auto"/>
              <w:right w:val="single" w:sz="4" w:space="0" w:color="auto"/>
            </w:tcBorders>
          </w:tcPr>
          <w:p w14:paraId="24FBC8B2"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Réussir la prise d’empreintes primaires</w:t>
            </w:r>
          </w:p>
        </w:tc>
        <w:tc>
          <w:tcPr>
            <w:tcW w:w="513" w:type="pct"/>
            <w:tcBorders>
              <w:top w:val="single" w:sz="4" w:space="0" w:color="auto"/>
              <w:left w:val="single" w:sz="4" w:space="0" w:color="auto"/>
              <w:bottom w:val="single" w:sz="4" w:space="0" w:color="auto"/>
            </w:tcBorders>
          </w:tcPr>
          <w:p w14:paraId="6A4F2A74"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7A1CA384"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4</w:t>
            </w:r>
            <w:r>
              <w:rPr>
                <w:rFonts w:ascii="Arial" w:hAnsi="Arial" w:cs="Arial"/>
                <w:sz w:val="21"/>
                <w:szCs w:val="21"/>
              </w:rPr>
              <w:t> </w:t>
            </w:r>
            <w:r w:rsidRPr="007171EF">
              <w:rPr>
                <w:rFonts w:ascii="Arial" w:hAnsi="Arial" w:cs="Arial"/>
                <w:sz w:val="21"/>
                <w:szCs w:val="21"/>
              </w:rPr>
              <w:t>%</w:t>
            </w:r>
          </w:p>
        </w:tc>
      </w:tr>
      <w:tr w:rsidR="00BC1FB5" w:rsidRPr="007171EF" w14:paraId="654DEA72" w14:textId="77777777">
        <w:trPr>
          <w:jc w:val="center"/>
        </w:trPr>
        <w:tc>
          <w:tcPr>
            <w:tcW w:w="3739" w:type="pct"/>
            <w:tcBorders>
              <w:top w:val="single" w:sz="4" w:space="0" w:color="auto"/>
              <w:bottom w:val="single" w:sz="4" w:space="0" w:color="auto"/>
              <w:right w:val="single" w:sz="4" w:space="0" w:color="auto"/>
            </w:tcBorders>
          </w:tcPr>
          <w:p w14:paraId="7448013E"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Élaborer et confectionner des porte-empreintes individuels</w:t>
            </w:r>
          </w:p>
        </w:tc>
        <w:tc>
          <w:tcPr>
            <w:tcW w:w="513" w:type="pct"/>
            <w:tcBorders>
              <w:top w:val="single" w:sz="4" w:space="0" w:color="auto"/>
              <w:left w:val="single" w:sz="4" w:space="0" w:color="auto"/>
              <w:bottom w:val="single" w:sz="4" w:space="0" w:color="auto"/>
            </w:tcBorders>
          </w:tcPr>
          <w:p w14:paraId="09649EF6"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74330B85"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117F9D4D" w14:textId="77777777">
        <w:trPr>
          <w:jc w:val="center"/>
        </w:trPr>
        <w:tc>
          <w:tcPr>
            <w:tcW w:w="3739" w:type="pct"/>
            <w:tcBorders>
              <w:top w:val="single" w:sz="4" w:space="0" w:color="auto"/>
              <w:bottom w:val="single" w:sz="4" w:space="0" w:color="auto"/>
              <w:right w:val="single" w:sz="4" w:space="0" w:color="auto"/>
            </w:tcBorders>
          </w:tcPr>
          <w:p w14:paraId="7927FE70"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Réussir la prise d’empreintes finales</w:t>
            </w:r>
          </w:p>
        </w:tc>
        <w:tc>
          <w:tcPr>
            <w:tcW w:w="513" w:type="pct"/>
            <w:tcBorders>
              <w:top w:val="single" w:sz="4" w:space="0" w:color="auto"/>
              <w:left w:val="single" w:sz="4" w:space="0" w:color="auto"/>
              <w:bottom w:val="single" w:sz="4" w:space="0" w:color="auto"/>
            </w:tcBorders>
          </w:tcPr>
          <w:p w14:paraId="0E590587"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0835C2D2"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8</w:t>
            </w:r>
            <w:r>
              <w:rPr>
                <w:rFonts w:ascii="Arial" w:hAnsi="Arial" w:cs="Arial"/>
                <w:sz w:val="21"/>
                <w:szCs w:val="21"/>
              </w:rPr>
              <w:t> </w:t>
            </w:r>
            <w:r w:rsidRPr="007171EF">
              <w:rPr>
                <w:rFonts w:ascii="Arial" w:hAnsi="Arial" w:cs="Arial"/>
                <w:sz w:val="21"/>
                <w:szCs w:val="21"/>
              </w:rPr>
              <w:t>%</w:t>
            </w:r>
          </w:p>
        </w:tc>
      </w:tr>
      <w:tr w:rsidR="00BC1FB5" w:rsidRPr="007171EF" w14:paraId="52BD6F04" w14:textId="77777777">
        <w:trPr>
          <w:jc w:val="center"/>
        </w:trPr>
        <w:tc>
          <w:tcPr>
            <w:tcW w:w="3739" w:type="pct"/>
            <w:tcBorders>
              <w:top w:val="single" w:sz="4" w:space="0" w:color="auto"/>
              <w:bottom w:val="single" w:sz="4" w:space="0" w:color="auto"/>
              <w:right w:val="single" w:sz="4" w:space="0" w:color="auto"/>
            </w:tcBorders>
          </w:tcPr>
          <w:p w14:paraId="67C2507D"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Couler des modèles finals avec endiguement périphérique et construire les maquettes</w:t>
            </w:r>
          </w:p>
        </w:tc>
        <w:tc>
          <w:tcPr>
            <w:tcW w:w="513" w:type="pct"/>
            <w:tcBorders>
              <w:top w:val="single" w:sz="4" w:space="0" w:color="auto"/>
              <w:left w:val="single" w:sz="4" w:space="0" w:color="auto"/>
              <w:bottom w:val="single" w:sz="4" w:space="0" w:color="auto"/>
            </w:tcBorders>
          </w:tcPr>
          <w:p w14:paraId="2496AA1F"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43093184"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3F51F589" w14:textId="77777777">
        <w:trPr>
          <w:jc w:val="center"/>
        </w:trPr>
        <w:tc>
          <w:tcPr>
            <w:tcW w:w="3739" w:type="pct"/>
            <w:tcBorders>
              <w:top w:val="single" w:sz="4" w:space="0" w:color="auto"/>
              <w:bottom w:val="single" w:sz="4" w:space="0" w:color="auto"/>
              <w:right w:val="single" w:sz="4" w:space="0" w:color="auto"/>
            </w:tcBorders>
          </w:tcPr>
          <w:p w14:paraId="4858D308"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Enregistrer l’articulé et modifier au besoin le plan de traitement</w:t>
            </w:r>
          </w:p>
        </w:tc>
        <w:tc>
          <w:tcPr>
            <w:tcW w:w="513" w:type="pct"/>
            <w:tcBorders>
              <w:top w:val="single" w:sz="4" w:space="0" w:color="auto"/>
              <w:left w:val="single" w:sz="4" w:space="0" w:color="auto"/>
              <w:bottom w:val="single" w:sz="4" w:space="0" w:color="auto"/>
            </w:tcBorders>
          </w:tcPr>
          <w:p w14:paraId="12A4A6F0"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51A4EE2C"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8</w:t>
            </w:r>
            <w:r>
              <w:rPr>
                <w:rFonts w:ascii="Arial" w:hAnsi="Arial" w:cs="Arial"/>
                <w:sz w:val="21"/>
                <w:szCs w:val="21"/>
              </w:rPr>
              <w:t> </w:t>
            </w:r>
            <w:r w:rsidRPr="007171EF">
              <w:rPr>
                <w:rFonts w:ascii="Arial" w:hAnsi="Arial" w:cs="Arial"/>
                <w:sz w:val="21"/>
                <w:szCs w:val="21"/>
              </w:rPr>
              <w:t>%</w:t>
            </w:r>
          </w:p>
        </w:tc>
      </w:tr>
      <w:tr w:rsidR="00BC1FB5" w:rsidRPr="007171EF" w14:paraId="2F526B90" w14:textId="77777777">
        <w:trPr>
          <w:jc w:val="center"/>
        </w:trPr>
        <w:tc>
          <w:tcPr>
            <w:tcW w:w="3739" w:type="pct"/>
            <w:tcBorders>
              <w:top w:val="single" w:sz="4" w:space="0" w:color="auto"/>
              <w:bottom w:val="single" w:sz="4" w:space="0" w:color="auto"/>
              <w:right w:val="single" w:sz="4" w:space="0" w:color="auto"/>
            </w:tcBorders>
          </w:tcPr>
          <w:p w14:paraId="464563A8"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Monter et cirer les prothèses</w:t>
            </w:r>
          </w:p>
        </w:tc>
        <w:tc>
          <w:tcPr>
            <w:tcW w:w="513" w:type="pct"/>
            <w:tcBorders>
              <w:top w:val="single" w:sz="4" w:space="0" w:color="auto"/>
              <w:left w:val="single" w:sz="4" w:space="0" w:color="auto"/>
              <w:bottom w:val="single" w:sz="4" w:space="0" w:color="auto"/>
            </w:tcBorders>
          </w:tcPr>
          <w:p w14:paraId="6F0D0A88"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6259EFD3"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15</w:t>
            </w:r>
            <w:r>
              <w:rPr>
                <w:rFonts w:ascii="Arial" w:hAnsi="Arial" w:cs="Arial"/>
                <w:sz w:val="21"/>
                <w:szCs w:val="21"/>
              </w:rPr>
              <w:t> </w:t>
            </w:r>
            <w:r w:rsidRPr="007171EF">
              <w:rPr>
                <w:rFonts w:ascii="Arial" w:hAnsi="Arial" w:cs="Arial"/>
                <w:sz w:val="21"/>
                <w:szCs w:val="21"/>
              </w:rPr>
              <w:t>%</w:t>
            </w:r>
          </w:p>
        </w:tc>
      </w:tr>
      <w:tr w:rsidR="00BC1FB5" w:rsidRPr="007171EF" w14:paraId="728BB47E" w14:textId="77777777">
        <w:trPr>
          <w:jc w:val="center"/>
        </w:trPr>
        <w:tc>
          <w:tcPr>
            <w:tcW w:w="3739" w:type="pct"/>
            <w:tcBorders>
              <w:top w:val="single" w:sz="4" w:space="0" w:color="auto"/>
              <w:bottom w:val="single" w:sz="4" w:space="0" w:color="auto"/>
              <w:right w:val="single" w:sz="4" w:space="0" w:color="auto"/>
            </w:tcBorders>
          </w:tcPr>
          <w:p w14:paraId="07F53B19"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Essayer en bouche, modifier et personnaliser le montage</w:t>
            </w:r>
          </w:p>
        </w:tc>
        <w:tc>
          <w:tcPr>
            <w:tcW w:w="513" w:type="pct"/>
            <w:tcBorders>
              <w:top w:val="single" w:sz="4" w:space="0" w:color="auto"/>
              <w:left w:val="single" w:sz="4" w:space="0" w:color="auto"/>
              <w:bottom w:val="single" w:sz="4" w:space="0" w:color="auto"/>
            </w:tcBorders>
          </w:tcPr>
          <w:p w14:paraId="65E8E201"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32333BD9"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12</w:t>
            </w:r>
            <w:r>
              <w:rPr>
                <w:rFonts w:ascii="Arial" w:hAnsi="Arial" w:cs="Arial"/>
                <w:sz w:val="21"/>
                <w:szCs w:val="21"/>
              </w:rPr>
              <w:t> </w:t>
            </w:r>
            <w:r w:rsidRPr="007171EF">
              <w:rPr>
                <w:rFonts w:ascii="Arial" w:hAnsi="Arial" w:cs="Arial"/>
                <w:sz w:val="21"/>
                <w:szCs w:val="21"/>
              </w:rPr>
              <w:t>%</w:t>
            </w:r>
          </w:p>
        </w:tc>
      </w:tr>
      <w:tr w:rsidR="00BC1FB5" w:rsidRPr="007171EF" w14:paraId="392C73CA" w14:textId="77777777">
        <w:trPr>
          <w:jc w:val="center"/>
        </w:trPr>
        <w:tc>
          <w:tcPr>
            <w:tcW w:w="3739" w:type="pct"/>
            <w:tcBorders>
              <w:top w:val="single" w:sz="4" w:space="0" w:color="auto"/>
              <w:bottom w:val="single" w:sz="4" w:space="0" w:color="auto"/>
              <w:right w:val="single" w:sz="4" w:space="0" w:color="auto"/>
            </w:tcBorders>
          </w:tcPr>
          <w:p w14:paraId="74983C9B"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Équilibrer et finir les prothèses</w:t>
            </w:r>
          </w:p>
        </w:tc>
        <w:tc>
          <w:tcPr>
            <w:tcW w:w="513" w:type="pct"/>
            <w:tcBorders>
              <w:top w:val="single" w:sz="4" w:space="0" w:color="auto"/>
              <w:left w:val="single" w:sz="4" w:space="0" w:color="auto"/>
              <w:bottom w:val="single" w:sz="4" w:space="0" w:color="auto"/>
            </w:tcBorders>
          </w:tcPr>
          <w:p w14:paraId="0F5A09D0"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0C371BA6"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10</w:t>
            </w:r>
            <w:r>
              <w:rPr>
                <w:rFonts w:ascii="Arial" w:hAnsi="Arial" w:cs="Arial"/>
                <w:sz w:val="21"/>
                <w:szCs w:val="21"/>
              </w:rPr>
              <w:t> </w:t>
            </w:r>
            <w:r w:rsidRPr="007171EF">
              <w:rPr>
                <w:rFonts w:ascii="Arial" w:hAnsi="Arial" w:cs="Arial"/>
                <w:sz w:val="21"/>
                <w:szCs w:val="21"/>
              </w:rPr>
              <w:t>%</w:t>
            </w:r>
          </w:p>
        </w:tc>
      </w:tr>
      <w:tr w:rsidR="00BC1FB5" w:rsidRPr="007171EF" w14:paraId="06EE64BF" w14:textId="77777777">
        <w:trPr>
          <w:jc w:val="center"/>
        </w:trPr>
        <w:tc>
          <w:tcPr>
            <w:tcW w:w="3739" w:type="pct"/>
            <w:tcBorders>
              <w:top w:val="single" w:sz="4" w:space="0" w:color="auto"/>
              <w:bottom w:val="single" w:sz="4" w:space="0" w:color="auto"/>
              <w:right w:val="single" w:sz="4" w:space="0" w:color="auto"/>
            </w:tcBorders>
          </w:tcPr>
          <w:p w14:paraId="7962E6F8"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Mettre en bouche les prothèses et les ajuster de façon fonctionnelle</w:t>
            </w:r>
          </w:p>
        </w:tc>
        <w:tc>
          <w:tcPr>
            <w:tcW w:w="513" w:type="pct"/>
            <w:tcBorders>
              <w:top w:val="single" w:sz="4" w:space="0" w:color="auto"/>
              <w:left w:val="single" w:sz="4" w:space="0" w:color="auto"/>
              <w:bottom w:val="single" w:sz="4" w:space="0" w:color="auto"/>
            </w:tcBorders>
          </w:tcPr>
          <w:p w14:paraId="6243A915"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58BA8788"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8</w:t>
            </w:r>
            <w:r>
              <w:rPr>
                <w:rFonts w:ascii="Arial" w:hAnsi="Arial" w:cs="Arial"/>
                <w:sz w:val="21"/>
                <w:szCs w:val="21"/>
              </w:rPr>
              <w:t> </w:t>
            </w:r>
            <w:r w:rsidRPr="007171EF">
              <w:rPr>
                <w:rFonts w:ascii="Arial" w:hAnsi="Arial" w:cs="Arial"/>
                <w:sz w:val="21"/>
                <w:szCs w:val="21"/>
              </w:rPr>
              <w:t>%</w:t>
            </w:r>
          </w:p>
        </w:tc>
      </w:tr>
      <w:tr w:rsidR="00BC1FB5" w:rsidRPr="007171EF" w14:paraId="00357F52" w14:textId="77777777">
        <w:trPr>
          <w:jc w:val="center"/>
        </w:trPr>
        <w:tc>
          <w:tcPr>
            <w:tcW w:w="3739" w:type="pct"/>
            <w:tcBorders>
              <w:top w:val="single" w:sz="4" w:space="0" w:color="auto"/>
              <w:bottom w:val="single" w:sz="4" w:space="0" w:color="auto"/>
              <w:right w:val="single" w:sz="4" w:space="0" w:color="auto"/>
            </w:tcBorders>
          </w:tcPr>
          <w:p w14:paraId="029B9BED"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Maintenir de façon efficace des mesures d’asepsie</w:t>
            </w:r>
          </w:p>
        </w:tc>
        <w:tc>
          <w:tcPr>
            <w:tcW w:w="513" w:type="pct"/>
            <w:tcBorders>
              <w:top w:val="single" w:sz="4" w:space="0" w:color="auto"/>
              <w:left w:val="single" w:sz="4" w:space="0" w:color="auto"/>
              <w:bottom w:val="single" w:sz="4" w:space="0" w:color="auto"/>
            </w:tcBorders>
          </w:tcPr>
          <w:p w14:paraId="26B990D7"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 + B</w:t>
            </w:r>
          </w:p>
        </w:tc>
        <w:tc>
          <w:tcPr>
            <w:tcW w:w="748" w:type="pct"/>
            <w:tcBorders>
              <w:top w:val="single" w:sz="4" w:space="0" w:color="auto"/>
              <w:left w:val="single" w:sz="4" w:space="0" w:color="auto"/>
              <w:bottom w:val="single" w:sz="4" w:space="0" w:color="auto"/>
            </w:tcBorders>
          </w:tcPr>
          <w:p w14:paraId="37F6555C"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2</w:t>
            </w:r>
            <w:r>
              <w:rPr>
                <w:rFonts w:ascii="Arial" w:hAnsi="Arial" w:cs="Arial"/>
                <w:sz w:val="21"/>
                <w:szCs w:val="21"/>
              </w:rPr>
              <w:t> </w:t>
            </w:r>
            <w:r w:rsidRPr="007171EF">
              <w:rPr>
                <w:rFonts w:ascii="Arial" w:hAnsi="Arial" w:cs="Arial"/>
                <w:sz w:val="21"/>
                <w:szCs w:val="21"/>
              </w:rPr>
              <w:t>%</w:t>
            </w:r>
          </w:p>
        </w:tc>
      </w:tr>
      <w:tr w:rsidR="00BC1FB5" w:rsidRPr="007171EF" w14:paraId="12CC9F37" w14:textId="77777777">
        <w:trPr>
          <w:jc w:val="center"/>
        </w:trPr>
        <w:tc>
          <w:tcPr>
            <w:tcW w:w="3739" w:type="pct"/>
            <w:tcBorders>
              <w:top w:val="single" w:sz="4" w:space="0" w:color="auto"/>
              <w:bottom w:val="single" w:sz="4" w:space="0" w:color="auto"/>
              <w:right w:val="single" w:sz="4" w:space="0" w:color="auto"/>
            </w:tcBorders>
          </w:tcPr>
          <w:p w14:paraId="1F62188D"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Élaborer une prescription pour prothèses squelettiques partielles</w:t>
            </w:r>
          </w:p>
        </w:tc>
        <w:tc>
          <w:tcPr>
            <w:tcW w:w="513" w:type="pct"/>
            <w:tcBorders>
              <w:top w:val="single" w:sz="4" w:space="0" w:color="auto"/>
              <w:left w:val="single" w:sz="4" w:space="0" w:color="auto"/>
              <w:bottom w:val="single" w:sz="4" w:space="0" w:color="auto"/>
            </w:tcBorders>
          </w:tcPr>
          <w:p w14:paraId="11548FB3"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741989E9"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57A1BA25" w14:textId="77777777">
        <w:trPr>
          <w:jc w:val="center"/>
        </w:trPr>
        <w:tc>
          <w:tcPr>
            <w:tcW w:w="3739" w:type="pct"/>
            <w:tcBorders>
              <w:top w:val="single" w:sz="4" w:space="0" w:color="auto"/>
              <w:bottom w:val="single" w:sz="4" w:space="0" w:color="auto"/>
              <w:right w:val="single" w:sz="4" w:space="0" w:color="auto"/>
            </w:tcBorders>
          </w:tcPr>
          <w:p w14:paraId="4F04C64A"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Épreuve de connaissance pratique</w:t>
            </w:r>
          </w:p>
        </w:tc>
        <w:tc>
          <w:tcPr>
            <w:tcW w:w="513" w:type="pct"/>
            <w:tcBorders>
              <w:top w:val="single" w:sz="4" w:space="0" w:color="auto"/>
              <w:left w:val="single" w:sz="4" w:space="0" w:color="auto"/>
              <w:bottom w:val="single" w:sz="4" w:space="0" w:color="auto"/>
            </w:tcBorders>
          </w:tcPr>
          <w:p w14:paraId="0537DF66"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p>
        </w:tc>
        <w:tc>
          <w:tcPr>
            <w:tcW w:w="748" w:type="pct"/>
            <w:tcBorders>
              <w:top w:val="single" w:sz="4" w:space="0" w:color="auto"/>
              <w:left w:val="single" w:sz="4" w:space="0" w:color="auto"/>
              <w:bottom w:val="single" w:sz="4" w:space="0" w:color="auto"/>
            </w:tcBorders>
          </w:tcPr>
          <w:p w14:paraId="4B820FB7"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10</w:t>
            </w:r>
            <w:r>
              <w:rPr>
                <w:rFonts w:ascii="Arial" w:hAnsi="Arial" w:cs="Arial"/>
                <w:sz w:val="21"/>
                <w:szCs w:val="21"/>
              </w:rPr>
              <w:t> %</w:t>
            </w:r>
          </w:p>
        </w:tc>
      </w:tr>
    </w:tbl>
    <w:p w14:paraId="726EEF09" w14:textId="77777777" w:rsidR="007171EF" w:rsidRPr="006C02B8" w:rsidRDefault="006C02B8" w:rsidP="002646D6">
      <w:pPr>
        <w:pStyle w:val="Description"/>
        <w:pBdr>
          <w:top w:val="none" w:sz="0" w:space="0" w:color="auto"/>
          <w:left w:val="none" w:sz="0" w:space="0" w:color="auto"/>
          <w:bottom w:val="none" w:sz="0" w:space="0" w:color="auto"/>
          <w:right w:val="none" w:sz="0" w:space="0" w:color="auto"/>
        </w:pBdr>
        <w:tabs>
          <w:tab w:val="left" w:pos="360"/>
        </w:tabs>
        <w:spacing w:before="240"/>
        <w:ind w:left="360" w:hanging="370"/>
        <w:rPr>
          <w:rFonts w:ascii="Arial" w:hAnsi="Arial" w:cs="Arial"/>
          <w:sz w:val="21"/>
          <w:szCs w:val="21"/>
        </w:rPr>
      </w:pPr>
      <w:r w:rsidRPr="006C02B8">
        <w:rPr>
          <w:rFonts w:ascii="Arial" w:hAnsi="Arial" w:cs="Arial"/>
          <w:sz w:val="21"/>
          <w:szCs w:val="21"/>
        </w:rPr>
        <w:t>*</w:t>
      </w:r>
      <w:r w:rsidRPr="006C02B8">
        <w:rPr>
          <w:rFonts w:ascii="Arial" w:hAnsi="Arial" w:cs="Arial"/>
          <w:sz w:val="21"/>
          <w:szCs w:val="21"/>
        </w:rPr>
        <w:tab/>
        <w:t>Précision concernant l’évaluation des apprentissages</w:t>
      </w:r>
    </w:p>
    <w:p w14:paraId="24D5250E" w14:textId="6369BD5B" w:rsidR="007171EF" w:rsidRPr="007171EF" w:rsidRDefault="007171EF" w:rsidP="002646D6">
      <w:pPr>
        <w:pStyle w:val="Description"/>
        <w:pBdr>
          <w:top w:val="none" w:sz="0" w:space="0" w:color="auto"/>
          <w:left w:val="none" w:sz="0" w:space="0" w:color="auto"/>
          <w:bottom w:val="none" w:sz="0" w:space="0" w:color="auto"/>
          <w:right w:val="none" w:sz="0" w:space="0" w:color="auto"/>
        </w:pBdr>
        <w:tabs>
          <w:tab w:val="left" w:pos="900"/>
        </w:tabs>
        <w:spacing w:before="120"/>
        <w:ind w:left="360"/>
        <w:rPr>
          <w:rFonts w:ascii="Arial" w:hAnsi="Arial" w:cs="Arial"/>
          <w:sz w:val="21"/>
          <w:szCs w:val="21"/>
        </w:rPr>
      </w:pPr>
      <w:r w:rsidRPr="007171EF">
        <w:rPr>
          <w:rFonts w:ascii="Arial" w:hAnsi="Arial" w:cs="Arial"/>
          <w:sz w:val="21"/>
          <w:szCs w:val="21"/>
        </w:rPr>
        <w:t>A :</w:t>
      </w:r>
      <w:r w:rsidRPr="007171EF">
        <w:rPr>
          <w:rFonts w:ascii="Arial" w:hAnsi="Arial" w:cs="Arial"/>
          <w:sz w:val="21"/>
          <w:szCs w:val="21"/>
        </w:rPr>
        <w:tab/>
        <w:t xml:space="preserve">Examen pratique avec </w:t>
      </w:r>
      <w:r w:rsidR="00EA77C1">
        <w:rPr>
          <w:rFonts w:ascii="Arial" w:hAnsi="Arial" w:cs="Arial"/>
          <w:sz w:val="21"/>
          <w:szCs w:val="21"/>
        </w:rPr>
        <w:t>clientèle</w:t>
      </w:r>
      <w:r w:rsidRPr="007171EF">
        <w:rPr>
          <w:rFonts w:ascii="Arial" w:hAnsi="Arial" w:cs="Arial"/>
          <w:sz w:val="21"/>
          <w:szCs w:val="21"/>
        </w:rPr>
        <w:t xml:space="preserve"> (clinique)</w:t>
      </w:r>
    </w:p>
    <w:p w14:paraId="1FFB5C6F" w14:textId="77777777" w:rsidR="00F40863" w:rsidRDefault="007171EF" w:rsidP="002646D6">
      <w:pPr>
        <w:pStyle w:val="Description"/>
        <w:pBdr>
          <w:top w:val="none" w:sz="0" w:space="0" w:color="auto"/>
          <w:left w:val="none" w:sz="0" w:space="0" w:color="auto"/>
          <w:bottom w:val="none" w:sz="0" w:space="0" w:color="auto"/>
          <w:right w:val="none" w:sz="0" w:space="0" w:color="auto"/>
        </w:pBdr>
        <w:tabs>
          <w:tab w:val="left" w:pos="900"/>
        </w:tabs>
        <w:ind w:left="360"/>
        <w:rPr>
          <w:rFonts w:ascii="Arial" w:hAnsi="Arial" w:cs="Arial"/>
          <w:sz w:val="21"/>
          <w:szCs w:val="21"/>
        </w:rPr>
      </w:pPr>
      <w:r w:rsidRPr="007171EF">
        <w:rPr>
          <w:rFonts w:ascii="Arial" w:hAnsi="Arial" w:cs="Arial"/>
          <w:sz w:val="21"/>
          <w:szCs w:val="21"/>
        </w:rPr>
        <w:t xml:space="preserve">B : </w:t>
      </w:r>
      <w:r w:rsidR="006C02B8">
        <w:rPr>
          <w:rFonts w:ascii="Arial" w:hAnsi="Arial" w:cs="Arial"/>
          <w:sz w:val="21"/>
          <w:szCs w:val="21"/>
        </w:rPr>
        <w:tab/>
        <w:t>Examen pratique en laboratoire</w:t>
      </w:r>
    </w:p>
    <w:p w14:paraId="0915D9B5" w14:textId="77777777" w:rsidR="00F40863" w:rsidRDefault="00F40863">
      <w:pPr>
        <w:jc w:val="left"/>
        <w:rPr>
          <w:rFonts w:ascii="Arial" w:hAnsi="Arial" w:cs="Arial"/>
          <w:sz w:val="21"/>
          <w:szCs w:val="21"/>
        </w:rPr>
      </w:pPr>
    </w:p>
    <w:p w14:paraId="264D9DE4" w14:textId="77777777" w:rsidR="007171EF" w:rsidRPr="007171EF" w:rsidRDefault="007171EF" w:rsidP="002646D6">
      <w:pPr>
        <w:pStyle w:val="Description"/>
        <w:pBdr>
          <w:top w:val="none" w:sz="0" w:space="0" w:color="auto"/>
          <w:left w:val="none" w:sz="0" w:space="0" w:color="auto"/>
          <w:bottom w:val="none" w:sz="0" w:space="0" w:color="auto"/>
          <w:right w:val="none" w:sz="0" w:space="0" w:color="auto"/>
        </w:pBdr>
        <w:tabs>
          <w:tab w:val="left" w:pos="900"/>
        </w:tabs>
        <w:ind w:left="360"/>
        <w:rPr>
          <w:rFonts w:ascii="Arial" w:hAnsi="Arial" w:cs="Arial"/>
          <w:sz w:val="21"/>
          <w:szCs w:val="21"/>
        </w:rPr>
      </w:pPr>
    </w:p>
    <w:sectPr w:rsidR="007171EF" w:rsidRPr="007171EF" w:rsidSect="00D4688C">
      <w:pgSz w:w="12240" w:h="15840" w:code="1"/>
      <w:pgMar w:top="864" w:right="864" w:bottom="864"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E9844" w14:textId="77777777" w:rsidR="00BF054F" w:rsidRDefault="00BF054F">
      <w:r>
        <w:separator/>
      </w:r>
    </w:p>
  </w:endnote>
  <w:endnote w:type="continuationSeparator" w:id="0">
    <w:p w14:paraId="4405CDB1" w14:textId="77777777" w:rsidR="00BF054F" w:rsidRDefault="00BF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D8F0" w14:textId="77777777" w:rsidR="00BF054F" w:rsidRPr="00D4688C" w:rsidRDefault="00BF054F" w:rsidP="00D464B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0075247A"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0075247A" w:rsidRPr="00D4688C">
      <w:rPr>
        <w:rStyle w:val="Numrodepage"/>
        <w:rFonts w:ascii="Arial" w:hAnsi="Arial" w:cs="Arial"/>
        <w:sz w:val="18"/>
        <w:szCs w:val="18"/>
      </w:rPr>
      <w:fldChar w:fldCharType="separate"/>
    </w:r>
    <w:r w:rsidR="00C87BBF">
      <w:rPr>
        <w:rStyle w:val="Numrodepage"/>
        <w:rFonts w:ascii="Arial" w:hAnsi="Arial" w:cs="Arial"/>
        <w:noProof/>
        <w:sz w:val="18"/>
        <w:szCs w:val="18"/>
      </w:rPr>
      <w:t>2</w:t>
    </w:r>
    <w:r w:rsidR="0075247A" w:rsidRPr="00D4688C">
      <w:rPr>
        <w:rStyle w:val="Numrodepage"/>
        <w:rFonts w:ascii="Arial" w:hAnsi="Arial" w:cs="Arial"/>
        <w:sz w:val="18"/>
        <w:szCs w:val="18"/>
      </w:rPr>
      <w:fldChar w:fldCharType="end"/>
    </w:r>
  </w:p>
  <w:p w14:paraId="0BCC6D4C" w14:textId="77777777" w:rsidR="00BF054F" w:rsidRPr="00922B64" w:rsidRDefault="00BF054F" w:rsidP="00D464B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 xml:space="preserve">Techniques de </w:t>
    </w:r>
    <w:proofErr w:type="spellStart"/>
    <w:r>
      <w:rPr>
        <w:rFonts w:ascii="Arial" w:hAnsi="Arial" w:cs="Arial"/>
        <w:i/>
        <w:sz w:val="18"/>
        <w:szCs w:val="18"/>
        <w:lang w:val="fr-CA"/>
      </w:rPr>
      <w:t>denturologie</w:t>
    </w:r>
    <w:proofErr w:type="spellEnd"/>
    <w:r>
      <w:rPr>
        <w:rFonts w:ascii="Arial" w:hAnsi="Arial" w:cs="Arial"/>
        <w:sz w:val="18"/>
        <w:szCs w:val="18"/>
        <w:lang w:val="fr-CA"/>
      </w:rPr>
      <w:tab/>
      <w:t>2008-06-10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DCE1" w14:textId="77777777" w:rsidR="00417A22" w:rsidRPr="00D4688C" w:rsidRDefault="00417A22" w:rsidP="00417A22">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3FB3F56" w14:textId="185625CD" w:rsidR="00417A22" w:rsidRPr="00417A22" w:rsidRDefault="00417A22" w:rsidP="00417A22">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 xml:space="preserve">Techniques de </w:t>
    </w:r>
    <w:proofErr w:type="spellStart"/>
    <w:r>
      <w:rPr>
        <w:rFonts w:ascii="Arial" w:hAnsi="Arial" w:cs="Arial"/>
        <w:i/>
        <w:sz w:val="18"/>
        <w:szCs w:val="18"/>
        <w:lang w:val="fr-CA"/>
      </w:rPr>
      <w:t>denturologie</w:t>
    </w:r>
    <w:proofErr w:type="spellEnd"/>
    <w:r>
      <w:rPr>
        <w:rFonts w:ascii="Arial" w:hAnsi="Arial" w:cs="Arial"/>
        <w:sz w:val="18"/>
        <w:szCs w:val="18"/>
        <w:lang w:val="fr-CA"/>
      </w:rPr>
      <w:tab/>
      <w:t>202</w:t>
    </w:r>
    <w:r w:rsidR="00EA77C1">
      <w:rPr>
        <w:rFonts w:ascii="Arial" w:hAnsi="Arial" w:cs="Arial"/>
        <w:sz w:val="18"/>
        <w:szCs w:val="18"/>
        <w:lang w:val="fr-CA"/>
      </w:rPr>
      <w:t>4</w:t>
    </w:r>
    <w:r>
      <w:rPr>
        <w:rFonts w:ascii="Arial" w:hAnsi="Arial" w:cs="Arial"/>
        <w:sz w:val="18"/>
        <w:szCs w:val="18"/>
        <w:lang w:val="fr-CA"/>
      </w:rPr>
      <w:t>-</w:t>
    </w:r>
    <w:r w:rsidR="00EA77C1">
      <w:rPr>
        <w:rFonts w:ascii="Arial" w:hAnsi="Arial" w:cs="Arial"/>
        <w:sz w:val="18"/>
        <w:szCs w:val="18"/>
        <w:lang w:val="fr-CA"/>
      </w:rPr>
      <w:t>10</w:t>
    </w:r>
    <w:r>
      <w:rPr>
        <w:rFonts w:ascii="Arial" w:hAnsi="Arial" w:cs="Arial"/>
        <w:sz w:val="18"/>
        <w:szCs w:val="18"/>
        <w:lang w:val="fr-CA"/>
      </w:rPr>
      <w:t>-</w:t>
    </w:r>
    <w:r w:rsidR="00EA77C1">
      <w:rPr>
        <w:rFonts w:ascii="Arial" w:hAnsi="Arial" w:cs="Arial"/>
        <w:sz w:val="18"/>
        <w:szCs w:val="18"/>
        <w:lang w:val="fr-CA"/>
      </w:rPr>
      <w:t>2</w:t>
    </w:r>
    <w:r>
      <w:rPr>
        <w:rFonts w:ascii="Arial" w:hAnsi="Arial" w:cs="Arial"/>
        <w:sz w:val="18"/>
        <w:szCs w:val="18"/>
        <w:lang w:val="fr-C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434C" w14:textId="77777777" w:rsidR="00417A22" w:rsidRPr="00D4688C" w:rsidRDefault="00417A22" w:rsidP="00417A22">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6BC2D2DD" w14:textId="6B7C9316" w:rsidR="00BF054F" w:rsidRPr="00417A22" w:rsidRDefault="00417A22" w:rsidP="00417A22">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 xml:space="preserve">Techniques de </w:t>
    </w:r>
    <w:proofErr w:type="spellStart"/>
    <w:r>
      <w:rPr>
        <w:rFonts w:ascii="Arial" w:hAnsi="Arial" w:cs="Arial"/>
        <w:i/>
        <w:sz w:val="18"/>
        <w:szCs w:val="18"/>
        <w:lang w:val="fr-CA"/>
      </w:rPr>
      <w:t>denturologie</w:t>
    </w:r>
    <w:proofErr w:type="spellEnd"/>
    <w:r>
      <w:rPr>
        <w:rFonts w:ascii="Arial" w:hAnsi="Arial" w:cs="Arial"/>
        <w:sz w:val="18"/>
        <w:szCs w:val="18"/>
        <w:lang w:val="fr-CA"/>
      </w:rPr>
      <w:tab/>
      <w:t>202</w:t>
    </w:r>
    <w:r w:rsidR="00EA77C1">
      <w:rPr>
        <w:rFonts w:ascii="Arial" w:hAnsi="Arial" w:cs="Arial"/>
        <w:sz w:val="18"/>
        <w:szCs w:val="18"/>
        <w:lang w:val="fr-CA"/>
      </w:rPr>
      <w:t>4</w:t>
    </w:r>
    <w:r>
      <w:rPr>
        <w:rFonts w:ascii="Arial" w:hAnsi="Arial" w:cs="Arial"/>
        <w:sz w:val="18"/>
        <w:szCs w:val="18"/>
        <w:lang w:val="fr-CA"/>
      </w:rPr>
      <w:t>-</w:t>
    </w:r>
    <w:r w:rsidR="00EA77C1">
      <w:rPr>
        <w:rFonts w:ascii="Arial" w:hAnsi="Arial" w:cs="Arial"/>
        <w:sz w:val="18"/>
        <w:szCs w:val="18"/>
        <w:lang w:val="fr-CA"/>
      </w:rPr>
      <w:t>10</w:t>
    </w:r>
    <w:r>
      <w:rPr>
        <w:rFonts w:ascii="Arial" w:hAnsi="Arial" w:cs="Arial"/>
        <w:sz w:val="18"/>
        <w:szCs w:val="18"/>
        <w:lang w:val="fr-CA"/>
      </w:rPr>
      <w:t>-</w:t>
    </w:r>
    <w:r w:rsidR="00EA77C1">
      <w:rPr>
        <w:rFonts w:ascii="Arial" w:hAnsi="Arial" w:cs="Arial"/>
        <w:sz w:val="18"/>
        <w:szCs w:val="18"/>
        <w:lang w:val="fr-CA"/>
      </w:rPr>
      <w:t>2</w:t>
    </w:r>
    <w:r>
      <w:rPr>
        <w:rFonts w:ascii="Arial" w:hAnsi="Arial" w:cs="Arial"/>
        <w:sz w:val="18"/>
        <w:szCs w:val="18"/>
        <w:lang w:val="fr-C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C97D" w14:textId="77777777" w:rsidR="00BF054F" w:rsidRPr="00D4688C" w:rsidRDefault="00BF054F" w:rsidP="00922B64">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0075247A"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0075247A" w:rsidRPr="00D4688C">
      <w:rPr>
        <w:rStyle w:val="Numrodepage"/>
        <w:rFonts w:ascii="Arial" w:hAnsi="Arial" w:cs="Arial"/>
        <w:sz w:val="18"/>
        <w:szCs w:val="18"/>
      </w:rPr>
      <w:fldChar w:fldCharType="separate"/>
    </w:r>
    <w:r w:rsidR="005F4587">
      <w:rPr>
        <w:rStyle w:val="Numrodepage"/>
        <w:rFonts w:ascii="Arial" w:hAnsi="Arial" w:cs="Arial"/>
        <w:noProof/>
        <w:sz w:val="18"/>
        <w:szCs w:val="18"/>
      </w:rPr>
      <w:t>3</w:t>
    </w:r>
    <w:r w:rsidR="0075247A" w:rsidRPr="00D4688C">
      <w:rPr>
        <w:rStyle w:val="Numrodepage"/>
        <w:rFonts w:ascii="Arial" w:hAnsi="Arial" w:cs="Arial"/>
        <w:sz w:val="18"/>
        <w:szCs w:val="18"/>
      </w:rPr>
      <w:fldChar w:fldCharType="end"/>
    </w:r>
  </w:p>
  <w:p w14:paraId="5D096520" w14:textId="1519D5BB" w:rsidR="00BF054F" w:rsidRPr="00922B64" w:rsidRDefault="00BF054F" w:rsidP="00922B64">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 xml:space="preserve">Techniques de </w:t>
    </w:r>
    <w:proofErr w:type="spellStart"/>
    <w:r>
      <w:rPr>
        <w:rFonts w:ascii="Arial" w:hAnsi="Arial" w:cs="Arial"/>
        <w:i/>
        <w:sz w:val="18"/>
        <w:szCs w:val="18"/>
        <w:lang w:val="fr-CA"/>
      </w:rPr>
      <w:t>denturologie</w:t>
    </w:r>
    <w:proofErr w:type="spellEnd"/>
    <w:r>
      <w:rPr>
        <w:rFonts w:ascii="Arial" w:hAnsi="Arial" w:cs="Arial"/>
        <w:sz w:val="18"/>
        <w:szCs w:val="18"/>
        <w:lang w:val="fr-CA"/>
      </w:rPr>
      <w:tab/>
    </w:r>
    <w:r w:rsidR="00417A22">
      <w:rPr>
        <w:rFonts w:ascii="Arial" w:hAnsi="Arial" w:cs="Arial"/>
        <w:sz w:val="18"/>
        <w:szCs w:val="18"/>
        <w:lang w:val="fr-CA"/>
      </w:rPr>
      <w:t>2021-06-01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D60C5" w14:textId="77777777" w:rsidR="00BF054F" w:rsidRDefault="00BF054F">
      <w:pPr>
        <w:pStyle w:val="Pieddepage"/>
      </w:pPr>
    </w:p>
  </w:footnote>
  <w:footnote w:type="continuationSeparator" w:id="0">
    <w:p w14:paraId="26CBB648" w14:textId="77777777" w:rsidR="00BF054F" w:rsidRDefault="00BF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2153" w14:textId="6146C418" w:rsidR="00975F8A" w:rsidRDefault="00EA77C1">
    <w:pPr>
      <w:pStyle w:val="En-tte"/>
    </w:pPr>
    <w:r>
      <w:rPr>
        <w:rFonts w:ascii="Times New Roman" w:hAnsi="Times New Roman"/>
        <w:noProof/>
        <w:szCs w:val="24"/>
        <w:lang w:val="fr-CA" w:eastAsia="fr-CA"/>
      </w:rPr>
      <w:drawing>
        <wp:inline distT="0" distB="0" distL="0" distR="0" wp14:anchorId="72DDAD4D" wp14:editId="3D4E505E">
          <wp:extent cx="1509622" cy="624975"/>
          <wp:effectExtent l="0" t="0" r="0" b="3810"/>
          <wp:docPr id="1740462142" name="Image 174046214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p w14:paraId="598B2CC4" w14:textId="77777777" w:rsidR="00975F8A" w:rsidRDefault="00975F8A">
    <w:pPr>
      <w:pStyle w:val="En-tte"/>
    </w:pPr>
  </w:p>
  <w:p w14:paraId="4B413D35" w14:textId="77777777" w:rsidR="00975F8A" w:rsidRDefault="00975F8A">
    <w:pPr>
      <w:pStyle w:val="En-tte"/>
    </w:pPr>
  </w:p>
  <w:p w14:paraId="20D60A93" w14:textId="77777777" w:rsidR="00975F8A" w:rsidRDefault="00975F8A">
    <w:pPr>
      <w:pStyle w:val="En-tte"/>
    </w:pPr>
  </w:p>
  <w:p w14:paraId="4E606798" w14:textId="77777777" w:rsidR="00975F8A" w:rsidRDefault="00975F8A">
    <w:pPr>
      <w:pStyle w:val="En-tte"/>
    </w:pPr>
  </w:p>
  <w:p w14:paraId="637302EA" w14:textId="77777777" w:rsidR="00975F8A" w:rsidRDefault="00975F8A">
    <w:pPr>
      <w:pStyle w:val="En-tte"/>
    </w:pPr>
  </w:p>
  <w:p w14:paraId="4E43BCE6" w14:textId="77777777" w:rsidR="00BF054F" w:rsidRDefault="00BF0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F728" w14:textId="77777777" w:rsidR="00BF054F" w:rsidRDefault="00BF0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5E77" w14:textId="77777777" w:rsidR="00BF054F" w:rsidRDefault="00BF0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21F0"/>
    <w:multiLevelType w:val="hybridMultilevel"/>
    <w:tmpl w:val="5AFAC6D0"/>
    <w:lvl w:ilvl="0" w:tplc="CD32ACDA">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5A85"/>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87541F"/>
    <w:multiLevelType w:val="hybridMultilevel"/>
    <w:tmpl w:val="28689056"/>
    <w:lvl w:ilvl="0" w:tplc="ABF2F7F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9" w15:restartNumberingAfterBreak="0">
    <w:nsid w:val="191323DF"/>
    <w:multiLevelType w:val="hybridMultilevel"/>
    <w:tmpl w:val="CB8076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B05625"/>
    <w:multiLevelType w:val="singleLevel"/>
    <w:tmpl w:val="EC18EAB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3"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042C1"/>
    <w:multiLevelType w:val="hybridMultilevel"/>
    <w:tmpl w:val="57A252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6"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9"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3" w15:restartNumberingAfterBreak="0">
    <w:nsid w:val="3ACD7EAE"/>
    <w:multiLevelType w:val="hybridMultilevel"/>
    <w:tmpl w:val="35DE05A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2353FF8"/>
    <w:multiLevelType w:val="hybridMultilevel"/>
    <w:tmpl w:val="8EF24E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B30029"/>
    <w:multiLevelType w:val="hybridMultilevel"/>
    <w:tmpl w:val="BA9EDEA2"/>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320A0"/>
    <w:multiLevelType w:val="hybridMultilevel"/>
    <w:tmpl w:val="A5285C6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B756FC"/>
    <w:multiLevelType w:val="hybridMultilevel"/>
    <w:tmpl w:val="D71C0A1E"/>
    <w:lvl w:ilvl="0" w:tplc="CD32ACD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15:restartNumberingAfterBreak="0">
    <w:nsid w:val="491736E5"/>
    <w:multiLevelType w:val="multilevel"/>
    <w:tmpl w:val="57A252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34"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5"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41"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42"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43"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44"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46380923">
    <w:abstractNumId w:val="17"/>
  </w:num>
  <w:num w:numId="2" w16cid:durableId="444621551">
    <w:abstractNumId w:val="39"/>
  </w:num>
  <w:num w:numId="3" w16cid:durableId="1125393977">
    <w:abstractNumId w:val="18"/>
  </w:num>
  <w:num w:numId="4" w16cid:durableId="843712530">
    <w:abstractNumId w:val="12"/>
  </w:num>
  <w:num w:numId="5" w16cid:durableId="1773239873">
    <w:abstractNumId w:val="22"/>
  </w:num>
  <w:num w:numId="6" w16cid:durableId="2134328418">
    <w:abstractNumId w:val="41"/>
  </w:num>
  <w:num w:numId="7" w16cid:durableId="1387100893">
    <w:abstractNumId w:val="40"/>
  </w:num>
  <w:num w:numId="8" w16cid:durableId="1763187362">
    <w:abstractNumId w:val="33"/>
  </w:num>
  <w:num w:numId="9" w16cid:durableId="149912736">
    <w:abstractNumId w:val="25"/>
  </w:num>
  <w:num w:numId="10" w16cid:durableId="1743672732">
    <w:abstractNumId w:val="2"/>
  </w:num>
  <w:num w:numId="11" w16cid:durableId="1284919045">
    <w:abstractNumId w:val="15"/>
  </w:num>
  <w:num w:numId="12" w16cid:durableId="438643334">
    <w:abstractNumId w:val="42"/>
  </w:num>
  <w:num w:numId="13" w16cid:durableId="769661998">
    <w:abstractNumId w:val="36"/>
  </w:num>
  <w:num w:numId="14" w16cid:durableId="256598313">
    <w:abstractNumId w:val="5"/>
  </w:num>
  <w:num w:numId="15" w16cid:durableId="561865325">
    <w:abstractNumId w:val="13"/>
  </w:num>
  <w:num w:numId="16" w16cid:durableId="224804360">
    <w:abstractNumId w:val="38"/>
  </w:num>
  <w:num w:numId="17" w16cid:durableId="163323551">
    <w:abstractNumId w:val="21"/>
  </w:num>
  <w:num w:numId="18" w16cid:durableId="1792355577">
    <w:abstractNumId w:val="24"/>
  </w:num>
  <w:num w:numId="19" w16cid:durableId="1034425248">
    <w:abstractNumId w:val="32"/>
  </w:num>
  <w:num w:numId="20" w16cid:durableId="277378554">
    <w:abstractNumId w:val="16"/>
  </w:num>
  <w:num w:numId="21" w16cid:durableId="649403288">
    <w:abstractNumId w:val="35"/>
  </w:num>
  <w:num w:numId="22" w16cid:durableId="1572889964">
    <w:abstractNumId w:val="44"/>
  </w:num>
  <w:num w:numId="23" w16cid:durableId="1615214797">
    <w:abstractNumId w:val="45"/>
  </w:num>
  <w:num w:numId="24" w16cid:durableId="229772286">
    <w:abstractNumId w:val="6"/>
  </w:num>
  <w:num w:numId="25" w16cid:durableId="841167202">
    <w:abstractNumId w:val="43"/>
  </w:num>
  <w:num w:numId="26" w16cid:durableId="1810391005">
    <w:abstractNumId w:val="4"/>
  </w:num>
  <w:num w:numId="27" w16cid:durableId="1642611495">
    <w:abstractNumId w:val="19"/>
  </w:num>
  <w:num w:numId="28" w16cid:durableId="1425882909">
    <w:abstractNumId w:val="7"/>
  </w:num>
  <w:num w:numId="29" w16cid:durableId="93327334">
    <w:abstractNumId w:val="26"/>
  </w:num>
  <w:num w:numId="30" w16cid:durableId="709038219">
    <w:abstractNumId w:val="20"/>
  </w:num>
  <w:num w:numId="31" w16cid:durableId="1493330173">
    <w:abstractNumId w:val="8"/>
  </w:num>
  <w:num w:numId="32" w16cid:durableId="1724327199">
    <w:abstractNumId w:val="10"/>
  </w:num>
  <w:num w:numId="33" w16cid:durableId="1259604764">
    <w:abstractNumId w:val="1"/>
  </w:num>
  <w:num w:numId="34" w16cid:durableId="1198936152">
    <w:abstractNumId w:val="30"/>
  </w:num>
  <w:num w:numId="35" w16cid:durableId="1583679775">
    <w:abstractNumId w:val="27"/>
  </w:num>
  <w:num w:numId="36" w16cid:durableId="1256088180">
    <w:abstractNumId w:val="29"/>
  </w:num>
  <w:num w:numId="37" w16cid:durableId="683898326">
    <w:abstractNumId w:val="0"/>
  </w:num>
  <w:num w:numId="38" w16cid:durableId="1645158217">
    <w:abstractNumId w:val="14"/>
  </w:num>
  <w:num w:numId="39" w16cid:durableId="527068802">
    <w:abstractNumId w:val="31"/>
  </w:num>
  <w:num w:numId="40" w16cid:durableId="1189221628">
    <w:abstractNumId w:val="23"/>
  </w:num>
  <w:num w:numId="41" w16cid:durableId="764232754">
    <w:abstractNumId w:val="28"/>
  </w:num>
  <w:num w:numId="42" w16cid:durableId="1414743894">
    <w:abstractNumId w:val="3"/>
  </w:num>
  <w:num w:numId="43" w16cid:durableId="191115824">
    <w:abstractNumId w:val="9"/>
  </w:num>
  <w:num w:numId="44" w16cid:durableId="16378337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948277">
    <w:abstractNumId w:val="34"/>
  </w:num>
  <w:num w:numId="46" w16cid:durableId="670454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61B6"/>
    <w:rsid w:val="00007904"/>
    <w:rsid w:val="00011E8C"/>
    <w:rsid w:val="00014813"/>
    <w:rsid w:val="000355BC"/>
    <w:rsid w:val="00043F69"/>
    <w:rsid w:val="00061A43"/>
    <w:rsid w:val="00071308"/>
    <w:rsid w:val="00071B58"/>
    <w:rsid w:val="00076986"/>
    <w:rsid w:val="000948DD"/>
    <w:rsid w:val="000951F1"/>
    <w:rsid w:val="00096824"/>
    <w:rsid w:val="00096D76"/>
    <w:rsid w:val="0009784A"/>
    <w:rsid w:val="000A0B6B"/>
    <w:rsid w:val="000A4FB9"/>
    <w:rsid w:val="000B29F0"/>
    <w:rsid w:val="000B2F01"/>
    <w:rsid w:val="000B3C3D"/>
    <w:rsid w:val="000C42D6"/>
    <w:rsid w:val="000C4421"/>
    <w:rsid w:val="000D17FA"/>
    <w:rsid w:val="000F14AB"/>
    <w:rsid w:val="00100B45"/>
    <w:rsid w:val="001025BA"/>
    <w:rsid w:val="00102F40"/>
    <w:rsid w:val="00104620"/>
    <w:rsid w:val="00104EC9"/>
    <w:rsid w:val="00107452"/>
    <w:rsid w:val="001124C0"/>
    <w:rsid w:val="00126828"/>
    <w:rsid w:val="00146F58"/>
    <w:rsid w:val="0015236B"/>
    <w:rsid w:val="00162F9B"/>
    <w:rsid w:val="00166ADC"/>
    <w:rsid w:val="001719B9"/>
    <w:rsid w:val="00174171"/>
    <w:rsid w:val="001828DC"/>
    <w:rsid w:val="001866EE"/>
    <w:rsid w:val="001D5FDD"/>
    <w:rsid w:val="001E02F4"/>
    <w:rsid w:val="001E0A22"/>
    <w:rsid w:val="001E3DD3"/>
    <w:rsid w:val="001E3FAA"/>
    <w:rsid w:val="001F429A"/>
    <w:rsid w:val="00200679"/>
    <w:rsid w:val="00200C4B"/>
    <w:rsid w:val="00222906"/>
    <w:rsid w:val="0022552C"/>
    <w:rsid w:val="002257C2"/>
    <w:rsid w:val="002302CB"/>
    <w:rsid w:val="00234A62"/>
    <w:rsid w:val="00246CAF"/>
    <w:rsid w:val="0026048C"/>
    <w:rsid w:val="00261B35"/>
    <w:rsid w:val="002634F7"/>
    <w:rsid w:val="002646D6"/>
    <w:rsid w:val="00266755"/>
    <w:rsid w:val="00275229"/>
    <w:rsid w:val="00276C2B"/>
    <w:rsid w:val="00277A26"/>
    <w:rsid w:val="00282CF7"/>
    <w:rsid w:val="00284714"/>
    <w:rsid w:val="00291CA1"/>
    <w:rsid w:val="00294F5C"/>
    <w:rsid w:val="002A4A53"/>
    <w:rsid w:val="002B369C"/>
    <w:rsid w:val="002C5D4F"/>
    <w:rsid w:val="002D0599"/>
    <w:rsid w:val="002D0E82"/>
    <w:rsid w:val="002D75FE"/>
    <w:rsid w:val="002F6321"/>
    <w:rsid w:val="002F78F4"/>
    <w:rsid w:val="003007A6"/>
    <w:rsid w:val="00314759"/>
    <w:rsid w:val="00315EA7"/>
    <w:rsid w:val="00321476"/>
    <w:rsid w:val="00322D2A"/>
    <w:rsid w:val="003240BF"/>
    <w:rsid w:val="00333C99"/>
    <w:rsid w:val="003454F0"/>
    <w:rsid w:val="00347B1B"/>
    <w:rsid w:val="00347D03"/>
    <w:rsid w:val="00354CE3"/>
    <w:rsid w:val="00357797"/>
    <w:rsid w:val="00365CF8"/>
    <w:rsid w:val="00367CB0"/>
    <w:rsid w:val="00373CA2"/>
    <w:rsid w:val="00374E17"/>
    <w:rsid w:val="00381B37"/>
    <w:rsid w:val="003B17E1"/>
    <w:rsid w:val="003C10FB"/>
    <w:rsid w:val="003C366F"/>
    <w:rsid w:val="003E76BA"/>
    <w:rsid w:val="003E7BA3"/>
    <w:rsid w:val="003F5FF4"/>
    <w:rsid w:val="0040630C"/>
    <w:rsid w:val="00410302"/>
    <w:rsid w:val="00410F00"/>
    <w:rsid w:val="00412E2F"/>
    <w:rsid w:val="00417A22"/>
    <w:rsid w:val="00422C9E"/>
    <w:rsid w:val="004241BF"/>
    <w:rsid w:val="00441B25"/>
    <w:rsid w:val="0046014B"/>
    <w:rsid w:val="004615F7"/>
    <w:rsid w:val="00462DD2"/>
    <w:rsid w:val="0046364E"/>
    <w:rsid w:val="00463E91"/>
    <w:rsid w:val="00474D5D"/>
    <w:rsid w:val="004801BA"/>
    <w:rsid w:val="00484E00"/>
    <w:rsid w:val="00485D24"/>
    <w:rsid w:val="00495709"/>
    <w:rsid w:val="004A4484"/>
    <w:rsid w:val="004B5061"/>
    <w:rsid w:val="004B6F38"/>
    <w:rsid w:val="004C1E21"/>
    <w:rsid w:val="004C2FEF"/>
    <w:rsid w:val="004C73E3"/>
    <w:rsid w:val="004D201A"/>
    <w:rsid w:val="004D26C5"/>
    <w:rsid w:val="00511469"/>
    <w:rsid w:val="00532237"/>
    <w:rsid w:val="0053730C"/>
    <w:rsid w:val="00544C2A"/>
    <w:rsid w:val="00550209"/>
    <w:rsid w:val="005552A0"/>
    <w:rsid w:val="005555B8"/>
    <w:rsid w:val="00555DCA"/>
    <w:rsid w:val="0056033B"/>
    <w:rsid w:val="005658C7"/>
    <w:rsid w:val="005768A8"/>
    <w:rsid w:val="0058661F"/>
    <w:rsid w:val="00593697"/>
    <w:rsid w:val="0059580E"/>
    <w:rsid w:val="005A0848"/>
    <w:rsid w:val="005A1AC0"/>
    <w:rsid w:val="005A63E0"/>
    <w:rsid w:val="005E12BE"/>
    <w:rsid w:val="005E6DF3"/>
    <w:rsid w:val="005F187A"/>
    <w:rsid w:val="005F3EF3"/>
    <w:rsid w:val="005F4587"/>
    <w:rsid w:val="005F60B9"/>
    <w:rsid w:val="0060367F"/>
    <w:rsid w:val="00607F49"/>
    <w:rsid w:val="00612F63"/>
    <w:rsid w:val="006201B5"/>
    <w:rsid w:val="00621C22"/>
    <w:rsid w:val="00626487"/>
    <w:rsid w:val="00627EF7"/>
    <w:rsid w:val="0064438B"/>
    <w:rsid w:val="00644A09"/>
    <w:rsid w:val="00645175"/>
    <w:rsid w:val="00652F19"/>
    <w:rsid w:val="00657E40"/>
    <w:rsid w:val="006813F3"/>
    <w:rsid w:val="00694523"/>
    <w:rsid w:val="006A04E8"/>
    <w:rsid w:val="006A622A"/>
    <w:rsid w:val="006C02B8"/>
    <w:rsid w:val="006C6766"/>
    <w:rsid w:val="006C7134"/>
    <w:rsid w:val="006D34E1"/>
    <w:rsid w:val="006D55E5"/>
    <w:rsid w:val="006E0B4B"/>
    <w:rsid w:val="006E2BD5"/>
    <w:rsid w:val="006F2D25"/>
    <w:rsid w:val="006F3675"/>
    <w:rsid w:val="006F4F1E"/>
    <w:rsid w:val="006F7B7A"/>
    <w:rsid w:val="00704929"/>
    <w:rsid w:val="00715238"/>
    <w:rsid w:val="007171EF"/>
    <w:rsid w:val="007249CA"/>
    <w:rsid w:val="00730A7D"/>
    <w:rsid w:val="00734D2F"/>
    <w:rsid w:val="00740F68"/>
    <w:rsid w:val="00741097"/>
    <w:rsid w:val="00743D9F"/>
    <w:rsid w:val="007446BA"/>
    <w:rsid w:val="007515F8"/>
    <w:rsid w:val="0075247A"/>
    <w:rsid w:val="00787C56"/>
    <w:rsid w:val="00794FE7"/>
    <w:rsid w:val="007A3529"/>
    <w:rsid w:val="007B1DD5"/>
    <w:rsid w:val="007B3B53"/>
    <w:rsid w:val="007B7502"/>
    <w:rsid w:val="007C190A"/>
    <w:rsid w:val="007C49E7"/>
    <w:rsid w:val="007D0682"/>
    <w:rsid w:val="007E2D45"/>
    <w:rsid w:val="007E64AC"/>
    <w:rsid w:val="007F22D1"/>
    <w:rsid w:val="008050D1"/>
    <w:rsid w:val="0081080A"/>
    <w:rsid w:val="00810D11"/>
    <w:rsid w:val="00822312"/>
    <w:rsid w:val="0082357C"/>
    <w:rsid w:val="00824566"/>
    <w:rsid w:val="00825C8D"/>
    <w:rsid w:val="00832DD6"/>
    <w:rsid w:val="0083592A"/>
    <w:rsid w:val="00836399"/>
    <w:rsid w:val="008363B5"/>
    <w:rsid w:val="0084400E"/>
    <w:rsid w:val="00844395"/>
    <w:rsid w:val="00844D9D"/>
    <w:rsid w:val="00855519"/>
    <w:rsid w:val="008577DD"/>
    <w:rsid w:val="00863E08"/>
    <w:rsid w:val="00867EEE"/>
    <w:rsid w:val="00873483"/>
    <w:rsid w:val="0087387D"/>
    <w:rsid w:val="008772A1"/>
    <w:rsid w:val="00880918"/>
    <w:rsid w:val="00881F86"/>
    <w:rsid w:val="008879AF"/>
    <w:rsid w:val="00891542"/>
    <w:rsid w:val="008A124D"/>
    <w:rsid w:val="008A1E7C"/>
    <w:rsid w:val="008A2EC6"/>
    <w:rsid w:val="008A65CF"/>
    <w:rsid w:val="008B4639"/>
    <w:rsid w:val="008C2C0B"/>
    <w:rsid w:val="008C3AC3"/>
    <w:rsid w:val="008D56EE"/>
    <w:rsid w:val="008E0F7B"/>
    <w:rsid w:val="008E6E79"/>
    <w:rsid w:val="008F285E"/>
    <w:rsid w:val="00901136"/>
    <w:rsid w:val="00902F77"/>
    <w:rsid w:val="00905D57"/>
    <w:rsid w:val="00915F51"/>
    <w:rsid w:val="00917A2D"/>
    <w:rsid w:val="00917A4A"/>
    <w:rsid w:val="00922B64"/>
    <w:rsid w:val="00926192"/>
    <w:rsid w:val="00932F9C"/>
    <w:rsid w:val="00942D21"/>
    <w:rsid w:val="00950BA5"/>
    <w:rsid w:val="009566EB"/>
    <w:rsid w:val="009575C0"/>
    <w:rsid w:val="00960B37"/>
    <w:rsid w:val="00963758"/>
    <w:rsid w:val="009648C7"/>
    <w:rsid w:val="0097051A"/>
    <w:rsid w:val="00975F8A"/>
    <w:rsid w:val="00985BAB"/>
    <w:rsid w:val="00986B6D"/>
    <w:rsid w:val="009A0DF8"/>
    <w:rsid w:val="009B0B12"/>
    <w:rsid w:val="009B3A86"/>
    <w:rsid w:val="009C7409"/>
    <w:rsid w:val="009C75CA"/>
    <w:rsid w:val="009D70E5"/>
    <w:rsid w:val="009E5D53"/>
    <w:rsid w:val="009E6A9F"/>
    <w:rsid w:val="009F025F"/>
    <w:rsid w:val="009F4124"/>
    <w:rsid w:val="009F7482"/>
    <w:rsid w:val="00A05ACD"/>
    <w:rsid w:val="00A217F2"/>
    <w:rsid w:val="00A26EC9"/>
    <w:rsid w:val="00A327D9"/>
    <w:rsid w:val="00A54488"/>
    <w:rsid w:val="00A6574C"/>
    <w:rsid w:val="00A67A42"/>
    <w:rsid w:val="00A81BFE"/>
    <w:rsid w:val="00A9449A"/>
    <w:rsid w:val="00AA28B1"/>
    <w:rsid w:val="00AB0D2E"/>
    <w:rsid w:val="00AC032E"/>
    <w:rsid w:val="00AC2DA0"/>
    <w:rsid w:val="00AD2736"/>
    <w:rsid w:val="00AD4DA5"/>
    <w:rsid w:val="00AE2749"/>
    <w:rsid w:val="00AE4440"/>
    <w:rsid w:val="00AE557F"/>
    <w:rsid w:val="00AF3C60"/>
    <w:rsid w:val="00B00848"/>
    <w:rsid w:val="00B0718C"/>
    <w:rsid w:val="00B156EA"/>
    <w:rsid w:val="00B222EE"/>
    <w:rsid w:val="00B22EB1"/>
    <w:rsid w:val="00B312E1"/>
    <w:rsid w:val="00B358A8"/>
    <w:rsid w:val="00B41D4B"/>
    <w:rsid w:val="00B702BA"/>
    <w:rsid w:val="00B72C47"/>
    <w:rsid w:val="00B75C5E"/>
    <w:rsid w:val="00B76BCD"/>
    <w:rsid w:val="00B86F37"/>
    <w:rsid w:val="00B96B2E"/>
    <w:rsid w:val="00B97167"/>
    <w:rsid w:val="00B97CA4"/>
    <w:rsid w:val="00BB5713"/>
    <w:rsid w:val="00BC1FB5"/>
    <w:rsid w:val="00BC70ED"/>
    <w:rsid w:val="00BD1D5E"/>
    <w:rsid w:val="00BD5BC0"/>
    <w:rsid w:val="00BD64AF"/>
    <w:rsid w:val="00BE36BD"/>
    <w:rsid w:val="00BF054F"/>
    <w:rsid w:val="00BF6D44"/>
    <w:rsid w:val="00C00B8E"/>
    <w:rsid w:val="00C12577"/>
    <w:rsid w:val="00C436D0"/>
    <w:rsid w:val="00C43BEB"/>
    <w:rsid w:val="00C4511B"/>
    <w:rsid w:val="00C5117E"/>
    <w:rsid w:val="00C578E5"/>
    <w:rsid w:val="00C62E68"/>
    <w:rsid w:val="00C63A5F"/>
    <w:rsid w:val="00C67892"/>
    <w:rsid w:val="00C820A9"/>
    <w:rsid w:val="00C864D6"/>
    <w:rsid w:val="00C87BBF"/>
    <w:rsid w:val="00C96D78"/>
    <w:rsid w:val="00CA55CF"/>
    <w:rsid w:val="00CA6188"/>
    <w:rsid w:val="00CB2BE2"/>
    <w:rsid w:val="00CC684B"/>
    <w:rsid w:val="00CD0B8D"/>
    <w:rsid w:val="00CD2A62"/>
    <w:rsid w:val="00CE633F"/>
    <w:rsid w:val="00CE6552"/>
    <w:rsid w:val="00D025DE"/>
    <w:rsid w:val="00D105AA"/>
    <w:rsid w:val="00D153DD"/>
    <w:rsid w:val="00D24E26"/>
    <w:rsid w:val="00D34FEC"/>
    <w:rsid w:val="00D464B8"/>
    <w:rsid w:val="00D4688C"/>
    <w:rsid w:val="00D5108F"/>
    <w:rsid w:val="00D5277B"/>
    <w:rsid w:val="00D52F37"/>
    <w:rsid w:val="00D55E05"/>
    <w:rsid w:val="00D63C36"/>
    <w:rsid w:val="00D6670C"/>
    <w:rsid w:val="00D708DD"/>
    <w:rsid w:val="00D713E8"/>
    <w:rsid w:val="00D715E0"/>
    <w:rsid w:val="00D74D7B"/>
    <w:rsid w:val="00D855CA"/>
    <w:rsid w:val="00D91330"/>
    <w:rsid w:val="00D91631"/>
    <w:rsid w:val="00D92386"/>
    <w:rsid w:val="00D940C0"/>
    <w:rsid w:val="00DA35CA"/>
    <w:rsid w:val="00DB39C0"/>
    <w:rsid w:val="00DB771D"/>
    <w:rsid w:val="00DC0755"/>
    <w:rsid w:val="00DC2C31"/>
    <w:rsid w:val="00DD3051"/>
    <w:rsid w:val="00DD7A4B"/>
    <w:rsid w:val="00DE06FF"/>
    <w:rsid w:val="00DE0CFD"/>
    <w:rsid w:val="00E079E2"/>
    <w:rsid w:val="00E2178D"/>
    <w:rsid w:val="00E25527"/>
    <w:rsid w:val="00E33C14"/>
    <w:rsid w:val="00E36372"/>
    <w:rsid w:val="00E447E4"/>
    <w:rsid w:val="00E47DD8"/>
    <w:rsid w:val="00E60CD2"/>
    <w:rsid w:val="00E64801"/>
    <w:rsid w:val="00E705DB"/>
    <w:rsid w:val="00E81E92"/>
    <w:rsid w:val="00E85C2A"/>
    <w:rsid w:val="00E923AE"/>
    <w:rsid w:val="00EA55A7"/>
    <w:rsid w:val="00EA6264"/>
    <w:rsid w:val="00EA77C1"/>
    <w:rsid w:val="00EB2A4F"/>
    <w:rsid w:val="00EB4C79"/>
    <w:rsid w:val="00EC7360"/>
    <w:rsid w:val="00ED051B"/>
    <w:rsid w:val="00EF09F9"/>
    <w:rsid w:val="00EF32A7"/>
    <w:rsid w:val="00EF3FB9"/>
    <w:rsid w:val="00F0667F"/>
    <w:rsid w:val="00F11506"/>
    <w:rsid w:val="00F14EAE"/>
    <w:rsid w:val="00F20F0C"/>
    <w:rsid w:val="00F22136"/>
    <w:rsid w:val="00F40033"/>
    <w:rsid w:val="00F40863"/>
    <w:rsid w:val="00F4180C"/>
    <w:rsid w:val="00F4569C"/>
    <w:rsid w:val="00F459CA"/>
    <w:rsid w:val="00F5375C"/>
    <w:rsid w:val="00F55351"/>
    <w:rsid w:val="00F60788"/>
    <w:rsid w:val="00F61D64"/>
    <w:rsid w:val="00F6491F"/>
    <w:rsid w:val="00F65DC2"/>
    <w:rsid w:val="00F67748"/>
    <w:rsid w:val="00F74252"/>
    <w:rsid w:val="00F827C2"/>
    <w:rsid w:val="00F92CA1"/>
    <w:rsid w:val="00FA264B"/>
    <w:rsid w:val="00FA3F83"/>
    <w:rsid w:val="00FB4ED0"/>
    <w:rsid w:val="00FB6F99"/>
    <w:rsid w:val="00FB7B76"/>
    <w:rsid w:val="00FC76C3"/>
    <w:rsid w:val="00FD09D3"/>
    <w:rsid w:val="00FD0D00"/>
    <w:rsid w:val="00FD3AD1"/>
    <w:rsid w:val="00FE19E9"/>
    <w:rsid w:val="00FE2C8B"/>
    <w:rsid w:val="00FF5894"/>
    <w:rsid w:val="00FF77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A8071D5"/>
  <w15:docId w15:val="{7D322913-E8EB-4555-A31C-6BA36864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DB"/>
    <w:pPr>
      <w:jc w:val="both"/>
    </w:pPr>
    <w:rPr>
      <w:rFonts w:ascii="New Century Schlbk" w:hAnsi="New Century Schlbk"/>
      <w:sz w:val="24"/>
      <w:lang w:val="fr-FR" w:eastAsia="fr-FR"/>
    </w:rPr>
  </w:style>
  <w:style w:type="paragraph" w:styleId="Titre1">
    <w:name w:val="heading 1"/>
    <w:basedOn w:val="Normal"/>
    <w:next w:val="Normal"/>
    <w:qFormat/>
    <w:rsid w:val="00E705DB"/>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E705DB"/>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E705DB"/>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E705DB"/>
    <w:pPr>
      <w:tabs>
        <w:tab w:val="center" w:pos="4819"/>
        <w:tab w:val="right" w:pos="9071"/>
      </w:tabs>
    </w:pPr>
  </w:style>
  <w:style w:type="paragraph" w:styleId="En-tte">
    <w:name w:val="header"/>
    <w:basedOn w:val="Normal"/>
    <w:rsid w:val="00E705DB"/>
    <w:pPr>
      <w:tabs>
        <w:tab w:val="center" w:pos="4819"/>
        <w:tab w:val="right" w:pos="9071"/>
      </w:tabs>
    </w:pPr>
  </w:style>
  <w:style w:type="character" w:styleId="Appelnotedebasdep">
    <w:name w:val="footnote reference"/>
    <w:basedOn w:val="Policepardfaut"/>
    <w:semiHidden/>
    <w:rsid w:val="00E705DB"/>
    <w:rPr>
      <w:position w:val="6"/>
      <w:sz w:val="16"/>
    </w:rPr>
  </w:style>
  <w:style w:type="paragraph" w:styleId="Notedebasdepage">
    <w:name w:val="footnote text"/>
    <w:basedOn w:val="Normal"/>
    <w:semiHidden/>
    <w:rsid w:val="00E705DB"/>
    <w:rPr>
      <w:sz w:val="20"/>
    </w:rPr>
  </w:style>
  <w:style w:type="paragraph" w:customStyle="1" w:styleId="standard">
    <w:name w:val="standard"/>
    <w:basedOn w:val="Normal"/>
    <w:rsid w:val="00E705DB"/>
  </w:style>
  <w:style w:type="paragraph" w:customStyle="1" w:styleId="Description">
    <w:name w:val="Description"/>
    <w:basedOn w:val="Normal"/>
    <w:rsid w:val="00E705DB"/>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E705DB"/>
    <w:pPr>
      <w:spacing w:before="240" w:after="240"/>
      <w:jc w:val="left"/>
    </w:pPr>
    <w:rPr>
      <w:rFonts w:ascii="Times" w:hAnsi="Times"/>
      <w:b/>
    </w:rPr>
  </w:style>
  <w:style w:type="paragraph" w:customStyle="1" w:styleId="pieddepage0">
    <w:name w:val="pied de page"/>
    <w:basedOn w:val="En-tte"/>
    <w:rsid w:val="00E705DB"/>
    <w:pPr>
      <w:spacing w:after="240"/>
      <w:jc w:val="left"/>
    </w:pPr>
    <w:rPr>
      <w:rFonts w:ascii="Times" w:hAnsi="Times"/>
    </w:rPr>
  </w:style>
  <w:style w:type="paragraph" w:styleId="Corpsdetexte">
    <w:name w:val="Body Text"/>
    <w:basedOn w:val="Normal"/>
    <w:rsid w:val="00E705DB"/>
    <w:rPr>
      <w:rFonts w:ascii="Arial" w:hAnsi="Arial"/>
      <w:b/>
      <w:sz w:val="22"/>
    </w:rPr>
  </w:style>
  <w:style w:type="character" w:styleId="Numrodepage">
    <w:name w:val="page number"/>
    <w:basedOn w:val="Policepardfaut"/>
    <w:rsid w:val="00E705DB"/>
  </w:style>
  <w:style w:type="paragraph" w:styleId="Corpsdetexte2">
    <w:name w:val="Body Text 2"/>
    <w:basedOn w:val="Normal"/>
    <w:link w:val="Corpsdetexte2Car"/>
    <w:rsid w:val="00E705DB"/>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7171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EA55A7"/>
    <w:rPr>
      <w:rFonts w:ascii="New Century Schlbk" w:hAnsi="New Century Schlbk"/>
      <w:sz w:val="24"/>
      <w:lang w:val="fr-FR" w:eastAsia="fr-FR"/>
    </w:rPr>
  </w:style>
  <w:style w:type="character" w:styleId="Lienhypertexte">
    <w:name w:val="Hyperlink"/>
    <w:basedOn w:val="Policepardfaut"/>
    <w:uiPriority w:val="99"/>
    <w:unhideWhenUsed/>
    <w:rsid w:val="00AE2749"/>
    <w:rPr>
      <w:color w:val="0000FF" w:themeColor="hyperlink"/>
      <w:u w:val="single"/>
    </w:rPr>
  </w:style>
  <w:style w:type="paragraph" w:styleId="Paragraphedeliste">
    <w:name w:val="List Paragraph"/>
    <w:basedOn w:val="Normal"/>
    <w:uiPriority w:val="34"/>
    <w:qFormat/>
    <w:rsid w:val="00100B45"/>
    <w:pPr>
      <w:ind w:left="720"/>
      <w:contextualSpacing/>
    </w:pPr>
  </w:style>
  <w:style w:type="paragraph" w:styleId="Sansinterligne">
    <w:name w:val="No Spacing"/>
    <w:uiPriority w:val="1"/>
    <w:qFormat/>
    <w:rsid w:val="008C2C0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296">
      <w:bodyDiv w:val="1"/>
      <w:marLeft w:val="0"/>
      <w:marRight w:val="0"/>
      <w:marTop w:val="0"/>
      <w:marBottom w:val="0"/>
      <w:divBdr>
        <w:top w:val="none" w:sz="0" w:space="0" w:color="auto"/>
        <w:left w:val="none" w:sz="0" w:space="0" w:color="auto"/>
        <w:bottom w:val="none" w:sz="0" w:space="0" w:color="auto"/>
        <w:right w:val="none" w:sz="0" w:space="0" w:color="auto"/>
      </w:divBdr>
    </w:div>
    <w:div w:id="793452483">
      <w:bodyDiv w:val="1"/>
      <w:marLeft w:val="0"/>
      <w:marRight w:val="0"/>
      <w:marTop w:val="0"/>
      <w:marBottom w:val="0"/>
      <w:divBdr>
        <w:top w:val="none" w:sz="0" w:space="0" w:color="auto"/>
        <w:left w:val="none" w:sz="0" w:space="0" w:color="auto"/>
        <w:bottom w:val="none" w:sz="0" w:space="0" w:color="auto"/>
        <w:right w:val="none" w:sz="0" w:space="0" w:color="auto"/>
      </w:divBdr>
    </w:div>
    <w:div w:id="1051541503">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reussite.cegepmontpetit.ca/cegep/mon-parco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AB16-3EFF-4B74-8DD9-FDCA273A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2114</Words>
  <Characters>11872</Characters>
  <Application>Microsoft Office Word</Application>
  <DocSecurity>0</DocSecurity>
  <Lines>289</Lines>
  <Paragraphs>166</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3</cp:revision>
  <cp:lastPrinted>2024-10-21T17:33:00Z</cp:lastPrinted>
  <dcterms:created xsi:type="dcterms:W3CDTF">2024-10-21T17:32:00Z</dcterms:created>
  <dcterms:modified xsi:type="dcterms:W3CDTF">2024-10-21T17:33:00Z</dcterms:modified>
</cp:coreProperties>
</file>