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8BE53" w14:textId="77777777" w:rsidR="00E93DA4" w:rsidRDefault="00E93DA4" w:rsidP="009C75CA">
      <w:pPr>
        <w:jc w:val="right"/>
        <w:rPr>
          <w:rFonts w:ascii="Arial" w:hAnsi="Arial" w:cs="Arial"/>
          <w:b/>
          <w:i/>
          <w:sz w:val="26"/>
          <w:szCs w:val="26"/>
        </w:rPr>
      </w:pPr>
      <w:r>
        <w:rPr>
          <w:rFonts w:ascii="Arial" w:hAnsi="Arial" w:cs="Arial"/>
          <w:b/>
          <w:i/>
          <w:sz w:val="26"/>
          <w:szCs w:val="26"/>
        </w:rPr>
        <w:t>CAHIER DE PROGRAMME</w:t>
      </w:r>
    </w:p>
    <w:p w14:paraId="4D9A6EA3" w14:textId="77777777" w:rsidR="00E93DA4" w:rsidRDefault="00E93DA4" w:rsidP="009C75CA">
      <w:pPr>
        <w:jc w:val="right"/>
        <w:rPr>
          <w:rFonts w:ascii="Arial" w:hAnsi="Arial" w:cs="Arial"/>
          <w:b/>
          <w:i/>
          <w:sz w:val="26"/>
          <w:szCs w:val="26"/>
        </w:rPr>
      </w:pPr>
    </w:p>
    <w:p w14:paraId="3893400D" w14:textId="77777777" w:rsidR="009648C7" w:rsidRPr="00BD3F82" w:rsidRDefault="009648C7" w:rsidP="009C75CA">
      <w:pPr>
        <w:jc w:val="right"/>
        <w:rPr>
          <w:rFonts w:ascii="Arial" w:hAnsi="Arial" w:cs="Arial"/>
          <w:b/>
          <w:sz w:val="26"/>
          <w:szCs w:val="26"/>
        </w:rPr>
      </w:pPr>
      <w:r w:rsidRPr="00BD3F82">
        <w:rPr>
          <w:rFonts w:ascii="Arial" w:hAnsi="Arial" w:cs="Arial"/>
          <w:b/>
          <w:i/>
          <w:sz w:val="26"/>
          <w:szCs w:val="26"/>
        </w:rPr>
        <w:t>TECHNIQUES DE PROTHÈSES DENTAIRES</w:t>
      </w:r>
      <w:r w:rsidRPr="00BD3F82">
        <w:rPr>
          <w:rFonts w:ascii="Arial" w:hAnsi="Arial" w:cs="Arial"/>
          <w:b/>
          <w:sz w:val="26"/>
          <w:szCs w:val="26"/>
        </w:rPr>
        <w:t xml:space="preserve"> (110.A0)</w:t>
      </w:r>
    </w:p>
    <w:p w14:paraId="040D0E97" w14:textId="77777777" w:rsidR="009C75CA" w:rsidRPr="00135E15" w:rsidRDefault="009C75CA" w:rsidP="009C75CA">
      <w:pPr>
        <w:jc w:val="right"/>
        <w:rPr>
          <w:rFonts w:ascii="Arial" w:hAnsi="Arial" w:cs="Arial"/>
          <w:b/>
          <w:sz w:val="22"/>
          <w:szCs w:val="22"/>
        </w:rPr>
      </w:pPr>
    </w:p>
    <w:p w14:paraId="03F55E7F" w14:textId="77777777" w:rsidR="004C1028" w:rsidRPr="0061526C"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7736E4FB"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0FFB6FE4"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 xml:space="preserve">Pour obtenir un </w:t>
      </w:r>
      <w:r w:rsidR="00E84C9C" w:rsidRPr="00DD6B1E">
        <w:rPr>
          <w:rFonts w:ascii="Arial" w:hAnsi="Arial" w:cs="Arial"/>
          <w:sz w:val="22"/>
          <w:szCs w:val="22"/>
        </w:rPr>
        <w:t>d</w:t>
      </w:r>
      <w:r w:rsidRPr="00DD6B1E">
        <w:rPr>
          <w:rFonts w:ascii="Arial" w:hAnsi="Arial" w:cs="Arial"/>
          <w:sz w:val="22"/>
          <w:szCs w:val="22"/>
        </w:rPr>
        <w:t>iplôme d’études collégiales, vous devez avoir satisfait aux trois conditions suivantes :</w:t>
      </w:r>
    </w:p>
    <w:p w14:paraId="3C00374C"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6F5644A9" w14:textId="2597C4A4"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w:t>
      </w:r>
      <w:r w:rsidR="00FD24C7" w:rsidRPr="00DD6B1E">
        <w:rPr>
          <w:rFonts w:ascii="Arial" w:hAnsi="Arial" w:cs="Arial"/>
          <w:sz w:val="22"/>
          <w:szCs w:val="22"/>
        </w:rPr>
        <w:t>épreuve uniforme de français, langue d'enseignement et littérature</w:t>
      </w:r>
      <w:r w:rsidRPr="00DD6B1E">
        <w:rPr>
          <w:rFonts w:ascii="Arial" w:hAnsi="Arial" w:cs="Arial"/>
          <w:sz w:val="22"/>
          <w:szCs w:val="22"/>
        </w:rPr>
        <w:t>.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sidR="006D765F">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5B94F05E" w14:textId="06805C59"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w:t>
      </w:r>
      <w:r w:rsidR="008A17EC" w:rsidRPr="00DD6B1E">
        <w:rPr>
          <w:rFonts w:ascii="Arial" w:hAnsi="Arial" w:cs="Arial"/>
          <w:sz w:val="22"/>
          <w:szCs w:val="22"/>
        </w:rPr>
        <w:t xml:space="preserve">, </w:t>
      </w:r>
      <w:proofErr w:type="gramStart"/>
      <w:r w:rsidR="008A17EC" w:rsidRPr="00DD6B1E">
        <w:rPr>
          <w:rFonts w:ascii="Arial" w:hAnsi="Arial" w:cs="Arial"/>
          <w:sz w:val="22"/>
          <w:szCs w:val="22"/>
        </w:rPr>
        <w:t>un</w:t>
      </w:r>
      <w:r w:rsidRPr="00DD6B1E">
        <w:rPr>
          <w:rFonts w:ascii="Arial" w:hAnsi="Arial" w:cs="Arial"/>
          <w:sz w:val="22"/>
          <w:szCs w:val="22"/>
        </w:rPr>
        <w:t>(</w:t>
      </w:r>
      <w:proofErr w:type="gramEnd"/>
      <w:r w:rsidRPr="00DD6B1E">
        <w:rPr>
          <w:rFonts w:ascii="Arial" w:hAnsi="Arial" w:cs="Arial"/>
          <w:sz w:val="22"/>
          <w:szCs w:val="22"/>
        </w:rPr>
        <w:t>ou des) cours est</w:t>
      </w:r>
      <w:r w:rsidR="008A17EC" w:rsidRPr="00DD6B1E">
        <w:rPr>
          <w:rFonts w:ascii="Arial" w:hAnsi="Arial" w:cs="Arial"/>
          <w:sz w:val="22"/>
          <w:szCs w:val="22"/>
        </w:rPr>
        <w:t xml:space="preserve">(sont) </w:t>
      </w:r>
      <w:r w:rsidRPr="00DD6B1E">
        <w:rPr>
          <w:rFonts w:ascii="Arial" w:hAnsi="Arial" w:cs="Arial"/>
          <w:sz w:val="22"/>
          <w:szCs w:val="22"/>
        </w:rPr>
        <w:t>porteur(s) de cette épreuve et est</w:t>
      </w:r>
      <w:r w:rsidR="008A17EC" w:rsidRPr="00DD6B1E">
        <w:rPr>
          <w:rFonts w:ascii="Arial" w:hAnsi="Arial" w:cs="Arial"/>
          <w:sz w:val="22"/>
          <w:szCs w:val="22"/>
        </w:rPr>
        <w:t>(sont)</w:t>
      </w:r>
      <w:r w:rsidRPr="00DD6B1E">
        <w:rPr>
          <w:rFonts w:ascii="Arial" w:hAnsi="Arial" w:cs="Arial"/>
          <w:sz w:val="22"/>
          <w:szCs w:val="22"/>
        </w:rPr>
        <w:t xml:space="preserve">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sidR="006D765F">
        <w:rPr>
          <w:rFonts w:ascii="Arial" w:hAnsi="Arial" w:cs="Arial"/>
          <w:sz w:val="22"/>
          <w:szCs w:val="22"/>
        </w:rPr>
        <w:t>a personne étudiante</w:t>
      </w:r>
      <w:r w:rsidRPr="00DD6B1E">
        <w:rPr>
          <w:rFonts w:ascii="Arial" w:hAnsi="Arial" w:cs="Arial"/>
          <w:sz w:val="22"/>
          <w:szCs w:val="22"/>
        </w:rPr>
        <w:t xml:space="preserve"> soit, à cette session, inscrit</w:t>
      </w:r>
      <w:r w:rsidR="006D765F">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sidR="006E464C">
        <w:rPr>
          <w:rFonts w:ascii="Arial" w:hAnsi="Arial" w:cs="Arial"/>
          <w:sz w:val="22"/>
          <w:szCs w:val="22"/>
        </w:rPr>
        <w:t>ale complémentaire. » (Article 5</w:t>
      </w:r>
      <w:r w:rsidRPr="00DD6B1E">
        <w:rPr>
          <w:rFonts w:ascii="Arial" w:hAnsi="Arial" w:cs="Arial"/>
          <w:sz w:val="22"/>
          <w:szCs w:val="22"/>
        </w:rPr>
        <w:t>.4.3)</w:t>
      </w:r>
    </w:p>
    <w:p w14:paraId="7BD6326B" w14:textId="77777777" w:rsidR="004C1028" w:rsidRPr="0061526C" w:rsidRDefault="004C1028" w:rsidP="006859D3">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63591EC4" w14:textId="77777777" w:rsidR="004C1028" w:rsidRPr="00DD6B1E" w:rsidRDefault="004C1028" w:rsidP="004C1028">
      <w:pPr>
        <w:rPr>
          <w:rFonts w:ascii="Arial" w:hAnsi="Arial" w:cs="Arial"/>
          <w:sz w:val="22"/>
          <w:szCs w:val="22"/>
        </w:rPr>
      </w:pPr>
    </w:p>
    <w:p w14:paraId="6CFE349E" w14:textId="77777777" w:rsidR="004C1028" w:rsidRPr="0061526C" w:rsidRDefault="004C1028" w:rsidP="004C102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52DF7BD5" w14:textId="77777777" w:rsidR="006D765F" w:rsidRPr="006D765F" w:rsidRDefault="006D765F" w:rsidP="006D765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629E8620" w14:textId="77777777" w:rsidR="006D765F" w:rsidRPr="006D765F" w:rsidRDefault="006D765F" w:rsidP="006D765F">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4F556907" w14:textId="77777777" w:rsidR="004C1028" w:rsidRPr="0061526C" w:rsidRDefault="004C1028" w:rsidP="004C102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1AAB11AE" w14:textId="77777777" w:rsidR="004C1028" w:rsidRPr="00DD6B1E" w:rsidRDefault="004C1028" w:rsidP="004C1028">
      <w:pPr>
        <w:rPr>
          <w:rFonts w:ascii="Arial" w:hAnsi="Arial" w:cs="Arial"/>
          <w:sz w:val="22"/>
          <w:szCs w:val="22"/>
        </w:rPr>
      </w:pPr>
    </w:p>
    <w:p w14:paraId="2FD1F569" w14:textId="77777777" w:rsidR="00386E54" w:rsidRDefault="00386E54" w:rsidP="00C167C8">
      <w:pPr>
        <w:pStyle w:val="Pieddepage"/>
        <w:spacing w:before="240"/>
        <w:rPr>
          <w:rFonts w:ascii="Arial" w:hAnsi="Arial" w:cs="Arial"/>
          <w:b/>
          <w:sz w:val="16"/>
          <w:szCs w:val="16"/>
          <w:lang w:val="fr-CA"/>
        </w:rPr>
      </w:pPr>
    </w:p>
    <w:p w14:paraId="24C095A3" w14:textId="77777777" w:rsidR="008A7189" w:rsidRDefault="008A7189" w:rsidP="00C167C8">
      <w:pPr>
        <w:pStyle w:val="Pieddepage"/>
        <w:spacing w:before="240"/>
        <w:rPr>
          <w:rFonts w:ascii="Arial" w:hAnsi="Arial" w:cs="Arial"/>
          <w:b/>
          <w:sz w:val="16"/>
          <w:szCs w:val="16"/>
          <w:lang w:val="fr-CA"/>
        </w:rPr>
      </w:pPr>
    </w:p>
    <w:p w14:paraId="0B39558D" w14:textId="77777777" w:rsidR="00386E54" w:rsidRDefault="00386E54" w:rsidP="00C167C8">
      <w:pPr>
        <w:pStyle w:val="Pieddepage"/>
        <w:spacing w:before="240"/>
        <w:rPr>
          <w:rFonts w:ascii="Arial" w:hAnsi="Arial" w:cs="Arial"/>
          <w:b/>
          <w:sz w:val="16"/>
          <w:szCs w:val="16"/>
          <w:lang w:val="fr-CA"/>
        </w:rPr>
      </w:pPr>
    </w:p>
    <w:p w14:paraId="3193B2B4" w14:textId="77777777" w:rsidR="008A7189" w:rsidRDefault="008A7189" w:rsidP="00C167C8">
      <w:pPr>
        <w:pStyle w:val="Pieddepage"/>
        <w:spacing w:before="240"/>
        <w:rPr>
          <w:rFonts w:ascii="Arial" w:hAnsi="Arial" w:cs="Arial"/>
          <w:b/>
          <w:sz w:val="16"/>
          <w:szCs w:val="16"/>
          <w:lang w:val="fr-CA"/>
        </w:rPr>
      </w:pPr>
    </w:p>
    <w:p w14:paraId="0A3B6AE0" w14:textId="77777777" w:rsidR="00386E54" w:rsidRDefault="00386E54" w:rsidP="00C167C8">
      <w:pPr>
        <w:pStyle w:val="Pieddepage"/>
        <w:spacing w:before="240"/>
        <w:rPr>
          <w:rFonts w:ascii="Arial" w:hAnsi="Arial" w:cs="Arial"/>
          <w:b/>
          <w:sz w:val="16"/>
          <w:szCs w:val="16"/>
          <w:lang w:val="fr-CA"/>
        </w:rPr>
      </w:pPr>
    </w:p>
    <w:p w14:paraId="638B525F" w14:textId="77777777" w:rsidR="00ED74CF" w:rsidRDefault="000C42D6" w:rsidP="00633362">
      <w:pPr>
        <w:jc w:val="center"/>
        <w:rPr>
          <w:sz w:val="22"/>
          <w:szCs w:val="22"/>
        </w:rPr>
      </w:pPr>
      <w:r>
        <w:rPr>
          <w:sz w:val="22"/>
          <w:szCs w:val="22"/>
        </w:rPr>
        <w:br w:type="page"/>
      </w:r>
    </w:p>
    <w:p w14:paraId="7F4A36D0" w14:textId="77082784" w:rsidR="006D765F" w:rsidRPr="0008680E" w:rsidRDefault="00ED74CF" w:rsidP="006D765F">
      <w:pPr>
        <w:jc w:val="center"/>
        <w:rPr>
          <w:rFonts w:ascii="Arial" w:hAnsi="Arial" w:cs="Arial"/>
          <w:b/>
          <w:caps/>
          <w:sz w:val="20"/>
        </w:rPr>
      </w:pPr>
      <w:r w:rsidRPr="00ED74CF">
        <w:rPr>
          <w:noProof/>
        </w:rPr>
        <w:lastRenderedPageBreak/>
        <w:drawing>
          <wp:inline distT="0" distB="0" distL="0" distR="0" wp14:anchorId="602C89A1" wp14:editId="5AD100C0">
            <wp:extent cx="6389756" cy="8868237"/>
            <wp:effectExtent l="0" t="0" r="0" b="0"/>
            <wp:docPr id="4394108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4189" cy="8874390"/>
                    </a:xfrm>
                    <a:prstGeom prst="rect">
                      <a:avLst/>
                    </a:prstGeom>
                    <a:noFill/>
                    <a:ln>
                      <a:noFill/>
                    </a:ln>
                  </pic:spPr>
                </pic:pic>
              </a:graphicData>
            </a:graphic>
          </wp:inline>
        </w:drawing>
      </w:r>
      <w:r w:rsidR="006D765F" w:rsidRPr="006D765F">
        <w:rPr>
          <w:rFonts w:ascii="Arial" w:hAnsi="Arial" w:cs="Arial"/>
          <w:b/>
          <w:caps/>
          <w:sz w:val="20"/>
        </w:rPr>
        <w:t xml:space="preserve"> </w:t>
      </w:r>
      <w:r w:rsidR="006D765F" w:rsidRPr="0008680E">
        <w:rPr>
          <w:rFonts w:ascii="Arial" w:hAnsi="Arial" w:cs="Arial"/>
          <w:b/>
          <w:caps/>
          <w:sz w:val="20"/>
        </w:rPr>
        <w:lastRenderedPageBreak/>
        <w:t>Votre cheminement scolaire</w:t>
      </w:r>
    </w:p>
    <w:p w14:paraId="5D25C56B" w14:textId="77777777" w:rsidR="006D765F" w:rsidRPr="0008680E" w:rsidRDefault="006D765F" w:rsidP="006D765F">
      <w:pPr>
        <w:numPr>
          <w:ilvl w:val="0"/>
          <w:numId w:val="26"/>
        </w:numPr>
        <w:spacing w:before="360"/>
        <w:ind w:right="-14"/>
        <w:rPr>
          <w:rFonts w:ascii="Arial" w:hAnsi="Arial" w:cs="Arial"/>
          <w:b/>
          <w:sz w:val="20"/>
        </w:rPr>
      </w:pPr>
      <w:r w:rsidRPr="0008680E">
        <w:rPr>
          <w:rFonts w:ascii="Arial" w:hAnsi="Arial" w:cs="Arial"/>
          <w:b/>
          <w:sz w:val="20"/>
        </w:rPr>
        <w:t>Offre de cours</w:t>
      </w:r>
    </w:p>
    <w:p w14:paraId="0D137D74" w14:textId="77777777" w:rsidR="006D765F" w:rsidRPr="0008680E" w:rsidRDefault="006D765F" w:rsidP="006D765F">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3FC08DFA" w14:textId="77777777" w:rsidR="006D765F" w:rsidRPr="0008680E" w:rsidRDefault="006D765F" w:rsidP="006D765F">
      <w:pPr>
        <w:numPr>
          <w:ilvl w:val="0"/>
          <w:numId w:val="26"/>
        </w:numPr>
        <w:spacing w:before="360"/>
        <w:ind w:right="-14"/>
        <w:rPr>
          <w:rFonts w:ascii="Arial" w:hAnsi="Arial" w:cs="Arial"/>
          <w:b/>
          <w:sz w:val="20"/>
        </w:rPr>
      </w:pPr>
      <w:r w:rsidRPr="0008680E">
        <w:rPr>
          <w:rFonts w:ascii="Arial" w:hAnsi="Arial" w:cs="Arial"/>
          <w:b/>
          <w:sz w:val="20"/>
        </w:rPr>
        <w:t>Cheminement</w:t>
      </w:r>
    </w:p>
    <w:p w14:paraId="59138A8F" w14:textId="77777777" w:rsidR="006D765F" w:rsidRPr="0008680E" w:rsidRDefault="006D765F" w:rsidP="006D765F">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5DB76883" w14:textId="77777777" w:rsidR="006D765F" w:rsidRPr="0008680E" w:rsidRDefault="006D765F" w:rsidP="006D765F">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assurés que leur horaire sera conforme à leur choix de cours initial.</w:t>
      </w:r>
    </w:p>
    <w:p w14:paraId="60315E40" w14:textId="77777777" w:rsidR="006D765F" w:rsidRPr="0008680E" w:rsidRDefault="006D765F" w:rsidP="006D765F">
      <w:pPr>
        <w:numPr>
          <w:ilvl w:val="0"/>
          <w:numId w:val="26"/>
        </w:numPr>
        <w:spacing w:before="360"/>
        <w:ind w:right="-14"/>
        <w:rPr>
          <w:rFonts w:ascii="Arial" w:hAnsi="Arial" w:cs="Arial"/>
          <w:sz w:val="20"/>
        </w:rPr>
      </w:pPr>
      <w:r w:rsidRPr="0008680E">
        <w:rPr>
          <w:rFonts w:ascii="Arial" w:hAnsi="Arial" w:cs="Arial"/>
          <w:b/>
          <w:sz w:val="20"/>
        </w:rPr>
        <w:t>Français mise à niveau</w:t>
      </w:r>
    </w:p>
    <w:p w14:paraId="60F9B655" w14:textId="77777777" w:rsidR="006D765F" w:rsidRPr="00ED0FD7" w:rsidRDefault="006D765F" w:rsidP="006D765F">
      <w:pPr>
        <w:pStyle w:val="Paragraphedeliste"/>
        <w:spacing w:before="120"/>
        <w:ind w:left="360"/>
        <w:rPr>
          <w:rFonts w:ascii="Arial" w:hAnsi="Arial" w:cs="Arial"/>
          <w:sz w:val="20"/>
        </w:rPr>
      </w:pPr>
      <w:bookmarkStart w:id="0" w:name="_Hlk86397526"/>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66D4C919" w14:textId="77777777" w:rsidR="006D765F" w:rsidRPr="0008680E" w:rsidRDefault="006D765F" w:rsidP="006D765F">
      <w:pPr>
        <w:numPr>
          <w:ilvl w:val="0"/>
          <w:numId w:val="26"/>
        </w:numPr>
        <w:spacing w:before="240"/>
        <w:ind w:right="-14"/>
        <w:rPr>
          <w:rFonts w:ascii="Arial" w:hAnsi="Arial" w:cs="Arial"/>
          <w:b/>
          <w:sz w:val="20"/>
        </w:rPr>
      </w:pPr>
      <w:r w:rsidRPr="0008680E">
        <w:rPr>
          <w:rFonts w:ascii="Arial" w:hAnsi="Arial" w:cs="Arial"/>
          <w:b/>
          <w:sz w:val="20"/>
        </w:rPr>
        <w:t>Site Ma réussite au Cégep – page Mon parcours</w:t>
      </w:r>
    </w:p>
    <w:p w14:paraId="0C33A558" w14:textId="77777777" w:rsidR="006D765F" w:rsidRPr="0008680E" w:rsidRDefault="006D765F" w:rsidP="006D765F">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345ACB9B" w14:textId="77777777" w:rsidR="006D765F" w:rsidRPr="0008680E" w:rsidRDefault="006D765F" w:rsidP="006D765F">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1A41BA59" w14:textId="77777777" w:rsidR="006D765F" w:rsidRPr="0008680E" w:rsidRDefault="006D765F" w:rsidP="006D765F">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6696B548" w14:textId="77777777" w:rsidR="006D765F" w:rsidRPr="0008680E" w:rsidRDefault="006D765F" w:rsidP="006D765F">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3EB579E7" w14:textId="77777777" w:rsidR="006D765F" w:rsidRPr="0008680E" w:rsidRDefault="006D765F" w:rsidP="006D765F">
      <w:pPr>
        <w:pStyle w:val="Paragraphedeliste"/>
        <w:numPr>
          <w:ilvl w:val="0"/>
          <w:numId w:val="37"/>
        </w:numPr>
        <w:spacing w:before="120"/>
        <w:rPr>
          <w:rFonts w:ascii="Arial" w:hAnsi="Arial" w:cs="Arial"/>
          <w:sz w:val="20"/>
        </w:rPr>
      </w:pPr>
      <w:r w:rsidRPr="0008680E">
        <w:rPr>
          <w:rFonts w:ascii="Arial" w:hAnsi="Arial" w:cs="Arial"/>
          <w:sz w:val="20"/>
        </w:rPr>
        <w:t>Le rôle de l’aide pédagogique individuel (API) ;</w:t>
      </w:r>
    </w:p>
    <w:p w14:paraId="5312583A" w14:textId="77777777" w:rsidR="006D765F" w:rsidRPr="0008680E" w:rsidRDefault="006D765F" w:rsidP="006D765F">
      <w:pPr>
        <w:pStyle w:val="Paragraphedeliste"/>
        <w:numPr>
          <w:ilvl w:val="0"/>
          <w:numId w:val="37"/>
        </w:numPr>
        <w:spacing w:before="120"/>
        <w:rPr>
          <w:rFonts w:ascii="Arial" w:hAnsi="Arial" w:cs="Arial"/>
          <w:sz w:val="20"/>
        </w:rPr>
      </w:pPr>
      <w:r w:rsidRPr="0008680E">
        <w:rPr>
          <w:rFonts w:ascii="Arial" w:hAnsi="Arial" w:cs="Arial"/>
          <w:sz w:val="20"/>
        </w:rPr>
        <w:t>Le processus d’inscription ;</w:t>
      </w:r>
    </w:p>
    <w:p w14:paraId="01CF8396" w14:textId="77777777" w:rsidR="006D765F" w:rsidRPr="0008680E" w:rsidRDefault="006D765F" w:rsidP="006D765F">
      <w:pPr>
        <w:pStyle w:val="Paragraphedeliste"/>
        <w:numPr>
          <w:ilvl w:val="0"/>
          <w:numId w:val="37"/>
        </w:numPr>
        <w:spacing w:before="120"/>
        <w:rPr>
          <w:rFonts w:ascii="Arial" w:hAnsi="Arial" w:cs="Arial"/>
          <w:sz w:val="20"/>
        </w:rPr>
      </w:pPr>
      <w:r w:rsidRPr="0008680E">
        <w:rPr>
          <w:rFonts w:ascii="Arial" w:hAnsi="Arial" w:cs="Arial"/>
          <w:sz w:val="20"/>
        </w:rPr>
        <w:t>Les changements de programme ;</w:t>
      </w:r>
    </w:p>
    <w:p w14:paraId="10F7D528" w14:textId="77777777" w:rsidR="006D765F" w:rsidRPr="0008680E" w:rsidRDefault="006D765F" w:rsidP="006D765F">
      <w:pPr>
        <w:pStyle w:val="Paragraphedeliste"/>
        <w:numPr>
          <w:ilvl w:val="0"/>
          <w:numId w:val="37"/>
        </w:numPr>
        <w:spacing w:before="120"/>
        <w:rPr>
          <w:rFonts w:ascii="Arial" w:hAnsi="Arial" w:cs="Arial"/>
          <w:sz w:val="20"/>
        </w:rPr>
      </w:pPr>
      <w:r w:rsidRPr="0008680E">
        <w:rPr>
          <w:rFonts w:ascii="Arial" w:hAnsi="Arial" w:cs="Arial"/>
          <w:sz w:val="20"/>
        </w:rPr>
        <w:t>L’annulation de cours ;</w:t>
      </w:r>
    </w:p>
    <w:p w14:paraId="0EB913D6" w14:textId="77777777" w:rsidR="006D765F" w:rsidRPr="0008680E" w:rsidRDefault="006D765F" w:rsidP="006D765F">
      <w:pPr>
        <w:pStyle w:val="Paragraphedeliste"/>
        <w:numPr>
          <w:ilvl w:val="0"/>
          <w:numId w:val="37"/>
        </w:numPr>
        <w:spacing w:before="120"/>
        <w:rPr>
          <w:rFonts w:ascii="Arial" w:hAnsi="Arial" w:cs="Arial"/>
          <w:sz w:val="20"/>
        </w:rPr>
      </w:pPr>
      <w:r w:rsidRPr="0008680E">
        <w:rPr>
          <w:rFonts w:ascii="Arial" w:hAnsi="Arial" w:cs="Arial"/>
          <w:sz w:val="20"/>
        </w:rPr>
        <w:t>La récupération et la modification de votre horaire ;</w:t>
      </w:r>
    </w:p>
    <w:p w14:paraId="6D3ABAFA" w14:textId="77777777" w:rsidR="006D765F" w:rsidRPr="0008680E" w:rsidRDefault="006D765F" w:rsidP="006D765F">
      <w:pPr>
        <w:pStyle w:val="Paragraphedeliste"/>
        <w:numPr>
          <w:ilvl w:val="0"/>
          <w:numId w:val="37"/>
        </w:numPr>
        <w:spacing w:before="120"/>
        <w:rPr>
          <w:rFonts w:ascii="Arial" w:hAnsi="Arial" w:cs="Arial"/>
          <w:sz w:val="20"/>
        </w:rPr>
      </w:pPr>
      <w:r w:rsidRPr="0008680E">
        <w:rPr>
          <w:rFonts w:ascii="Arial" w:hAnsi="Arial" w:cs="Arial"/>
          <w:sz w:val="20"/>
        </w:rPr>
        <w:t>La mention au bulletin « Incomplet » (IN) ;</w:t>
      </w:r>
    </w:p>
    <w:p w14:paraId="0123F88B" w14:textId="77777777" w:rsidR="006D765F" w:rsidRPr="0008680E" w:rsidRDefault="006D765F" w:rsidP="006D765F">
      <w:pPr>
        <w:pStyle w:val="Paragraphedeliste"/>
        <w:numPr>
          <w:ilvl w:val="0"/>
          <w:numId w:val="37"/>
        </w:numPr>
        <w:spacing w:before="120"/>
        <w:rPr>
          <w:rFonts w:ascii="Arial" w:hAnsi="Arial" w:cs="Arial"/>
          <w:sz w:val="20"/>
        </w:rPr>
      </w:pPr>
      <w:r w:rsidRPr="0008680E">
        <w:rPr>
          <w:rFonts w:ascii="Arial" w:hAnsi="Arial" w:cs="Arial"/>
          <w:sz w:val="20"/>
        </w:rPr>
        <w:t>La fréquentation scolaire ;</w:t>
      </w:r>
    </w:p>
    <w:p w14:paraId="5C029960" w14:textId="77777777" w:rsidR="006D765F" w:rsidRPr="0008680E" w:rsidRDefault="006D765F" w:rsidP="006D765F">
      <w:pPr>
        <w:pStyle w:val="Paragraphedeliste"/>
        <w:numPr>
          <w:ilvl w:val="0"/>
          <w:numId w:val="37"/>
        </w:numPr>
        <w:spacing w:before="120"/>
        <w:rPr>
          <w:rFonts w:ascii="Arial" w:hAnsi="Arial" w:cs="Arial"/>
          <w:sz w:val="20"/>
        </w:rPr>
      </w:pPr>
      <w:r w:rsidRPr="0008680E">
        <w:rPr>
          <w:rFonts w:ascii="Arial" w:hAnsi="Arial" w:cs="Arial"/>
          <w:sz w:val="20"/>
        </w:rPr>
        <w:t>Etc.</w:t>
      </w:r>
    </w:p>
    <w:p w14:paraId="6AC2F082" w14:textId="58F536F4" w:rsidR="006D765F" w:rsidRPr="0008680E" w:rsidRDefault="006D765F" w:rsidP="006D765F">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9" w:history="1">
        <w:r w:rsidRPr="0008680E">
          <w:rPr>
            <w:rStyle w:val="Lienhypertexte"/>
            <w:rFonts w:ascii="Arial" w:hAnsi="Arial" w:cs="Arial"/>
            <w:color w:val="auto"/>
            <w:sz w:val="20"/>
          </w:rPr>
          <w:t>https://mareussite.cegepmontpetit.ca/cegep/mon-parcours/</w:t>
        </w:r>
      </w:hyperlink>
    </w:p>
    <w:bookmarkEnd w:id="0"/>
    <w:p w14:paraId="5391A176" w14:textId="77777777" w:rsidR="006D765F" w:rsidRPr="0008680E" w:rsidRDefault="006D765F" w:rsidP="006D765F">
      <w:pPr>
        <w:numPr>
          <w:ilvl w:val="0"/>
          <w:numId w:val="26"/>
        </w:numPr>
        <w:spacing w:before="360"/>
        <w:ind w:right="-14"/>
        <w:rPr>
          <w:rFonts w:ascii="Arial" w:hAnsi="Arial" w:cs="Arial"/>
          <w:b/>
          <w:sz w:val="20"/>
        </w:rPr>
      </w:pPr>
      <w:r w:rsidRPr="0008680E">
        <w:rPr>
          <w:rFonts w:ascii="Arial" w:hAnsi="Arial" w:cs="Arial"/>
          <w:b/>
          <w:sz w:val="20"/>
        </w:rPr>
        <w:t>Sources d’information</w:t>
      </w:r>
    </w:p>
    <w:p w14:paraId="14EC1DD6" w14:textId="77777777" w:rsidR="006D765F" w:rsidRPr="0008680E" w:rsidRDefault="006D765F" w:rsidP="006D765F">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414158C8" w14:textId="2CFA55D3" w:rsidR="006D765F" w:rsidRPr="0008680E" w:rsidRDefault="006D765F" w:rsidP="006D765F">
      <w:pPr>
        <w:pStyle w:val="Paragraphedeliste"/>
        <w:numPr>
          <w:ilvl w:val="0"/>
          <w:numId w:val="36"/>
        </w:numPr>
        <w:spacing w:before="120"/>
        <w:rPr>
          <w:rFonts w:ascii="Arial" w:hAnsi="Arial" w:cs="Arial"/>
          <w:sz w:val="20"/>
        </w:rPr>
      </w:pPr>
      <w:r w:rsidRPr="0008680E">
        <w:rPr>
          <w:rFonts w:ascii="Arial" w:hAnsi="Arial" w:cs="Arial"/>
          <w:sz w:val="20"/>
        </w:rPr>
        <w:t>Le site Internet du Cégep (</w:t>
      </w:r>
      <w:r w:rsidR="000F4E17">
        <w:fldChar w:fldCharType="begin"/>
      </w:r>
      <w:r w:rsidR="000F4E17">
        <w:instrText>HYPERLINK "http://www.cegepmontpetit.ca"</w:instrText>
      </w:r>
      <w:r w:rsidR="000F4E17">
        <w:fldChar w:fldCharType="separate"/>
      </w:r>
      <w:r w:rsidRPr="0008680E">
        <w:rPr>
          <w:rStyle w:val="Lienhypertexte"/>
          <w:rFonts w:ascii="Arial" w:hAnsi="Arial" w:cs="Arial"/>
          <w:sz w:val="20"/>
        </w:rPr>
        <w:t>www.cegepmontpetit.ca</w:t>
      </w:r>
      <w:r w:rsidR="000F4E17">
        <w:rPr>
          <w:rStyle w:val="Lienhypertexte"/>
          <w:rFonts w:ascii="Arial" w:hAnsi="Arial" w:cs="Arial"/>
          <w:sz w:val="20"/>
        </w:rPr>
        <w:fldChar w:fldCharType="end"/>
      </w:r>
      <w:r w:rsidRPr="0008680E">
        <w:rPr>
          <w:rFonts w:ascii="Arial" w:hAnsi="Arial" w:cs="Arial"/>
          <w:sz w:val="20"/>
        </w:rPr>
        <w:t>);</w:t>
      </w:r>
    </w:p>
    <w:p w14:paraId="02F7D9C9" w14:textId="77777777" w:rsidR="006D765F" w:rsidRPr="0008680E" w:rsidRDefault="006D765F" w:rsidP="006D765F">
      <w:pPr>
        <w:pStyle w:val="Paragraphedeliste"/>
        <w:numPr>
          <w:ilvl w:val="0"/>
          <w:numId w:val="36"/>
        </w:numPr>
        <w:spacing w:before="120"/>
        <w:rPr>
          <w:rFonts w:ascii="Arial" w:hAnsi="Arial" w:cs="Arial"/>
          <w:sz w:val="20"/>
        </w:rPr>
      </w:pPr>
      <w:r w:rsidRPr="0008680E">
        <w:rPr>
          <w:rFonts w:ascii="Arial" w:hAnsi="Arial" w:cs="Arial"/>
          <w:sz w:val="20"/>
        </w:rPr>
        <w:t>Les services en ligne Omnivox;</w:t>
      </w:r>
    </w:p>
    <w:p w14:paraId="796AA16C" w14:textId="1B5A6284" w:rsidR="006D765F" w:rsidRPr="0008680E" w:rsidRDefault="006D765F" w:rsidP="006D765F">
      <w:pPr>
        <w:pStyle w:val="Paragraphedeliste"/>
        <w:numPr>
          <w:ilvl w:val="0"/>
          <w:numId w:val="36"/>
        </w:numPr>
        <w:spacing w:before="120"/>
        <w:rPr>
          <w:rFonts w:ascii="Arial" w:hAnsi="Arial" w:cs="Arial"/>
          <w:sz w:val="20"/>
        </w:rPr>
      </w:pPr>
      <w:r w:rsidRPr="0008680E">
        <w:rPr>
          <w:rFonts w:ascii="Arial" w:hAnsi="Arial" w:cs="Arial"/>
          <w:sz w:val="20"/>
        </w:rPr>
        <w:t>Le site Ma Réussite au Cégep (</w:t>
      </w:r>
      <w:r w:rsidR="000F4E17">
        <w:fldChar w:fldCharType="begin"/>
      </w:r>
      <w:r w:rsidR="000F4E17">
        <w:instrText>HYPERLINK "https://mareussite.cegepmontpetit.ca/cegep"</w:instrText>
      </w:r>
      <w:r w:rsidR="000F4E17">
        <w:fldChar w:fldCharType="separate"/>
      </w:r>
      <w:r w:rsidRPr="0008680E">
        <w:rPr>
          <w:rStyle w:val="Lienhypertexte"/>
          <w:rFonts w:ascii="Arial" w:hAnsi="Arial" w:cs="Arial"/>
          <w:sz w:val="20"/>
        </w:rPr>
        <w:t>https://mareussite.cegepmontpetit.ca/cegep</w:t>
      </w:r>
      <w:r w:rsidR="000F4E17">
        <w:rPr>
          <w:rStyle w:val="Lienhypertexte"/>
          <w:rFonts w:ascii="Arial" w:hAnsi="Arial" w:cs="Arial"/>
          <w:sz w:val="20"/>
        </w:rPr>
        <w:fldChar w:fldCharType="end"/>
      </w:r>
      <w:r w:rsidRPr="0008680E">
        <w:rPr>
          <w:rFonts w:ascii="Arial" w:hAnsi="Arial" w:cs="Arial"/>
          <w:sz w:val="20"/>
        </w:rPr>
        <w:t>);</w:t>
      </w:r>
    </w:p>
    <w:p w14:paraId="0ABFAF4A" w14:textId="77777777" w:rsidR="006D765F" w:rsidRPr="0008680E" w:rsidRDefault="006D765F" w:rsidP="006D765F">
      <w:pPr>
        <w:pStyle w:val="Paragraphedeliste"/>
        <w:numPr>
          <w:ilvl w:val="0"/>
          <w:numId w:val="36"/>
        </w:numPr>
        <w:spacing w:before="120"/>
        <w:rPr>
          <w:rFonts w:ascii="Arial" w:hAnsi="Arial" w:cs="Arial"/>
          <w:sz w:val="20"/>
        </w:rPr>
      </w:pPr>
      <w:r w:rsidRPr="0008680E">
        <w:rPr>
          <w:rFonts w:ascii="Arial" w:hAnsi="Arial" w:cs="Arial"/>
          <w:sz w:val="20"/>
        </w:rPr>
        <w:t>Le téléaffichage;</w:t>
      </w:r>
    </w:p>
    <w:p w14:paraId="76B46872" w14:textId="43CBBB3F" w:rsidR="006D765F" w:rsidRDefault="006D765F" w:rsidP="006D765F">
      <w:pPr>
        <w:pStyle w:val="Paragraphedeliste"/>
        <w:numPr>
          <w:ilvl w:val="0"/>
          <w:numId w:val="36"/>
        </w:numPr>
        <w:spacing w:before="120"/>
        <w:rPr>
          <w:rFonts w:ascii="Arial" w:hAnsi="Arial" w:cs="Arial"/>
          <w:sz w:val="20"/>
        </w:rPr>
      </w:pPr>
      <w:r w:rsidRPr="0008680E">
        <w:rPr>
          <w:rFonts w:ascii="Arial" w:hAnsi="Arial" w:cs="Arial"/>
          <w:sz w:val="20"/>
        </w:rPr>
        <w:t>L’agenda étudiant.</w:t>
      </w:r>
      <w:bookmarkEnd w:id="1"/>
    </w:p>
    <w:p w14:paraId="79DB451D" w14:textId="77777777" w:rsidR="006D765F" w:rsidRDefault="006D765F">
      <w:pPr>
        <w:jc w:val="left"/>
        <w:rPr>
          <w:rFonts w:ascii="Arial" w:hAnsi="Arial" w:cs="Arial"/>
          <w:sz w:val="20"/>
          <w:szCs w:val="24"/>
          <w:lang w:val="fr-CA" w:eastAsia="fr-CA"/>
        </w:rPr>
      </w:pPr>
      <w:r>
        <w:rPr>
          <w:rFonts w:ascii="Arial" w:hAnsi="Arial" w:cs="Arial"/>
          <w:sz w:val="20"/>
        </w:rPr>
        <w:br w:type="page"/>
      </w:r>
    </w:p>
    <w:p w14:paraId="756F242D" w14:textId="77777777" w:rsidR="006D765F" w:rsidRPr="006D765F" w:rsidRDefault="006D765F" w:rsidP="006D765F">
      <w:pPr>
        <w:spacing w:before="120"/>
        <w:rPr>
          <w:rFonts w:ascii="Arial" w:hAnsi="Arial" w:cs="Arial"/>
          <w:sz w:val="20"/>
        </w:rPr>
      </w:pPr>
    </w:p>
    <w:p w14:paraId="05D4E5D7" w14:textId="77777777" w:rsidR="006D765F" w:rsidRPr="0008680E" w:rsidRDefault="006D765F" w:rsidP="006D765F">
      <w:pPr>
        <w:jc w:val="left"/>
        <w:rPr>
          <w:rFonts w:ascii="Arial" w:hAnsi="Arial" w:cs="Arial"/>
          <w:b/>
          <w:sz w:val="20"/>
        </w:rPr>
      </w:pPr>
    </w:p>
    <w:p w14:paraId="538229D8" w14:textId="77777777" w:rsidR="006D765F" w:rsidRPr="00EA6EBF" w:rsidRDefault="006D765F" w:rsidP="006D765F">
      <w:pPr>
        <w:pStyle w:val="Pieddepage"/>
        <w:jc w:val="center"/>
        <w:rPr>
          <w:b/>
          <w:bCs/>
          <w:sz w:val="20"/>
        </w:rPr>
      </w:pPr>
      <w:r w:rsidRPr="00EA6EBF">
        <w:rPr>
          <w:b/>
          <w:bCs/>
          <w:sz w:val="20"/>
        </w:rPr>
        <w:t>L'ÉPREUVE SYNTHÈSE DE PROGRAMME (ÉSP)</w:t>
      </w:r>
    </w:p>
    <w:p w14:paraId="438C1AE9"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Pourquoi une épreuve synthèse de programme ?</w:t>
      </w:r>
    </w:p>
    <w:p w14:paraId="70F13582" w14:textId="77777777" w:rsidR="006D765F" w:rsidRPr="0008680E" w:rsidRDefault="006D765F" w:rsidP="006D765F">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709EA666"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Quel est le but de l’épreuve synthèse de programme ?</w:t>
      </w:r>
    </w:p>
    <w:p w14:paraId="11627FBC" w14:textId="77777777" w:rsidR="006D765F" w:rsidRPr="0008680E" w:rsidRDefault="006D765F" w:rsidP="006D765F">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0ACAF956" w14:textId="77777777" w:rsidR="006D765F" w:rsidRPr="0008680E" w:rsidRDefault="006D765F" w:rsidP="006D765F">
      <w:pPr>
        <w:spacing w:before="120"/>
        <w:ind w:left="907" w:right="432"/>
        <w:rPr>
          <w:rFonts w:ascii="Arial" w:hAnsi="Arial" w:cs="Arial"/>
          <w:sz w:val="20"/>
        </w:rPr>
      </w:pPr>
      <w:r w:rsidRPr="0008680E">
        <w:rPr>
          <w:rFonts w:ascii="Arial" w:hAnsi="Arial" w:cs="Arial"/>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27CC07E6"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Qui doit se soumettre à l'épreuve synthèse de programme ?</w:t>
      </w:r>
    </w:p>
    <w:p w14:paraId="5957CA1C" w14:textId="77777777" w:rsidR="006D765F" w:rsidRPr="0008680E" w:rsidRDefault="006D765F" w:rsidP="006D765F">
      <w:pPr>
        <w:spacing w:before="120"/>
        <w:ind w:left="360" w:right="-18"/>
        <w:rPr>
          <w:rFonts w:ascii="Arial" w:hAnsi="Arial" w:cs="Arial"/>
          <w:sz w:val="20"/>
        </w:rPr>
      </w:pPr>
      <w:r w:rsidRPr="0008680E">
        <w:rPr>
          <w:rFonts w:ascii="Arial" w:hAnsi="Arial" w:cs="Arial"/>
          <w:sz w:val="20"/>
        </w:rPr>
        <w:t>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la personne étudiante.</w:t>
      </w:r>
    </w:p>
    <w:p w14:paraId="17F17FEC"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26C53BDB" w14:textId="77777777" w:rsidR="006D765F" w:rsidRPr="0008680E" w:rsidRDefault="006D765F" w:rsidP="006D765F">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77960018"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508E9A1F" w14:textId="77777777" w:rsidR="006D765F" w:rsidRPr="0008680E" w:rsidRDefault="006D765F" w:rsidP="006D765F">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09BB656A"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Qui est admissible à l'épreuve synthèse de programme ?</w:t>
      </w:r>
    </w:p>
    <w:p w14:paraId="752E584A" w14:textId="77777777" w:rsidR="006D765F" w:rsidRPr="0008680E" w:rsidRDefault="006D765F" w:rsidP="006D765F">
      <w:pPr>
        <w:spacing w:before="120"/>
        <w:ind w:left="360" w:right="-14"/>
        <w:rPr>
          <w:rFonts w:ascii="Arial" w:hAnsi="Arial" w:cs="Arial"/>
          <w:sz w:val="20"/>
        </w:rPr>
      </w:pPr>
      <w:r w:rsidRPr="0008680E">
        <w:rPr>
          <w:rFonts w:ascii="Arial" w:hAnsi="Arial" w:cs="Arial"/>
          <w:sz w:val="20"/>
        </w:rPr>
        <w:t>Pour être admis à l'épreuve synthèse, la personne étudiante doit être inscrite aux derniers cours de son programme, exception faite des cours de formation générale complémentaire.</w:t>
      </w:r>
    </w:p>
    <w:p w14:paraId="0DFE0559"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Qui conçoit l'épreuve synthèse de programme ?</w:t>
      </w:r>
    </w:p>
    <w:p w14:paraId="651FE18D" w14:textId="77777777" w:rsidR="006D765F" w:rsidRPr="0008680E" w:rsidRDefault="006D765F" w:rsidP="006D765F">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131CBD3C"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5094668F" w14:textId="77777777" w:rsidR="006D765F" w:rsidRPr="0008680E" w:rsidRDefault="006D765F" w:rsidP="006D765F">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682F6BE4"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7E4AF1E6" w14:textId="77777777" w:rsidR="006D765F" w:rsidRPr="0008680E" w:rsidRDefault="006D765F" w:rsidP="006D765F">
      <w:pPr>
        <w:spacing w:before="120"/>
        <w:ind w:left="360" w:right="-14"/>
        <w:rPr>
          <w:rFonts w:ascii="Arial" w:hAnsi="Arial" w:cs="Arial"/>
          <w:sz w:val="20"/>
        </w:rPr>
      </w:pPr>
      <w:r w:rsidRPr="0008680E">
        <w:rPr>
          <w:rFonts w:ascii="Arial" w:hAnsi="Arial" w:cs="Arial"/>
          <w:sz w:val="20"/>
        </w:rPr>
        <w:t>Non.</w:t>
      </w:r>
    </w:p>
    <w:p w14:paraId="1C2F1039" w14:textId="77777777" w:rsidR="006D765F" w:rsidRPr="0008680E" w:rsidRDefault="006D765F" w:rsidP="006D765F">
      <w:pPr>
        <w:numPr>
          <w:ilvl w:val="0"/>
          <w:numId w:val="34"/>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548E245C" w14:textId="77777777" w:rsidR="006D765F" w:rsidRPr="0008680E" w:rsidRDefault="006D765F" w:rsidP="006D765F">
      <w:pPr>
        <w:spacing w:before="120"/>
        <w:ind w:left="360" w:right="-14"/>
        <w:rPr>
          <w:rFonts w:ascii="Arial" w:hAnsi="Arial" w:cs="Arial"/>
          <w:sz w:val="20"/>
        </w:rPr>
      </w:pPr>
      <w:r w:rsidRPr="0008680E">
        <w:rPr>
          <w:rFonts w:ascii="Arial" w:hAnsi="Arial" w:cs="Arial"/>
          <w:sz w:val="20"/>
        </w:rPr>
        <w:t>Non.</w:t>
      </w:r>
    </w:p>
    <w:p w14:paraId="63765EE6" w14:textId="0D38C3B2" w:rsidR="003C366F" w:rsidRDefault="003C366F" w:rsidP="005A63E0">
      <w:pPr>
        <w:rPr>
          <w:rFonts w:ascii="Arial" w:hAnsi="Arial" w:cs="Arial"/>
          <w:b/>
          <w:i/>
          <w:iCs/>
          <w:sz w:val="21"/>
          <w:szCs w:val="21"/>
        </w:rPr>
      </w:pPr>
      <w:r w:rsidRPr="005A63E0">
        <w:rPr>
          <w:rFonts w:ascii="Arial" w:hAnsi="Arial" w:cs="Arial"/>
          <w:b/>
          <w:sz w:val="21"/>
          <w:szCs w:val="21"/>
        </w:rPr>
        <w:lastRenderedPageBreak/>
        <w:t>L’épr</w:t>
      </w:r>
      <w:r w:rsidR="004C73E3" w:rsidRPr="005A63E0">
        <w:rPr>
          <w:rFonts w:ascii="Arial" w:hAnsi="Arial" w:cs="Arial"/>
          <w:b/>
          <w:sz w:val="21"/>
          <w:szCs w:val="21"/>
        </w:rPr>
        <w:t>euve synthèse de programme</w:t>
      </w:r>
      <w:r w:rsidRPr="005A63E0">
        <w:rPr>
          <w:rFonts w:ascii="Arial" w:hAnsi="Arial" w:cs="Arial"/>
          <w:b/>
          <w:sz w:val="21"/>
          <w:szCs w:val="21"/>
        </w:rPr>
        <w:t xml:space="preserve"> constitue l’outil de mesure de l’atteinte des compétences visées par le programme </w:t>
      </w:r>
      <w:r w:rsidRPr="005A63E0">
        <w:rPr>
          <w:rFonts w:ascii="Arial" w:hAnsi="Arial" w:cs="Arial"/>
          <w:b/>
          <w:i/>
          <w:iCs/>
          <w:sz w:val="21"/>
          <w:szCs w:val="21"/>
        </w:rPr>
        <w:t xml:space="preserve">Techniques </w:t>
      </w:r>
      <w:r w:rsidR="00DD7A4B" w:rsidRPr="005A63E0">
        <w:rPr>
          <w:rFonts w:ascii="Arial" w:hAnsi="Arial" w:cs="Arial"/>
          <w:b/>
          <w:i/>
          <w:iCs/>
          <w:sz w:val="21"/>
          <w:szCs w:val="21"/>
        </w:rPr>
        <w:t xml:space="preserve">de prothèses </w:t>
      </w:r>
      <w:r w:rsidRPr="005A63E0">
        <w:rPr>
          <w:rFonts w:ascii="Arial" w:hAnsi="Arial" w:cs="Arial"/>
          <w:b/>
          <w:i/>
          <w:iCs/>
          <w:sz w:val="21"/>
          <w:szCs w:val="21"/>
        </w:rPr>
        <w:t xml:space="preserve">dentaires </w:t>
      </w:r>
      <w:r w:rsidRPr="005A63E0">
        <w:rPr>
          <w:rFonts w:ascii="Arial" w:hAnsi="Arial" w:cs="Arial"/>
          <w:b/>
          <w:iCs/>
          <w:sz w:val="21"/>
          <w:szCs w:val="21"/>
        </w:rPr>
        <w:t>(110.A0)</w:t>
      </w:r>
      <w:r w:rsidRPr="005A63E0">
        <w:rPr>
          <w:rFonts w:ascii="Arial" w:hAnsi="Arial" w:cs="Arial"/>
          <w:b/>
          <w:sz w:val="21"/>
          <w:szCs w:val="21"/>
        </w:rPr>
        <w:t xml:space="preserve">. Ces compétences sont exposées dans le </w:t>
      </w:r>
      <w:r w:rsidRPr="005A63E0">
        <w:rPr>
          <w:rFonts w:ascii="Arial" w:hAnsi="Arial" w:cs="Arial"/>
          <w:b/>
          <w:i/>
          <w:iCs/>
          <w:sz w:val="21"/>
          <w:szCs w:val="21"/>
        </w:rPr>
        <w:t xml:space="preserve">Portrait </w:t>
      </w:r>
      <w:r w:rsidR="006D765F">
        <w:rPr>
          <w:rFonts w:ascii="Arial" w:hAnsi="Arial" w:cs="Arial"/>
          <w:b/>
          <w:i/>
          <w:iCs/>
          <w:sz w:val="21"/>
          <w:szCs w:val="21"/>
        </w:rPr>
        <w:t>de la personne diplômée.</w:t>
      </w:r>
    </w:p>
    <w:p w14:paraId="4F2381F5" w14:textId="77777777" w:rsidR="00911F3E" w:rsidRPr="005A63E0" w:rsidRDefault="00911F3E" w:rsidP="005A63E0">
      <w:pPr>
        <w:rPr>
          <w:rFonts w:ascii="Arial" w:hAnsi="Arial" w:cs="Arial"/>
          <w:b/>
          <w:sz w:val="21"/>
          <w:szCs w:val="21"/>
        </w:rPr>
      </w:pPr>
    </w:p>
    <w:p w14:paraId="203D7D21" w14:textId="6E339D42" w:rsidR="00266755" w:rsidRPr="005A63E0" w:rsidRDefault="00A51B56" w:rsidP="005A63E0">
      <w:pPr>
        <w:pStyle w:val="BlocTitre"/>
        <w:numPr>
          <w:ilvl w:val="0"/>
          <w:numId w:val="28"/>
        </w:numPr>
        <w:spacing w:before="180" w:after="0"/>
        <w:rPr>
          <w:rFonts w:ascii="Arial" w:hAnsi="Arial" w:cs="Arial"/>
          <w:smallCaps/>
          <w:sz w:val="21"/>
          <w:szCs w:val="21"/>
        </w:rPr>
      </w:pPr>
      <w:r>
        <w:rPr>
          <w:rFonts w:ascii="Arial" w:hAnsi="Arial" w:cs="Arial"/>
          <w:smallCaps/>
          <w:sz w:val="21"/>
          <w:szCs w:val="21"/>
        </w:rPr>
        <w:t>Portrait d</w:t>
      </w:r>
      <w:r w:rsidR="00332944">
        <w:rPr>
          <w:rFonts w:ascii="Arial" w:hAnsi="Arial" w:cs="Arial"/>
          <w:smallCaps/>
          <w:sz w:val="21"/>
          <w:szCs w:val="21"/>
        </w:rPr>
        <w:t xml:space="preserve">e la personne </w:t>
      </w:r>
      <w:proofErr w:type="spellStart"/>
      <w:r w:rsidR="00332944">
        <w:rPr>
          <w:rFonts w:ascii="Arial" w:hAnsi="Arial" w:cs="Arial"/>
          <w:smallCaps/>
          <w:sz w:val="21"/>
          <w:szCs w:val="21"/>
        </w:rPr>
        <w:t>diplomee</w:t>
      </w:r>
      <w:proofErr w:type="spellEnd"/>
      <w:r w:rsidR="003C366F" w:rsidRPr="005A63E0">
        <w:rPr>
          <w:rFonts w:ascii="Arial" w:hAnsi="Arial" w:cs="Arial"/>
          <w:smallCaps/>
          <w:sz w:val="21"/>
          <w:szCs w:val="21"/>
        </w:rPr>
        <w:t xml:space="preserve"> en Techniques </w:t>
      </w:r>
      <w:r w:rsidR="00DD7A4B" w:rsidRPr="005A63E0">
        <w:rPr>
          <w:rFonts w:ascii="Arial" w:hAnsi="Arial" w:cs="Arial"/>
          <w:smallCaps/>
          <w:sz w:val="21"/>
          <w:szCs w:val="21"/>
        </w:rPr>
        <w:t xml:space="preserve">de prothèses </w:t>
      </w:r>
      <w:r w:rsidR="003C366F" w:rsidRPr="005A63E0">
        <w:rPr>
          <w:rFonts w:ascii="Arial" w:hAnsi="Arial" w:cs="Arial"/>
          <w:smallCaps/>
          <w:sz w:val="21"/>
          <w:szCs w:val="21"/>
        </w:rPr>
        <w:t>dentaires</w:t>
      </w:r>
    </w:p>
    <w:p w14:paraId="71F62EC1" w14:textId="77777777" w:rsidR="003C366F" w:rsidRPr="005A63E0" w:rsidRDefault="003C366F" w:rsidP="005A63E0">
      <w:pPr>
        <w:tabs>
          <w:tab w:val="num" w:pos="2070"/>
        </w:tabs>
        <w:spacing w:before="180"/>
        <w:ind w:left="2070" w:hanging="1710"/>
        <w:rPr>
          <w:rFonts w:ascii="Arial" w:hAnsi="Arial" w:cs="Arial"/>
          <w:sz w:val="21"/>
          <w:szCs w:val="21"/>
        </w:rPr>
      </w:pPr>
      <w:r w:rsidRPr="005A63E0">
        <w:rPr>
          <w:rFonts w:ascii="Arial" w:hAnsi="Arial" w:cs="Arial"/>
          <w:b/>
          <w:bCs/>
          <w:iCs/>
          <w:sz w:val="21"/>
          <w:szCs w:val="21"/>
        </w:rPr>
        <w:t>Compétence 1</w:t>
      </w:r>
      <w:r w:rsidRPr="005A63E0">
        <w:rPr>
          <w:rFonts w:ascii="Arial" w:hAnsi="Arial" w:cs="Arial"/>
          <w:sz w:val="21"/>
          <w:szCs w:val="21"/>
        </w:rPr>
        <w:tab/>
        <w:t>Analyser les paramètres de confection et conseiller sur la faisabilité</w:t>
      </w:r>
    </w:p>
    <w:p w14:paraId="0C6CA52B" w14:textId="77777777" w:rsidR="003C366F" w:rsidRPr="005A63E0" w:rsidRDefault="003C366F" w:rsidP="005A63E0">
      <w:pPr>
        <w:tabs>
          <w:tab w:val="num" w:pos="2070"/>
        </w:tabs>
        <w:ind w:left="2070" w:hanging="1710"/>
        <w:rPr>
          <w:rFonts w:ascii="Arial" w:hAnsi="Arial" w:cs="Arial"/>
          <w:sz w:val="21"/>
          <w:szCs w:val="21"/>
        </w:rPr>
      </w:pPr>
      <w:r w:rsidRPr="005A63E0">
        <w:rPr>
          <w:rFonts w:ascii="Arial" w:hAnsi="Arial" w:cs="Arial"/>
          <w:b/>
          <w:bCs/>
          <w:iCs/>
          <w:sz w:val="21"/>
          <w:szCs w:val="21"/>
        </w:rPr>
        <w:t>Compétence 2</w:t>
      </w:r>
      <w:r w:rsidRPr="005A63E0">
        <w:rPr>
          <w:rFonts w:ascii="Arial" w:hAnsi="Arial" w:cs="Arial"/>
          <w:sz w:val="21"/>
          <w:szCs w:val="21"/>
        </w:rPr>
        <w:tab/>
        <w:t>Concevoir, confectionner et réparer les différents types d’appareils et prothèses dentaires</w:t>
      </w:r>
    </w:p>
    <w:p w14:paraId="3F090A42" w14:textId="77777777" w:rsidR="003C366F" w:rsidRDefault="003C366F" w:rsidP="005A63E0">
      <w:pPr>
        <w:tabs>
          <w:tab w:val="num" w:pos="2070"/>
        </w:tabs>
        <w:ind w:left="2070" w:hanging="1710"/>
        <w:rPr>
          <w:rFonts w:ascii="Arial" w:hAnsi="Arial" w:cs="Arial"/>
          <w:sz w:val="21"/>
          <w:szCs w:val="21"/>
        </w:rPr>
      </w:pPr>
      <w:r w:rsidRPr="005A63E0">
        <w:rPr>
          <w:rFonts w:ascii="Arial" w:hAnsi="Arial" w:cs="Arial"/>
          <w:b/>
          <w:bCs/>
          <w:iCs/>
          <w:sz w:val="21"/>
          <w:szCs w:val="21"/>
        </w:rPr>
        <w:t>Compétence 3</w:t>
      </w:r>
      <w:r w:rsidRPr="005A63E0">
        <w:rPr>
          <w:rFonts w:ascii="Arial" w:hAnsi="Arial" w:cs="Arial"/>
          <w:sz w:val="21"/>
          <w:szCs w:val="21"/>
        </w:rPr>
        <w:tab/>
        <w:t>Gérer la production des pièces</w:t>
      </w:r>
    </w:p>
    <w:p w14:paraId="58DB6330" w14:textId="77777777" w:rsidR="00911F3E" w:rsidRPr="005A63E0" w:rsidRDefault="00911F3E" w:rsidP="005A63E0">
      <w:pPr>
        <w:tabs>
          <w:tab w:val="num" w:pos="2070"/>
        </w:tabs>
        <w:ind w:left="2070" w:hanging="1710"/>
        <w:rPr>
          <w:rFonts w:ascii="Arial" w:hAnsi="Arial" w:cs="Arial"/>
          <w:b/>
          <w:bCs/>
          <w:i/>
          <w:iCs/>
          <w:sz w:val="21"/>
          <w:szCs w:val="21"/>
        </w:rPr>
      </w:pPr>
    </w:p>
    <w:p w14:paraId="737900C6" w14:textId="24250E00" w:rsidR="00B222EE" w:rsidRPr="005A63E0" w:rsidRDefault="00911F3E" w:rsidP="005A63E0">
      <w:pPr>
        <w:pStyle w:val="BlocTitre"/>
        <w:numPr>
          <w:ilvl w:val="0"/>
          <w:numId w:val="28"/>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w:t>
      </w:r>
      <w:r w:rsidR="007E0437">
        <w:rPr>
          <w:rFonts w:ascii="Arial" w:hAnsi="Arial" w:cs="Arial"/>
          <w:smallCaps/>
          <w:sz w:val="21"/>
          <w:szCs w:val="21"/>
        </w:rPr>
        <w:t>a personne étudiante</w:t>
      </w:r>
    </w:p>
    <w:p w14:paraId="041FB20E" w14:textId="77777777" w:rsidR="00911F3E" w:rsidRDefault="00911F3E" w:rsidP="00911F3E">
      <w:pPr>
        <w:rPr>
          <w:rFonts w:ascii="Arial" w:hAnsi="Arial" w:cs="Arial"/>
          <w:sz w:val="21"/>
          <w:szCs w:val="21"/>
        </w:rPr>
      </w:pPr>
    </w:p>
    <w:p w14:paraId="4EFE7BF5" w14:textId="355F8D80" w:rsidR="00911F3E" w:rsidRDefault="00911F3E" w:rsidP="00911F3E">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6D765F">
        <w:rPr>
          <w:rFonts w:ascii="Arial" w:hAnsi="Arial" w:cs="Arial"/>
          <w:sz w:val="21"/>
          <w:szCs w:val="21"/>
        </w:rPr>
        <w:t>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13E63AAD" w14:textId="77777777" w:rsidR="00911F3E" w:rsidRPr="006E65AC" w:rsidRDefault="00911F3E" w:rsidP="00911F3E">
      <w:pPr>
        <w:rPr>
          <w:rFonts w:ascii="Arial" w:hAnsi="Arial" w:cs="Arial"/>
          <w:b/>
          <w:sz w:val="21"/>
          <w:szCs w:val="21"/>
          <w:u w:val="single"/>
        </w:rPr>
      </w:pPr>
    </w:p>
    <w:p w14:paraId="0265BC11" w14:textId="77777777" w:rsidR="00911F3E" w:rsidRDefault="00911F3E" w:rsidP="00911F3E">
      <w:pPr>
        <w:pStyle w:val="Paragraphedeliste"/>
        <w:numPr>
          <w:ilvl w:val="0"/>
          <w:numId w:val="35"/>
        </w:numPr>
        <w:autoSpaceDE w:val="0"/>
        <w:autoSpaceDN w:val="0"/>
        <w:adjustRightInd w:val="0"/>
        <w:jc w:val="both"/>
        <w:rPr>
          <w:rFonts w:ascii="Arial" w:hAnsi="Arial" w:cs="Arial"/>
          <w:sz w:val="21"/>
          <w:szCs w:val="21"/>
          <w:lang w:eastAsia="fr-FR"/>
        </w:rPr>
      </w:pPr>
      <w:r w:rsidRPr="006E65AC">
        <w:rPr>
          <w:rFonts w:ascii="Arial" w:hAnsi="Arial" w:cs="Arial"/>
          <w:sz w:val="21"/>
          <w:szCs w:val="21"/>
          <w:lang w:eastAsia="fr-FR"/>
        </w:rPr>
        <w:t>Français, langue d’enseignement et littérature;</w:t>
      </w:r>
    </w:p>
    <w:p w14:paraId="13EC9B04" w14:textId="77777777" w:rsidR="00911F3E" w:rsidRPr="006E65AC" w:rsidRDefault="00911F3E" w:rsidP="00911F3E">
      <w:pPr>
        <w:pStyle w:val="Paragraphedeliste"/>
        <w:autoSpaceDE w:val="0"/>
        <w:autoSpaceDN w:val="0"/>
        <w:adjustRightInd w:val="0"/>
        <w:jc w:val="both"/>
        <w:rPr>
          <w:rFonts w:ascii="Arial" w:hAnsi="Arial" w:cs="Arial"/>
          <w:sz w:val="21"/>
          <w:szCs w:val="21"/>
          <w:lang w:eastAsia="fr-FR"/>
        </w:rPr>
      </w:pPr>
    </w:p>
    <w:p w14:paraId="77039CD4" w14:textId="77777777" w:rsidR="00911F3E" w:rsidRDefault="00911F3E" w:rsidP="00911F3E">
      <w:pPr>
        <w:pStyle w:val="Paragraphedeliste"/>
        <w:numPr>
          <w:ilvl w:val="0"/>
          <w:numId w:val="35"/>
        </w:numPr>
        <w:autoSpaceDE w:val="0"/>
        <w:autoSpaceDN w:val="0"/>
        <w:adjustRightInd w:val="0"/>
        <w:rPr>
          <w:rFonts w:ascii="Arial" w:hAnsi="Arial" w:cs="Arial"/>
          <w:sz w:val="21"/>
          <w:szCs w:val="21"/>
          <w:lang w:eastAsia="fr-FR"/>
        </w:rPr>
      </w:pPr>
      <w:r w:rsidRPr="006E65AC">
        <w:rPr>
          <w:rFonts w:ascii="Arial" w:hAnsi="Arial" w:cs="Arial"/>
          <w:sz w:val="21"/>
          <w:szCs w:val="21"/>
          <w:lang w:eastAsia="fr-FR"/>
        </w:rPr>
        <w:t>Philosophie;</w:t>
      </w:r>
    </w:p>
    <w:p w14:paraId="60A46095" w14:textId="77777777" w:rsidR="00911F3E" w:rsidRPr="006E65AC" w:rsidRDefault="00911F3E" w:rsidP="00911F3E">
      <w:pPr>
        <w:pStyle w:val="Paragraphedeliste"/>
        <w:autoSpaceDE w:val="0"/>
        <w:autoSpaceDN w:val="0"/>
        <w:adjustRightInd w:val="0"/>
        <w:rPr>
          <w:rFonts w:ascii="Arial" w:hAnsi="Arial" w:cs="Arial"/>
          <w:sz w:val="21"/>
          <w:szCs w:val="21"/>
          <w:lang w:eastAsia="fr-FR"/>
        </w:rPr>
      </w:pPr>
    </w:p>
    <w:p w14:paraId="1D1A1FCE" w14:textId="77777777" w:rsidR="00911F3E" w:rsidRDefault="00911F3E" w:rsidP="00911F3E">
      <w:pPr>
        <w:pStyle w:val="Paragraphedeliste"/>
        <w:numPr>
          <w:ilvl w:val="0"/>
          <w:numId w:val="35"/>
        </w:numPr>
        <w:autoSpaceDE w:val="0"/>
        <w:autoSpaceDN w:val="0"/>
        <w:adjustRightInd w:val="0"/>
        <w:rPr>
          <w:rFonts w:ascii="Arial" w:hAnsi="Arial" w:cs="Arial"/>
          <w:sz w:val="21"/>
          <w:szCs w:val="21"/>
          <w:lang w:eastAsia="fr-FR"/>
        </w:rPr>
      </w:pPr>
      <w:r w:rsidRPr="006E65AC">
        <w:rPr>
          <w:rFonts w:ascii="Arial" w:hAnsi="Arial" w:cs="Arial"/>
          <w:sz w:val="21"/>
          <w:szCs w:val="21"/>
          <w:lang w:eastAsia="fr-FR"/>
        </w:rPr>
        <w:t>Anglais, langue seconde;</w:t>
      </w:r>
    </w:p>
    <w:p w14:paraId="0E42D5FD" w14:textId="77777777" w:rsidR="00911F3E" w:rsidRPr="006E65AC" w:rsidRDefault="00911F3E" w:rsidP="00911F3E">
      <w:pPr>
        <w:pStyle w:val="Paragraphedeliste"/>
        <w:autoSpaceDE w:val="0"/>
        <w:autoSpaceDN w:val="0"/>
        <w:adjustRightInd w:val="0"/>
        <w:rPr>
          <w:rFonts w:ascii="Arial" w:hAnsi="Arial" w:cs="Arial"/>
          <w:sz w:val="21"/>
          <w:szCs w:val="21"/>
          <w:lang w:eastAsia="fr-FR"/>
        </w:rPr>
      </w:pPr>
    </w:p>
    <w:p w14:paraId="35180E92" w14:textId="77777777" w:rsidR="00911F3E" w:rsidRDefault="00911F3E" w:rsidP="00911F3E">
      <w:pPr>
        <w:pStyle w:val="Paragraphedeliste"/>
        <w:numPr>
          <w:ilvl w:val="0"/>
          <w:numId w:val="35"/>
        </w:numPr>
        <w:autoSpaceDE w:val="0"/>
        <w:autoSpaceDN w:val="0"/>
        <w:adjustRightInd w:val="0"/>
        <w:rPr>
          <w:rFonts w:ascii="Arial" w:hAnsi="Arial" w:cs="Arial"/>
          <w:sz w:val="21"/>
          <w:szCs w:val="21"/>
          <w:lang w:eastAsia="fr-FR"/>
        </w:rPr>
      </w:pPr>
      <w:r w:rsidRPr="006E65AC">
        <w:rPr>
          <w:rFonts w:ascii="Arial" w:hAnsi="Arial" w:cs="Arial"/>
          <w:sz w:val="21"/>
          <w:szCs w:val="21"/>
          <w:lang w:eastAsia="fr-FR"/>
        </w:rPr>
        <w:t>Éducation physique.</w:t>
      </w:r>
    </w:p>
    <w:p w14:paraId="76F3D1B3" w14:textId="77777777" w:rsidR="00911F3E" w:rsidRPr="006E65AC" w:rsidRDefault="00911F3E" w:rsidP="00911F3E">
      <w:pPr>
        <w:pStyle w:val="Paragraphedeliste"/>
        <w:autoSpaceDE w:val="0"/>
        <w:autoSpaceDN w:val="0"/>
        <w:adjustRightInd w:val="0"/>
        <w:rPr>
          <w:rFonts w:ascii="Arial" w:hAnsi="Arial" w:cs="Arial"/>
          <w:sz w:val="21"/>
          <w:szCs w:val="21"/>
          <w:lang w:eastAsia="fr-FR"/>
        </w:rPr>
      </w:pPr>
    </w:p>
    <w:p w14:paraId="7DDD6A18" w14:textId="26C56C62" w:rsidR="00F61D64" w:rsidRPr="00EC7360" w:rsidRDefault="006D765F" w:rsidP="00911F3E">
      <w:pPr>
        <w:pStyle w:val="BlocTitre"/>
        <w:spacing w:before="180" w:after="0"/>
        <w:ind w:left="360"/>
        <w:rPr>
          <w:rFonts w:ascii="Arial" w:hAnsi="Arial" w:cs="Arial"/>
          <w:smallCaps/>
          <w:sz w:val="21"/>
          <w:szCs w:val="21"/>
        </w:rPr>
      </w:pPr>
      <w:r w:rsidRPr="006D765F">
        <w:rPr>
          <w:rFonts w:ascii="Arial" w:hAnsi="Arial" w:cs="Arial" w:hint="eastAsia"/>
          <w:b w:val="0"/>
          <w:sz w:val="21"/>
          <w:szCs w:val="21"/>
        </w:rPr>
        <w:t>À</w:t>
      </w:r>
      <w:r w:rsidRPr="006D765F">
        <w:rPr>
          <w:rFonts w:ascii="Arial" w:hAnsi="Arial" w:cs="Arial"/>
          <w:b w:val="0"/>
          <w:sz w:val="21"/>
          <w:szCs w:val="21"/>
        </w:rPr>
        <w:t xml:space="preserve"> la fin de ses </w:t>
      </w:r>
      <w:r w:rsidRPr="006D765F">
        <w:rPr>
          <w:rFonts w:ascii="Arial" w:hAnsi="Arial" w:cs="Arial" w:hint="eastAsia"/>
          <w:b w:val="0"/>
          <w:sz w:val="21"/>
          <w:szCs w:val="21"/>
        </w:rPr>
        <w:t>é</w:t>
      </w:r>
      <w:r w:rsidRPr="006D765F">
        <w:rPr>
          <w:rFonts w:ascii="Arial" w:hAnsi="Arial" w:cs="Arial"/>
          <w:b w:val="0"/>
          <w:sz w:val="21"/>
          <w:szCs w:val="21"/>
        </w:rPr>
        <w:t>tudes coll</w:t>
      </w:r>
      <w:r w:rsidRPr="006D765F">
        <w:rPr>
          <w:rFonts w:ascii="Arial" w:hAnsi="Arial" w:cs="Arial" w:hint="eastAsia"/>
          <w:b w:val="0"/>
          <w:sz w:val="21"/>
          <w:szCs w:val="21"/>
        </w:rPr>
        <w:t>é</w:t>
      </w:r>
      <w:r w:rsidRPr="006D765F">
        <w:rPr>
          <w:rFonts w:ascii="Arial" w:hAnsi="Arial" w:cs="Arial"/>
          <w:b w:val="0"/>
          <w:sz w:val="21"/>
          <w:szCs w:val="21"/>
        </w:rPr>
        <w:t>giales, gr</w:t>
      </w:r>
      <w:r w:rsidRPr="006D765F">
        <w:rPr>
          <w:rFonts w:ascii="Arial" w:hAnsi="Arial" w:cs="Arial" w:hint="eastAsia"/>
          <w:b w:val="0"/>
          <w:sz w:val="21"/>
          <w:szCs w:val="21"/>
        </w:rPr>
        <w:t>â</w:t>
      </w:r>
      <w:r w:rsidRPr="006D765F">
        <w:rPr>
          <w:rFonts w:ascii="Arial" w:hAnsi="Arial" w:cs="Arial"/>
          <w:b w:val="0"/>
          <w:sz w:val="21"/>
          <w:szCs w:val="21"/>
        </w:rPr>
        <w:t>ce aux cours de la formation g</w:t>
      </w:r>
      <w:r w:rsidRPr="006D765F">
        <w:rPr>
          <w:rFonts w:ascii="Arial" w:hAnsi="Arial" w:cs="Arial" w:hint="eastAsia"/>
          <w:b w:val="0"/>
          <w:sz w:val="21"/>
          <w:szCs w:val="21"/>
        </w:rPr>
        <w:t>é</w:t>
      </w:r>
      <w:r w:rsidRPr="006D765F">
        <w:rPr>
          <w:rFonts w:ascii="Arial" w:hAnsi="Arial" w:cs="Arial"/>
          <w:b w:val="0"/>
          <w:sz w:val="21"/>
          <w:szCs w:val="21"/>
        </w:rPr>
        <w:t>n</w:t>
      </w:r>
      <w:r w:rsidRPr="006D765F">
        <w:rPr>
          <w:rFonts w:ascii="Arial" w:hAnsi="Arial" w:cs="Arial" w:hint="eastAsia"/>
          <w:b w:val="0"/>
          <w:sz w:val="21"/>
          <w:szCs w:val="21"/>
        </w:rPr>
        <w:t>é</w:t>
      </w:r>
      <w:r w:rsidRPr="006D765F">
        <w:rPr>
          <w:rFonts w:ascii="Arial" w:hAnsi="Arial" w:cs="Arial"/>
          <w:b w:val="0"/>
          <w:sz w:val="21"/>
          <w:szCs w:val="21"/>
        </w:rPr>
        <w:t>rale, la personne dipl</w:t>
      </w:r>
      <w:r w:rsidRPr="006D765F">
        <w:rPr>
          <w:rFonts w:ascii="Arial" w:hAnsi="Arial" w:cs="Arial" w:hint="eastAsia"/>
          <w:b w:val="0"/>
          <w:sz w:val="21"/>
          <w:szCs w:val="21"/>
        </w:rPr>
        <w:t>ô</w:t>
      </w:r>
      <w:r w:rsidRPr="006D765F">
        <w:rPr>
          <w:rFonts w:ascii="Arial" w:hAnsi="Arial" w:cs="Arial"/>
          <w:b w:val="0"/>
          <w:sz w:val="21"/>
          <w:szCs w:val="21"/>
        </w:rPr>
        <w:t>m</w:t>
      </w:r>
      <w:r w:rsidRPr="006D765F">
        <w:rPr>
          <w:rFonts w:ascii="Arial" w:hAnsi="Arial" w:cs="Arial" w:hint="eastAsia"/>
          <w:b w:val="0"/>
          <w:sz w:val="21"/>
          <w:szCs w:val="21"/>
        </w:rPr>
        <w:t>é</w:t>
      </w:r>
      <w:r w:rsidRPr="006D765F">
        <w:rPr>
          <w:rFonts w:ascii="Arial" w:hAnsi="Arial" w:cs="Arial"/>
          <w:b w:val="0"/>
          <w:sz w:val="21"/>
          <w:szCs w:val="21"/>
        </w:rPr>
        <w:t>e saura appr</w:t>
      </w:r>
      <w:r w:rsidRPr="006D765F">
        <w:rPr>
          <w:rFonts w:ascii="Arial" w:hAnsi="Arial" w:cs="Arial" w:hint="eastAsia"/>
          <w:b w:val="0"/>
          <w:sz w:val="21"/>
          <w:szCs w:val="21"/>
        </w:rPr>
        <w:t>é</w:t>
      </w:r>
      <w:r w:rsidRPr="006D765F">
        <w:rPr>
          <w:rFonts w:ascii="Arial" w:hAnsi="Arial" w:cs="Arial"/>
          <w:b w:val="0"/>
          <w:sz w:val="21"/>
          <w:szCs w:val="21"/>
        </w:rPr>
        <w:t xml:space="preserve">cier des </w:t>
      </w:r>
      <w:r w:rsidRPr="006D765F">
        <w:rPr>
          <w:rFonts w:ascii="Arial" w:hAnsi="Arial" w:cs="Arial" w:hint="eastAsia"/>
          <w:b w:val="0"/>
          <w:sz w:val="21"/>
          <w:szCs w:val="21"/>
        </w:rPr>
        <w:t>œ</w:t>
      </w:r>
      <w:r w:rsidRPr="006D765F">
        <w:rPr>
          <w:rFonts w:ascii="Arial" w:hAnsi="Arial" w:cs="Arial"/>
          <w:b w:val="0"/>
          <w:sz w:val="21"/>
          <w:szCs w:val="21"/>
        </w:rPr>
        <w:t>uvres litt</w:t>
      </w:r>
      <w:r w:rsidRPr="006D765F">
        <w:rPr>
          <w:rFonts w:ascii="Arial" w:hAnsi="Arial" w:cs="Arial" w:hint="eastAsia"/>
          <w:b w:val="0"/>
          <w:sz w:val="21"/>
          <w:szCs w:val="21"/>
        </w:rPr>
        <w:t>é</w:t>
      </w:r>
      <w:r w:rsidRPr="006D765F">
        <w:rPr>
          <w:rFonts w:ascii="Arial" w:hAnsi="Arial" w:cs="Arial"/>
          <w:b w:val="0"/>
          <w:sz w:val="21"/>
          <w:szCs w:val="21"/>
        </w:rPr>
        <w:t>raires, des textes et d</w:t>
      </w:r>
      <w:r w:rsidRPr="006D765F">
        <w:rPr>
          <w:rFonts w:ascii="Arial" w:hAnsi="Arial" w:cs="Arial" w:hint="eastAsia"/>
          <w:b w:val="0"/>
          <w:sz w:val="21"/>
          <w:szCs w:val="21"/>
        </w:rPr>
        <w:t>’</w:t>
      </w:r>
      <w:r w:rsidRPr="006D765F">
        <w:rPr>
          <w:rFonts w:ascii="Arial" w:hAnsi="Arial" w:cs="Arial"/>
          <w:b w:val="0"/>
          <w:sz w:val="21"/>
          <w:szCs w:val="21"/>
        </w:rPr>
        <w:t>autres productions artistiques issus d</w:t>
      </w:r>
      <w:r w:rsidRPr="006D765F">
        <w:rPr>
          <w:rFonts w:ascii="Arial" w:hAnsi="Arial" w:cs="Arial" w:hint="eastAsia"/>
          <w:b w:val="0"/>
          <w:sz w:val="21"/>
          <w:szCs w:val="21"/>
        </w:rPr>
        <w:t>’é</w:t>
      </w:r>
      <w:r w:rsidRPr="006D765F">
        <w:rPr>
          <w:rFonts w:ascii="Arial" w:hAnsi="Arial" w:cs="Arial"/>
          <w:b w:val="0"/>
          <w:sz w:val="21"/>
          <w:szCs w:val="21"/>
        </w:rPr>
        <w:t>poques et de courants d</w:t>
      </w:r>
      <w:r w:rsidRPr="006D765F">
        <w:rPr>
          <w:rFonts w:ascii="Arial" w:hAnsi="Arial" w:cs="Arial" w:hint="eastAsia"/>
          <w:b w:val="0"/>
          <w:sz w:val="21"/>
          <w:szCs w:val="21"/>
        </w:rPr>
        <w:t>’</w:t>
      </w:r>
      <w:r w:rsidRPr="006D765F">
        <w:rPr>
          <w:rFonts w:ascii="Arial" w:hAnsi="Arial" w:cs="Arial"/>
          <w:b w:val="0"/>
          <w:sz w:val="21"/>
          <w:szCs w:val="21"/>
        </w:rPr>
        <w:t>id</w:t>
      </w:r>
      <w:r w:rsidRPr="006D765F">
        <w:rPr>
          <w:rFonts w:ascii="Arial" w:hAnsi="Arial" w:cs="Arial" w:hint="eastAsia"/>
          <w:b w:val="0"/>
          <w:sz w:val="21"/>
          <w:szCs w:val="21"/>
        </w:rPr>
        <w:t>é</w:t>
      </w:r>
      <w:r w:rsidRPr="006D765F">
        <w:rPr>
          <w:rFonts w:ascii="Arial" w:hAnsi="Arial" w:cs="Arial"/>
          <w:b w:val="0"/>
          <w:sz w:val="21"/>
          <w:szCs w:val="21"/>
        </w:rPr>
        <w:t>es diff</w:t>
      </w:r>
      <w:r w:rsidRPr="006D765F">
        <w:rPr>
          <w:rFonts w:ascii="Arial" w:hAnsi="Arial" w:cs="Arial" w:hint="eastAsia"/>
          <w:b w:val="0"/>
          <w:sz w:val="21"/>
          <w:szCs w:val="21"/>
        </w:rPr>
        <w:t>é</w:t>
      </w:r>
      <w:r w:rsidRPr="006D765F">
        <w:rPr>
          <w:rFonts w:ascii="Arial" w:hAnsi="Arial" w:cs="Arial"/>
          <w:b w:val="0"/>
          <w:sz w:val="21"/>
          <w:szCs w:val="21"/>
        </w:rPr>
        <w:t>rents. Elle aura acquis la ma</w:t>
      </w:r>
      <w:r w:rsidRPr="006D765F">
        <w:rPr>
          <w:rFonts w:ascii="Arial" w:hAnsi="Arial" w:cs="Arial" w:hint="eastAsia"/>
          <w:b w:val="0"/>
          <w:sz w:val="21"/>
          <w:szCs w:val="21"/>
        </w:rPr>
        <w:t>î</w:t>
      </w:r>
      <w:r w:rsidRPr="006D765F">
        <w:rPr>
          <w:rFonts w:ascii="Arial" w:hAnsi="Arial" w:cs="Arial"/>
          <w:b w:val="0"/>
          <w:sz w:val="21"/>
          <w:szCs w:val="21"/>
        </w:rPr>
        <w:t>trise de la langue fran</w:t>
      </w:r>
      <w:r w:rsidRPr="006D765F">
        <w:rPr>
          <w:rFonts w:ascii="Arial" w:hAnsi="Arial" w:cs="Arial" w:hint="eastAsia"/>
          <w:b w:val="0"/>
          <w:sz w:val="21"/>
          <w:szCs w:val="21"/>
        </w:rPr>
        <w:t>ç</w:t>
      </w:r>
      <w:r w:rsidRPr="006D765F">
        <w:rPr>
          <w:rFonts w:ascii="Arial" w:hAnsi="Arial" w:cs="Arial"/>
          <w:b w:val="0"/>
          <w:sz w:val="21"/>
          <w:szCs w:val="21"/>
        </w:rPr>
        <w:t>aise, gr</w:t>
      </w:r>
      <w:r w:rsidRPr="006D765F">
        <w:rPr>
          <w:rFonts w:ascii="Arial" w:hAnsi="Arial" w:cs="Arial" w:hint="eastAsia"/>
          <w:b w:val="0"/>
          <w:sz w:val="21"/>
          <w:szCs w:val="21"/>
        </w:rPr>
        <w:t>â</w:t>
      </w:r>
      <w:r w:rsidRPr="006D765F">
        <w:rPr>
          <w:rFonts w:ascii="Arial" w:hAnsi="Arial" w:cs="Arial"/>
          <w:b w:val="0"/>
          <w:sz w:val="21"/>
          <w:szCs w:val="21"/>
        </w:rPr>
        <w:t xml:space="preserve">ce </w:t>
      </w:r>
      <w:r w:rsidRPr="006D765F">
        <w:rPr>
          <w:rFonts w:ascii="Arial" w:hAnsi="Arial" w:cs="Arial" w:hint="eastAsia"/>
          <w:b w:val="0"/>
          <w:sz w:val="21"/>
          <w:szCs w:val="21"/>
        </w:rPr>
        <w:t>à</w:t>
      </w:r>
      <w:r w:rsidRPr="006D765F">
        <w:rPr>
          <w:rFonts w:ascii="Arial" w:hAnsi="Arial" w:cs="Arial"/>
          <w:b w:val="0"/>
          <w:sz w:val="21"/>
          <w:szCs w:val="21"/>
        </w:rPr>
        <w:t xml:space="preserve"> laquelle elle aura appris </w:t>
      </w:r>
      <w:r w:rsidRPr="006D765F">
        <w:rPr>
          <w:rFonts w:ascii="Arial" w:hAnsi="Arial" w:cs="Arial" w:hint="eastAsia"/>
          <w:b w:val="0"/>
          <w:sz w:val="21"/>
          <w:szCs w:val="21"/>
        </w:rPr>
        <w:t>à</w:t>
      </w:r>
      <w:r w:rsidRPr="006D765F">
        <w:rPr>
          <w:rFonts w:ascii="Arial" w:hAnsi="Arial" w:cs="Arial"/>
          <w:b w:val="0"/>
          <w:sz w:val="21"/>
          <w:szCs w:val="21"/>
        </w:rPr>
        <w:t xml:space="preserve"> bien communiquer </w:t>
      </w:r>
      <w:r w:rsidRPr="006D765F">
        <w:rPr>
          <w:rFonts w:ascii="Arial" w:hAnsi="Arial" w:cs="Arial" w:hint="eastAsia"/>
          <w:b w:val="0"/>
          <w:sz w:val="21"/>
          <w:szCs w:val="21"/>
        </w:rPr>
        <w:t>à</w:t>
      </w:r>
      <w:r w:rsidRPr="006D765F">
        <w:rPr>
          <w:rFonts w:ascii="Arial" w:hAnsi="Arial" w:cs="Arial"/>
          <w:b w:val="0"/>
          <w:sz w:val="21"/>
          <w:szCs w:val="21"/>
        </w:rPr>
        <w:t xml:space="preserve"> l'oral comme </w:t>
      </w:r>
      <w:r w:rsidRPr="006D765F">
        <w:rPr>
          <w:rFonts w:ascii="Arial" w:hAnsi="Arial" w:cs="Arial" w:hint="eastAsia"/>
          <w:b w:val="0"/>
          <w:sz w:val="21"/>
          <w:szCs w:val="21"/>
        </w:rPr>
        <w:t>à</w:t>
      </w:r>
      <w:r w:rsidRPr="006D765F">
        <w:rPr>
          <w:rFonts w:ascii="Arial" w:hAnsi="Arial" w:cs="Arial"/>
          <w:b w:val="0"/>
          <w:sz w:val="21"/>
          <w:szCs w:val="21"/>
        </w:rPr>
        <w:t xml:space="preserve"> l'</w:t>
      </w:r>
      <w:r w:rsidRPr="006D765F">
        <w:rPr>
          <w:rFonts w:ascii="Arial" w:hAnsi="Arial" w:cs="Arial" w:hint="eastAsia"/>
          <w:b w:val="0"/>
          <w:sz w:val="21"/>
          <w:szCs w:val="21"/>
        </w:rPr>
        <w:t>é</w:t>
      </w:r>
      <w:r w:rsidRPr="006D765F">
        <w:rPr>
          <w:rFonts w:ascii="Arial" w:hAnsi="Arial" w:cs="Arial"/>
          <w:b w:val="0"/>
          <w:sz w:val="21"/>
          <w:szCs w:val="21"/>
        </w:rPr>
        <w:t xml:space="preserve">crit. Elle aura appris </w:t>
      </w:r>
      <w:r w:rsidRPr="006D765F">
        <w:rPr>
          <w:rFonts w:ascii="Arial" w:hAnsi="Arial" w:cs="Arial" w:hint="eastAsia"/>
          <w:b w:val="0"/>
          <w:sz w:val="21"/>
          <w:szCs w:val="21"/>
        </w:rPr>
        <w:t>à</w:t>
      </w:r>
      <w:r w:rsidRPr="006D765F">
        <w:rPr>
          <w:rFonts w:ascii="Arial" w:hAnsi="Arial" w:cs="Arial"/>
          <w:b w:val="0"/>
          <w:sz w:val="21"/>
          <w:szCs w:val="21"/>
        </w:rPr>
        <w:t xml:space="preserve"> analyser des </w:t>
      </w:r>
      <w:r w:rsidRPr="006D765F">
        <w:rPr>
          <w:rFonts w:ascii="Arial" w:hAnsi="Arial" w:cs="Arial" w:hint="eastAsia"/>
          <w:b w:val="0"/>
          <w:sz w:val="21"/>
          <w:szCs w:val="21"/>
        </w:rPr>
        <w:t>œ</w:t>
      </w:r>
      <w:r w:rsidRPr="006D765F">
        <w:rPr>
          <w:rFonts w:ascii="Arial" w:hAnsi="Arial" w:cs="Arial"/>
          <w:b w:val="0"/>
          <w:sz w:val="21"/>
          <w:szCs w:val="21"/>
        </w:rPr>
        <w:t>uvres ou des textes philosophiques issus d</w:t>
      </w:r>
      <w:r w:rsidRPr="006D765F">
        <w:rPr>
          <w:rFonts w:ascii="Arial" w:hAnsi="Arial" w:cs="Arial" w:hint="eastAsia"/>
          <w:b w:val="0"/>
          <w:sz w:val="21"/>
          <w:szCs w:val="21"/>
        </w:rPr>
        <w:t>’é</w:t>
      </w:r>
      <w:r w:rsidRPr="006D765F">
        <w:rPr>
          <w:rFonts w:ascii="Arial" w:hAnsi="Arial" w:cs="Arial"/>
          <w:b w:val="0"/>
          <w:sz w:val="21"/>
          <w:szCs w:val="21"/>
        </w:rPr>
        <w:t>poques et de courants d</w:t>
      </w:r>
      <w:r w:rsidRPr="006D765F">
        <w:rPr>
          <w:rFonts w:ascii="Arial" w:hAnsi="Arial" w:cs="Arial" w:hint="eastAsia"/>
          <w:b w:val="0"/>
          <w:sz w:val="21"/>
          <w:szCs w:val="21"/>
        </w:rPr>
        <w:t>’</w:t>
      </w:r>
      <w:r w:rsidRPr="006D765F">
        <w:rPr>
          <w:rFonts w:ascii="Arial" w:hAnsi="Arial" w:cs="Arial"/>
          <w:b w:val="0"/>
          <w:sz w:val="21"/>
          <w:szCs w:val="21"/>
        </w:rPr>
        <w:t>id</w:t>
      </w:r>
      <w:r w:rsidRPr="006D765F">
        <w:rPr>
          <w:rFonts w:ascii="Arial" w:hAnsi="Arial" w:cs="Arial" w:hint="eastAsia"/>
          <w:b w:val="0"/>
          <w:sz w:val="21"/>
          <w:szCs w:val="21"/>
        </w:rPr>
        <w:t>é</w:t>
      </w:r>
      <w:r w:rsidRPr="006D765F">
        <w:rPr>
          <w:rFonts w:ascii="Arial" w:hAnsi="Arial" w:cs="Arial"/>
          <w:b w:val="0"/>
          <w:sz w:val="21"/>
          <w:szCs w:val="21"/>
        </w:rPr>
        <w:t>es diff</w:t>
      </w:r>
      <w:r w:rsidRPr="006D765F">
        <w:rPr>
          <w:rFonts w:ascii="Arial" w:hAnsi="Arial" w:cs="Arial" w:hint="eastAsia"/>
          <w:b w:val="0"/>
          <w:sz w:val="21"/>
          <w:szCs w:val="21"/>
        </w:rPr>
        <w:t>é</w:t>
      </w:r>
      <w:r w:rsidRPr="006D765F">
        <w:rPr>
          <w:rFonts w:ascii="Arial" w:hAnsi="Arial" w:cs="Arial"/>
          <w:b w:val="0"/>
          <w:sz w:val="21"/>
          <w:szCs w:val="21"/>
        </w:rPr>
        <w:t>rents. Elle saura faire preuve d'une pens</w:t>
      </w:r>
      <w:r w:rsidRPr="006D765F">
        <w:rPr>
          <w:rFonts w:ascii="Arial" w:hAnsi="Arial" w:cs="Arial" w:hint="eastAsia"/>
          <w:b w:val="0"/>
          <w:sz w:val="21"/>
          <w:szCs w:val="21"/>
        </w:rPr>
        <w:t>é</w:t>
      </w:r>
      <w:r w:rsidRPr="006D765F">
        <w:rPr>
          <w:rFonts w:ascii="Arial" w:hAnsi="Arial" w:cs="Arial"/>
          <w:b w:val="0"/>
          <w:sz w:val="21"/>
          <w:szCs w:val="21"/>
        </w:rPr>
        <w:t xml:space="preserve">e rationnelle, critique et </w:t>
      </w:r>
      <w:r w:rsidRPr="006D765F">
        <w:rPr>
          <w:rFonts w:ascii="Arial" w:hAnsi="Arial" w:cs="Arial" w:hint="eastAsia"/>
          <w:b w:val="0"/>
          <w:sz w:val="21"/>
          <w:szCs w:val="21"/>
        </w:rPr>
        <w:t>é</w:t>
      </w:r>
      <w:r w:rsidRPr="006D765F">
        <w:rPr>
          <w:rFonts w:ascii="Arial" w:hAnsi="Arial" w:cs="Arial"/>
          <w:b w:val="0"/>
          <w:sz w:val="21"/>
          <w:szCs w:val="21"/>
        </w:rPr>
        <w:t>thique. Elle saura ma</w:t>
      </w:r>
      <w:r w:rsidRPr="006D765F">
        <w:rPr>
          <w:rFonts w:ascii="Arial" w:hAnsi="Arial" w:cs="Arial" w:hint="eastAsia"/>
          <w:b w:val="0"/>
          <w:sz w:val="21"/>
          <w:szCs w:val="21"/>
        </w:rPr>
        <w:t>î</w:t>
      </w:r>
      <w:r w:rsidRPr="006D765F">
        <w:rPr>
          <w:rFonts w:ascii="Arial" w:hAnsi="Arial" w:cs="Arial"/>
          <w:b w:val="0"/>
          <w:sz w:val="21"/>
          <w:szCs w:val="21"/>
        </w:rPr>
        <w:t>triser les r</w:t>
      </w:r>
      <w:r w:rsidRPr="006D765F">
        <w:rPr>
          <w:rFonts w:ascii="Arial" w:hAnsi="Arial" w:cs="Arial" w:hint="eastAsia"/>
          <w:b w:val="0"/>
          <w:sz w:val="21"/>
          <w:szCs w:val="21"/>
        </w:rPr>
        <w:t>è</w:t>
      </w:r>
      <w:r w:rsidRPr="006D765F">
        <w:rPr>
          <w:rFonts w:ascii="Arial" w:hAnsi="Arial" w:cs="Arial"/>
          <w:b w:val="0"/>
          <w:sz w:val="21"/>
          <w:szCs w:val="21"/>
        </w:rPr>
        <w:t>gles de base du discours et de l'argumentation. Elle aura acquis une meilleure connaissance de la langue anglaise et aura am</w:t>
      </w:r>
      <w:r w:rsidRPr="006D765F">
        <w:rPr>
          <w:rFonts w:ascii="Arial" w:hAnsi="Arial" w:cs="Arial" w:hint="eastAsia"/>
          <w:b w:val="0"/>
          <w:sz w:val="21"/>
          <w:szCs w:val="21"/>
        </w:rPr>
        <w:t>é</w:t>
      </w:r>
      <w:r w:rsidRPr="006D765F">
        <w:rPr>
          <w:rFonts w:ascii="Arial" w:hAnsi="Arial" w:cs="Arial"/>
          <w:b w:val="0"/>
          <w:sz w:val="21"/>
          <w:szCs w:val="21"/>
        </w:rPr>
        <w:t>lior</w:t>
      </w:r>
      <w:r w:rsidRPr="006D765F">
        <w:rPr>
          <w:rFonts w:ascii="Arial" w:hAnsi="Arial" w:cs="Arial" w:hint="eastAsia"/>
          <w:b w:val="0"/>
          <w:sz w:val="21"/>
          <w:szCs w:val="21"/>
        </w:rPr>
        <w:t>é</w:t>
      </w:r>
      <w:r w:rsidRPr="006D765F">
        <w:rPr>
          <w:rFonts w:ascii="Arial" w:hAnsi="Arial" w:cs="Arial"/>
          <w:b w:val="0"/>
          <w:sz w:val="21"/>
          <w:szCs w:val="21"/>
        </w:rPr>
        <w:t xml:space="preserve"> sa communication </w:t>
      </w:r>
      <w:r w:rsidRPr="006D765F">
        <w:rPr>
          <w:rFonts w:ascii="Arial" w:hAnsi="Arial" w:cs="Arial" w:hint="eastAsia"/>
          <w:b w:val="0"/>
          <w:sz w:val="21"/>
          <w:szCs w:val="21"/>
        </w:rPr>
        <w:t>à</w:t>
      </w:r>
      <w:r w:rsidRPr="006D765F">
        <w:rPr>
          <w:rFonts w:ascii="Arial" w:hAnsi="Arial" w:cs="Arial"/>
          <w:b w:val="0"/>
          <w:sz w:val="21"/>
          <w:szCs w:val="21"/>
        </w:rPr>
        <w:t xml:space="preserve"> l</w:t>
      </w:r>
      <w:r w:rsidRPr="006D765F">
        <w:rPr>
          <w:rFonts w:ascii="Arial" w:hAnsi="Arial" w:cs="Arial" w:hint="eastAsia"/>
          <w:b w:val="0"/>
          <w:sz w:val="21"/>
          <w:szCs w:val="21"/>
        </w:rPr>
        <w:t>’</w:t>
      </w:r>
      <w:r w:rsidRPr="006D765F">
        <w:rPr>
          <w:rFonts w:ascii="Arial" w:hAnsi="Arial" w:cs="Arial"/>
          <w:b w:val="0"/>
          <w:sz w:val="21"/>
          <w:szCs w:val="21"/>
        </w:rPr>
        <w:t xml:space="preserve">oral comme </w:t>
      </w:r>
      <w:r w:rsidRPr="006D765F">
        <w:rPr>
          <w:rFonts w:ascii="Arial" w:hAnsi="Arial" w:cs="Arial" w:hint="eastAsia"/>
          <w:b w:val="0"/>
          <w:sz w:val="21"/>
          <w:szCs w:val="21"/>
        </w:rPr>
        <w:t>à</w:t>
      </w:r>
      <w:r w:rsidRPr="006D765F">
        <w:rPr>
          <w:rFonts w:ascii="Arial" w:hAnsi="Arial" w:cs="Arial"/>
          <w:b w:val="0"/>
          <w:sz w:val="21"/>
          <w:szCs w:val="21"/>
        </w:rPr>
        <w:t xml:space="preserve"> l</w:t>
      </w:r>
      <w:r w:rsidRPr="006D765F">
        <w:rPr>
          <w:rFonts w:ascii="Arial" w:hAnsi="Arial" w:cs="Arial" w:hint="eastAsia"/>
          <w:b w:val="0"/>
          <w:sz w:val="21"/>
          <w:szCs w:val="21"/>
        </w:rPr>
        <w:t>’é</w:t>
      </w:r>
      <w:r w:rsidRPr="006D765F">
        <w:rPr>
          <w:rFonts w:ascii="Arial" w:hAnsi="Arial" w:cs="Arial"/>
          <w:b w:val="0"/>
          <w:sz w:val="21"/>
          <w:szCs w:val="21"/>
        </w:rPr>
        <w:t xml:space="preserve">crit dans cette langue. Elle aura appris </w:t>
      </w:r>
      <w:r w:rsidRPr="006D765F">
        <w:rPr>
          <w:rFonts w:ascii="Arial" w:hAnsi="Arial" w:cs="Arial" w:hint="eastAsia"/>
          <w:b w:val="0"/>
          <w:sz w:val="21"/>
          <w:szCs w:val="21"/>
        </w:rPr>
        <w:t>à</w:t>
      </w:r>
      <w:r w:rsidRPr="006D765F">
        <w:rPr>
          <w:rFonts w:ascii="Arial" w:hAnsi="Arial" w:cs="Arial"/>
          <w:b w:val="0"/>
          <w:sz w:val="21"/>
          <w:szCs w:val="21"/>
        </w:rPr>
        <w:t xml:space="preserve"> adopter un mode de vie sain et actif et </w:t>
      </w:r>
      <w:r w:rsidRPr="006D765F">
        <w:rPr>
          <w:rFonts w:ascii="Arial" w:hAnsi="Arial" w:cs="Arial" w:hint="eastAsia"/>
          <w:b w:val="0"/>
          <w:sz w:val="21"/>
          <w:szCs w:val="21"/>
        </w:rPr>
        <w:t>à</w:t>
      </w:r>
      <w:r w:rsidRPr="006D765F">
        <w:rPr>
          <w:rFonts w:ascii="Arial" w:hAnsi="Arial" w:cs="Arial"/>
          <w:b w:val="0"/>
          <w:sz w:val="21"/>
          <w:szCs w:val="21"/>
        </w:rPr>
        <w:t xml:space="preserve"> reconna</w:t>
      </w:r>
      <w:r w:rsidRPr="006D765F">
        <w:rPr>
          <w:rFonts w:ascii="Arial" w:hAnsi="Arial" w:cs="Arial" w:hint="eastAsia"/>
          <w:b w:val="0"/>
          <w:sz w:val="21"/>
          <w:szCs w:val="21"/>
        </w:rPr>
        <w:t>î</w:t>
      </w:r>
      <w:r w:rsidRPr="006D765F">
        <w:rPr>
          <w:rFonts w:ascii="Arial" w:hAnsi="Arial" w:cs="Arial"/>
          <w:b w:val="0"/>
          <w:sz w:val="21"/>
          <w:szCs w:val="21"/>
        </w:rPr>
        <w:t>tre l'influence du mode de vie sur la pratique de l'activit</w:t>
      </w:r>
      <w:r w:rsidRPr="006D765F">
        <w:rPr>
          <w:rFonts w:ascii="Arial" w:hAnsi="Arial" w:cs="Arial" w:hint="eastAsia"/>
          <w:b w:val="0"/>
          <w:sz w:val="21"/>
          <w:szCs w:val="21"/>
        </w:rPr>
        <w:t>é</w:t>
      </w:r>
      <w:r w:rsidRPr="006D765F">
        <w:rPr>
          <w:rFonts w:ascii="Arial" w:hAnsi="Arial" w:cs="Arial"/>
          <w:b w:val="0"/>
          <w:sz w:val="21"/>
          <w:szCs w:val="21"/>
        </w:rPr>
        <w:t xml:space="preserve"> physique et sportive. Gr</w:t>
      </w:r>
      <w:r w:rsidRPr="006D765F">
        <w:rPr>
          <w:rFonts w:ascii="Arial" w:hAnsi="Arial" w:cs="Arial" w:hint="eastAsia"/>
          <w:b w:val="0"/>
          <w:sz w:val="21"/>
          <w:szCs w:val="21"/>
        </w:rPr>
        <w:t>â</w:t>
      </w:r>
      <w:r w:rsidRPr="006D765F">
        <w:rPr>
          <w:rFonts w:ascii="Arial" w:hAnsi="Arial" w:cs="Arial"/>
          <w:b w:val="0"/>
          <w:sz w:val="21"/>
          <w:szCs w:val="21"/>
        </w:rPr>
        <w:t>ce aux cours de la formation g</w:t>
      </w:r>
      <w:r w:rsidRPr="006D765F">
        <w:rPr>
          <w:rFonts w:ascii="Arial" w:hAnsi="Arial" w:cs="Arial" w:hint="eastAsia"/>
          <w:b w:val="0"/>
          <w:sz w:val="21"/>
          <w:szCs w:val="21"/>
        </w:rPr>
        <w:t>é</w:t>
      </w:r>
      <w:r w:rsidRPr="006D765F">
        <w:rPr>
          <w:rFonts w:ascii="Arial" w:hAnsi="Arial" w:cs="Arial"/>
          <w:b w:val="0"/>
          <w:sz w:val="21"/>
          <w:szCs w:val="21"/>
        </w:rPr>
        <w:t>n</w:t>
      </w:r>
      <w:r w:rsidRPr="006D765F">
        <w:rPr>
          <w:rFonts w:ascii="Arial" w:hAnsi="Arial" w:cs="Arial" w:hint="eastAsia"/>
          <w:b w:val="0"/>
          <w:sz w:val="21"/>
          <w:szCs w:val="21"/>
        </w:rPr>
        <w:t>é</w:t>
      </w:r>
      <w:r w:rsidRPr="006D765F">
        <w:rPr>
          <w:rFonts w:ascii="Arial" w:hAnsi="Arial" w:cs="Arial"/>
          <w:b w:val="0"/>
          <w:sz w:val="21"/>
          <w:szCs w:val="21"/>
        </w:rPr>
        <w:t xml:space="preserve">rale, la personne </w:t>
      </w:r>
      <w:r w:rsidRPr="006D765F">
        <w:rPr>
          <w:rFonts w:ascii="Arial" w:hAnsi="Arial" w:cs="Arial" w:hint="eastAsia"/>
          <w:b w:val="0"/>
          <w:sz w:val="21"/>
          <w:szCs w:val="21"/>
        </w:rPr>
        <w:t>é</w:t>
      </w:r>
      <w:r w:rsidRPr="006D765F">
        <w:rPr>
          <w:rFonts w:ascii="Arial" w:hAnsi="Arial" w:cs="Arial"/>
          <w:b w:val="0"/>
          <w:sz w:val="21"/>
          <w:szCs w:val="21"/>
        </w:rPr>
        <w:t>tudiante sera capable de faire preuve d</w:t>
      </w:r>
      <w:r w:rsidRPr="006D765F">
        <w:rPr>
          <w:rFonts w:ascii="Arial" w:hAnsi="Arial" w:cs="Arial" w:hint="eastAsia"/>
          <w:b w:val="0"/>
          <w:sz w:val="21"/>
          <w:szCs w:val="21"/>
        </w:rPr>
        <w:t>’</w:t>
      </w:r>
      <w:r w:rsidRPr="006D765F">
        <w:rPr>
          <w:rFonts w:ascii="Arial" w:hAnsi="Arial" w:cs="Arial"/>
          <w:b w:val="0"/>
          <w:sz w:val="21"/>
          <w:szCs w:val="21"/>
        </w:rPr>
        <w:t>autonomie, de cr</w:t>
      </w:r>
      <w:r w:rsidRPr="006D765F">
        <w:rPr>
          <w:rFonts w:ascii="Arial" w:hAnsi="Arial" w:cs="Arial" w:hint="eastAsia"/>
          <w:b w:val="0"/>
          <w:sz w:val="21"/>
          <w:szCs w:val="21"/>
        </w:rPr>
        <w:t>é</w:t>
      </w:r>
      <w:r w:rsidRPr="006D765F">
        <w:rPr>
          <w:rFonts w:ascii="Arial" w:hAnsi="Arial" w:cs="Arial"/>
          <w:b w:val="0"/>
          <w:sz w:val="21"/>
          <w:szCs w:val="21"/>
        </w:rPr>
        <w:t>ativit</w:t>
      </w:r>
      <w:r w:rsidRPr="006D765F">
        <w:rPr>
          <w:rFonts w:ascii="Arial" w:hAnsi="Arial" w:cs="Arial" w:hint="eastAsia"/>
          <w:b w:val="0"/>
          <w:sz w:val="21"/>
          <w:szCs w:val="21"/>
        </w:rPr>
        <w:t>é</w:t>
      </w:r>
      <w:r w:rsidRPr="006D765F">
        <w:rPr>
          <w:rFonts w:ascii="Arial" w:hAnsi="Arial" w:cs="Arial"/>
          <w:b w:val="0"/>
          <w:sz w:val="21"/>
          <w:szCs w:val="21"/>
        </w:rPr>
        <w:t xml:space="preserve"> dans sa pens</w:t>
      </w:r>
      <w:r w:rsidRPr="006D765F">
        <w:rPr>
          <w:rFonts w:ascii="Arial" w:hAnsi="Arial" w:cs="Arial" w:hint="eastAsia"/>
          <w:b w:val="0"/>
          <w:sz w:val="21"/>
          <w:szCs w:val="21"/>
        </w:rPr>
        <w:t>é</w:t>
      </w:r>
      <w:r w:rsidRPr="006D765F">
        <w:rPr>
          <w:rFonts w:ascii="Arial" w:hAnsi="Arial" w:cs="Arial"/>
          <w:b w:val="0"/>
          <w:sz w:val="21"/>
          <w:szCs w:val="21"/>
        </w:rPr>
        <w:t>e et ses actions. Elle aura d</w:t>
      </w:r>
      <w:r w:rsidRPr="006D765F">
        <w:rPr>
          <w:rFonts w:ascii="Arial" w:hAnsi="Arial" w:cs="Arial" w:hint="eastAsia"/>
          <w:b w:val="0"/>
          <w:sz w:val="21"/>
          <w:szCs w:val="21"/>
        </w:rPr>
        <w:t>é</w:t>
      </w:r>
      <w:r w:rsidRPr="006D765F">
        <w:rPr>
          <w:rFonts w:ascii="Arial" w:hAnsi="Arial" w:cs="Arial"/>
          <w:b w:val="0"/>
          <w:sz w:val="21"/>
          <w:szCs w:val="21"/>
        </w:rPr>
        <w:t>velopp</w:t>
      </w:r>
      <w:r w:rsidRPr="006D765F">
        <w:rPr>
          <w:rFonts w:ascii="Arial" w:hAnsi="Arial" w:cs="Arial" w:hint="eastAsia"/>
          <w:b w:val="0"/>
          <w:sz w:val="21"/>
          <w:szCs w:val="21"/>
        </w:rPr>
        <w:t>é</w:t>
      </w:r>
      <w:r w:rsidRPr="006D765F">
        <w:rPr>
          <w:rFonts w:ascii="Arial" w:hAnsi="Arial" w:cs="Arial"/>
          <w:b w:val="0"/>
          <w:sz w:val="21"/>
          <w:szCs w:val="21"/>
        </w:rPr>
        <w:t xml:space="preserve"> des strat</w:t>
      </w:r>
      <w:r w:rsidRPr="006D765F">
        <w:rPr>
          <w:rFonts w:ascii="Arial" w:hAnsi="Arial" w:cs="Arial" w:hint="eastAsia"/>
          <w:b w:val="0"/>
          <w:sz w:val="21"/>
          <w:szCs w:val="21"/>
        </w:rPr>
        <w:t>é</w:t>
      </w:r>
      <w:r w:rsidRPr="006D765F">
        <w:rPr>
          <w:rFonts w:ascii="Arial" w:hAnsi="Arial" w:cs="Arial"/>
          <w:b w:val="0"/>
          <w:sz w:val="21"/>
          <w:szCs w:val="21"/>
        </w:rPr>
        <w:t>gies qui favorisent le retour r</w:t>
      </w:r>
      <w:r w:rsidRPr="006D765F">
        <w:rPr>
          <w:rFonts w:ascii="Arial" w:hAnsi="Arial" w:cs="Arial" w:hint="eastAsia"/>
          <w:b w:val="0"/>
          <w:sz w:val="21"/>
          <w:szCs w:val="21"/>
        </w:rPr>
        <w:t>é</w:t>
      </w:r>
      <w:r w:rsidRPr="006D765F">
        <w:rPr>
          <w:rFonts w:ascii="Arial" w:hAnsi="Arial" w:cs="Arial"/>
          <w:b w:val="0"/>
          <w:sz w:val="21"/>
          <w:szCs w:val="21"/>
        </w:rPr>
        <w:t>flexif sur ses savoirs et son agir. Enfin, par le biais de la formation g</w:t>
      </w:r>
      <w:r w:rsidRPr="006D765F">
        <w:rPr>
          <w:rFonts w:ascii="Arial" w:hAnsi="Arial" w:cs="Arial" w:hint="eastAsia"/>
          <w:b w:val="0"/>
          <w:sz w:val="21"/>
          <w:szCs w:val="21"/>
        </w:rPr>
        <w:t>é</w:t>
      </w:r>
      <w:r w:rsidRPr="006D765F">
        <w:rPr>
          <w:rFonts w:ascii="Arial" w:hAnsi="Arial" w:cs="Arial"/>
          <w:b w:val="0"/>
          <w:sz w:val="21"/>
          <w:szCs w:val="21"/>
        </w:rPr>
        <w:t>n</w:t>
      </w:r>
      <w:r w:rsidRPr="006D765F">
        <w:rPr>
          <w:rFonts w:ascii="Arial" w:hAnsi="Arial" w:cs="Arial" w:hint="eastAsia"/>
          <w:b w:val="0"/>
          <w:sz w:val="21"/>
          <w:szCs w:val="21"/>
        </w:rPr>
        <w:t>é</w:t>
      </w:r>
      <w:r w:rsidRPr="006D765F">
        <w:rPr>
          <w:rFonts w:ascii="Arial" w:hAnsi="Arial" w:cs="Arial"/>
          <w:b w:val="0"/>
          <w:sz w:val="21"/>
          <w:szCs w:val="21"/>
        </w:rPr>
        <w:t>rale compl</w:t>
      </w:r>
      <w:r w:rsidRPr="006D765F">
        <w:rPr>
          <w:rFonts w:ascii="Arial" w:hAnsi="Arial" w:cs="Arial" w:hint="eastAsia"/>
          <w:b w:val="0"/>
          <w:sz w:val="21"/>
          <w:szCs w:val="21"/>
        </w:rPr>
        <w:t>é</w:t>
      </w:r>
      <w:r w:rsidRPr="006D765F">
        <w:rPr>
          <w:rFonts w:ascii="Arial" w:hAnsi="Arial" w:cs="Arial"/>
          <w:b w:val="0"/>
          <w:sz w:val="21"/>
          <w:szCs w:val="21"/>
        </w:rPr>
        <w:t xml:space="preserve">mentaire, elle aura appris </w:t>
      </w:r>
      <w:r w:rsidRPr="006D765F">
        <w:rPr>
          <w:rFonts w:ascii="Arial" w:hAnsi="Arial" w:cs="Arial" w:hint="eastAsia"/>
          <w:b w:val="0"/>
          <w:sz w:val="21"/>
          <w:szCs w:val="21"/>
        </w:rPr>
        <w:t>à</w:t>
      </w:r>
      <w:r w:rsidRPr="006D765F">
        <w:rPr>
          <w:rFonts w:ascii="Arial" w:hAnsi="Arial" w:cs="Arial"/>
          <w:b w:val="0"/>
          <w:sz w:val="21"/>
          <w:szCs w:val="21"/>
        </w:rPr>
        <w:t xml:space="preserve"> s'ouvrir </w:t>
      </w:r>
      <w:r w:rsidRPr="006D765F">
        <w:rPr>
          <w:rFonts w:ascii="Arial" w:hAnsi="Arial" w:cs="Arial" w:hint="eastAsia"/>
          <w:b w:val="0"/>
          <w:sz w:val="21"/>
          <w:szCs w:val="21"/>
        </w:rPr>
        <w:t>à</w:t>
      </w:r>
      <w:r w:rsidRPr="006D765F">
        <w:rPr>
          <w:rFonts w:ascii="Arial" w:hAnsi="Arial" w:cs="Arial"/>
          <w:b w:val="0"/>
          <w:sz w:val="21"/>
          <w:szCs w:val="21"/>
        </w:rPr>
        <w:t xml:space="preserve"> des champs de l'activit</w:t>
      </w:r>
      <w:r w:rsidRPr="006D765F">
        <w:rPr>
          <w:rFonts w:ascii="Arial" w:hAnsi="Arial" w:cs="Arial" w:hint="eastAsia"/>
          <w:b w:val="0"/>
          <w:sz w:val="21"/>
          <w:szCs w:val="21"/>
        </w:rPr>
        <w:t>é</w:t>
      </w:r>
      <w:r w:rsidRPr="006D765F">
        <w:rPr>
          <w:rFonts w:ascii="Arial" w:hAnsi="Arial" w:cs="Arial"/>
          <w:b w:val="0"/>
          <w:sz w:val="21"/>
          <w:szCs w:val="21"/>
        </w:rPr>
        <w:t xml:space="preserve"> humaine autres que son domaine de sp</w:t>
      </w:r>
      <w:r w:rsidRPr="006D765F">
        <w:rPr>
          <w:rFonts w:ascii="Arial" w:hAnsi="Arial" w:cs="Arial" w:hint="eastAsia"/>
          <w:b w:val="0"/>
          <w:sz w:val="21"/>
          <w:szCs w:val="21"/>
        </w:rPr>
        <w:t>é</w:t>
      </w:r>
      <w:r w:rsidRPr="006D765F">
        <w:rPr>
          <w:rFonts w:ascii="Arial" w:hAnsi="Arial" w:cs="Arial"/>
          <w:b w:val="0"/>
          <w:sz w:val="21"/>
          <w:szCs w:val="21"/>
        </w:rPr>
        <w:t>cialisation.</w:t>
      </w:r>
      <w:r w:rsidR="00911F3E" w:rsidRPr="00911F3E">
        <w:rPr>
          <w:rFonts w:ascii="Arial" w:hAnsi="Arial" w:cs="Arial"/>
          <w:b w:val="0"/>
          <w:smallCaps/>
          <w:sz w:val="21"/>
          <w:szCs w:val="21"/>
        </w:rPr>
        <w:br/>
      </w:r>
      <w:r w:rsidR="005A63E0">
        <w:rPr>
          <w:rFonts w:ascii="Arial" w:hAnsi="Arial" w:cs="Arial"/>
          <w:smallCaps/>
          <w:sz w:val="21"/>
          <w:szCs w:val="21"/>
        </w:rPr>
        <w:br w:type="page"/>
      </w:r>
      <w:r w:rsidR="000A11CC">
        <w:rPr>
          <w:rFonts w:ascii="Arial" w:hAnsi="Arial" w:cs="Arial"/>
          <w:smallCaps/>
          <w:sz w:val="21"/>
          <w:szCs w:val="21"/>
        </w:rPr>
        <w:lastRenderedPageBreak/>
        <w:t>O</w:t>
      </w:r>
      <w:r w:rsidR="00F61D64" w:rsidRPr="00EC7360">
        <w:rPr>
          <w:rFonts w:ascii="Arial" w:hAnsi="Arial" w:cs="Arial"/>
          <w:smallCaps/>
          <w:sz w:val="21"/>
          <w:szCs w:val="21"/>
        </w:rPr>
        <w:t>bjectifs de la formation spécifique</w:t>
      </w:r>
    </w:p>
    <w:p w14:paraId="323C1F58" w14:textId="37303C29" w:rsidR="006A143A" w:rsidRPr="00EC7360" w:rsidRDefault="00CE6552" w:rsidP="006A143A">
      <w:pPr>
        <w:pStyle w:val="Corpsdetexte2"/>
        <w:spacing w:before="240" w:after="240"/>
        <w:ind w:left="360"/>
        <w:rPr>
          <w:rFonts w:cs="Arial"/>
          <w:sz w:val="21"/>
          <w:szCs w:val="21"/>
        </w:rPr>
      </w:pPr>
      <w:r w:rsidRPr="00EC7360">
        <w:rPr>
          <w:rFonts w:cs="Arial"/>
          <w:sz w:val="21"/>
          <w:szCs w:val="21"/>
        </w:rPr>
        <w:t>Le programme vise à préparer l</w:t>
      </w:r>
      <w:r w:rsidR="006D765F">
        <w:rPr>
          <w:rFonts w:cs="Arial"/>
          <w:sz w:val="21"/>
          <w:szCs w:val="21"/>
        </w:rPr>
        <w:t>es personnes étudiantes</w:t>
      </w:r>
      <w:r w:rsidRPr="00EC7360">
        <w:rPr>
          <w:rFonts w:cs="Arial"/>
          <w:sz w:val="21"/>
          <w:szCs w:val="21"/>
        </w:rPr>
        <w:t xml:space="preserve"> à concevoir, confectionner et réparer, à partir d’une ordonnance, des prothèses dentaires fixes, des prothèses complètes et partielles, des pièces squelettiques, des appareils d’orthodontie, des prothèses sur implants et des appareils spécialisés. Le programme vise aussi à préparer les futurs technicien</w:t>
      </w:r>
      <w:r w:rsidR="006D765F">
        <w:rPr>
          <w:rFonts w:cs="Arial"/>
          <w:sz w:val="21"/>
          <w:szCs w:val="21"/>
        </w:rPr>
        <w:t>nes et techniciens</w:t>
      </w:r>
      <w:r w:rsidRPr="00EC7360">
        <w:rPr>
          <w:rFonts w:cs="Arial"/>
          <w:sz w:val="21"/>
          <w:szCs w:val="21"/>
        </w:rPr>
        <w:t xml:space="preserve"> à informer et conseiller les dentistes et </w:t>
      </w:r>
      <w:r w:rsidR="00F67748">
        <w:rPr>
          <w:rFonts w:cs="Arial"/>
          <w:sz w:val="21"/>
          <w:szCs w:val="21"/>
        </w:rPr>
        <w:t xml:space="preserve">les </w:t>
      </w:r>
      <w:r w:rsidRPr="00EC7360">
        <w:rPr>
          <w:rFonts w:cs="Arial"/>
          <w:sz w:val="21"/>
          <w:szCs w:val="21"/>
        </w:rPr>
        <w:t xml:space="preserve">denturologistes sur la faisabilité technique d’une prothèse, sur les procédés techniques et les matériaux utilisés. Le programme </w:t>
      </w:r>
      <w:r w:rsidR="00F67748">
        <w:rPr>
          <w:rFonts w:cs="Arial"/>
          <w:sz w:val="21"/>
          <w:szCs w:val="21"/>
        </w:rPr>
        <w:t>permet</w:t>
      </w:r>
      <w:r w:rsidRPr="00EC7360">
        <w:rPr>
          <w:rFonts w:cs="Arial"/>
          <w:sz w:val="21"/>
          <w:szCs w:val="21"/>
        </w:rPr>
        <w:t xml:space="preserve"> le développement de trois grand</w:t>
      </w:r>
      <w:r w:rsidR="00F67748">
        <w:rPr>
          <w:rFonts w:cs="Arial"/>
          <w:sz w:val="21"/>
          <w:szCs w:val="21"/>
        </w:rPr>
        <w:t>es compétences.</w:t>
      </w:r>
    </w:p>
    <w:p w14:paraId="478B39ED"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00DA</w:t>
      </w:r>
      <w:r w:rsidRPr="00EC7360">
        <w:rPr>
          <w:rFonts w:ascii="Arial" w:hAnsi="Arial" w:cs="Arial"/>
          <w:sz w:val="21"/>
          <w:szCs w:val="21"/>
        </w:rPr>
        <w:tab/>
        <w:t>Analyse de la fonction de travail</w:t>
      </w:r>
    </w:p>
    <w:p w14:paraId="433A1376"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00DB</w:t>
      </w:r>
      <w:r w:rsidRPr="00EC7360">
        <w:rPr>
          <w:rFonts w:ascii="Arial" w:hAnsi="Arial" w:cs="Arial"/>
          <w:sz w:val="21"/>
          <w:szCs w:val="21"/>
        </w:rPr>
        <w:tab/>
        <w:t>Appliquer des mesures relatives à l'asepsie, à la sa</w:t>
      </w:r>
      <w:r>
        <w:rPr>
          <w:rFonts w:ascii="Arial" w:hAnsi="Arial" w:cs="Arial"/>
          <w:sz w:val="21"/>
          <w:szCs w:val="21"/>
        </w:rPr>
        <w:t>nté et à la sécurité au travail</w:t>
      </w:r>
    </w:p>
    <w:p w14:paraId="260971F5"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00DC</w:t>
      </w:r>
      <w:r w:rsidRPr="00EC7360">
        <w:rPr>
          <w:rFonts w:ascii="Arial" w:hAnsi="Arial" w:cs="Arial"/>
          <w:sz w:val="21"/>
          <w:szCs w:val="21"/>
        </w:rPr>
        <w:tab/>
        <w:t>Analyser les conditions des structures buccodentaires à reproduire</w:t>
      </w:r>
    </w:p>
    <w:p w14:paraId="5365808C"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00DD</w:t>
      </w:r>
      <w:r w:rsidRPr="00EC7360">
        <w:rPr>
          <w:rFonts w:ascii="Arial" w:hAnsi="Arial" w:cs="Arial"/>
          <w:sz w:val="21"/>
          <w:szCs w:val="21"/>
        </w:rPr>
        <w:tab/>
        <w:t>Analyser les caractéristiques spatiales des structu</w:t>
      </w:r>
      <w:r w:rsidR="00F46D92">
        <w:rPr>
          <w:rFonts w:ascii="Arial" w:hAnsi="Arial" w:cs="Arial"/>
          <w:sz w:val="21"/>
          <w:szCs w:val="21"/>
        </w:rPr>
        <w:t>res buccodentaires à reproduire</w:t>
      </w:r>
    </w:p>
    <w:p w14:paraId="78014BB4" w14:textId="77777777" w:rsidR="008312B3"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00DE</w:t>
      </w:r>
      <w:r w:rsidRPr="00EC7360">
        <w:rPr>
          <w:rFonts w:ascii="Arial" w:hAnsi="Arial" w:cs="Arial"/>
          <w:sz w:val="21"/>
          <w:szCs w:val="21"/>
        </w:rPr>
        <w:tab/>
        <w:t>Établir des liens entre les propriétés physico-chimiques des matériaux dentaires et leur utilisation</w:t>
      </w:r>
    </w:p>
    <w:p w14:paraId="64C23837" w14:textId="77777777" w:rsidR="008312B3" w:rsidRPr="00EC7360" w:rsidRDefault="008312B3" w:rsidP="008312B3">
      <w:pPr>
        <w:tabs>
          <w:tab w:val="left" w:pos="1260"/>
        </w:tabs>
        <w:spacing w:before="240"/>
        <w:ind w:left="1260" w:right="14" w:hanging="900"/>
        <w:rPr>
          <w:rFonts w:ascii="Arial" w:hAnsi="Arial" w:cs="Arial"/>
          <w:sz w:val="21"/>
          <w:szCs w:val="21"/>
        </w:rPr>
      </w:pPr>
      <w:r w:rsidRPr="00EC7360">
        <w:rPr>
          <w:rFonts w:ascii="Arial" w:hAnsi="Arial" w:cs="Arial"/>
          <w:sz w:val="21"/>
          <w:szCs w:val="21"/>
        </w:rPr>
        <w:t>00DF</w:t>
      </w:r>
      <w:r w:rsidRPr="00EC7360">
        <w:rPr>
          <w:rFonts w:ascii="Arial" w:hAnsi="Arial" w:cs="Arial"/>
          <w:sz w:val="21"/>
          <w:szCs w:val="21"/>
        </w:rPr>
        <w:tab/>
        <w:t>Appliquer des procé</w:t>
      </w:r>
      <w:r w:rsidR="00BD3F82">
        <w:rPr>
          <w:rFonts w:ascii="Arial" w:hAnsi="Arial" w:cs="Arial"/>
          <w:sz w:val="21"/>
          <w:szCs w:val="21"/>
        </w:rPr>
        <w:t>dés de confection des prothèses</w:t>
      </w:r>
    </w:p>
    <w:p w14:paraId="09F391B1"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00DG</w:t>
      </w:r>
      <w:r w:rsidRPr="00EC7360">
        <w:rPr>
          <w:rFonts w:ascii="Arial" w:hAnsi="Arial" w:cs="Arial"/>
          <w:sz w:val="21"/>
          <w:szCs w:val="21"/>
        </w:rPr>
        <w:tab/>
        <w:t>Confectionner des prothèses complètes amovibles</w:t>
      </w:r>
    </w:p>
    <w:p w14:paraId="6028E281"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00DH</w:t>
      </w:r>
      <w:r w:rsidRPr="00EC7360">
        <w:rPr>
          <w:rFonts w:ascii="Arial" w:hAnsi="Arial" w:cs="Arial"/>
          <w:sz w:val="21"/>
          <w:szCs w:val="21"/>
        </w:rPr>
        <w:tab/>
        <w:t>Confectionner des proth</w:t>
      </w:r>
      <w:r w:rsidR="00BD3F82">
        <w:rPr>
          <w:rFonts w:ascii="Arial" w:hAnsi="Arial" w:cs="Arial"/>
          <w:sz w:val="21"/>
          <w:szCs w:val="21"/>
        </w:rPr>
        <w:t>èses partielles fixes unitaires</w:t>
      </w:r>
    </w:p>
    <w:p w14:paraId="1B865957"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00DJ</w:t>
      </w:r>
      <w:r w:rsidRPr="00EC7360">
        <w:rPr>
          <w:rFonts w:ascii="Arial" w:hAnsi="Arial" w:cs="Arial"/>
          <w:sz w:val="21"/>
          <w:szCs w:val="21"/>
        </w:rPr>
        <w:tab/>
        <w:t>Concevoir et confectionner des pièces squelettiques</w:t>
      </w:r>
    </w:p>
    <w:p w14:paraId="0C1E165B"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00DK</w:t>
      </w:r>
      <w:r w:rsidRPr="00EC7360">
        <w:rPr>
          <w:rFonts w:ascii="Arial" w:hAnsi="Arial" w:cs="Arial"/>
          <w:sz w:val="21"/>
          <w:szCs w:val="21"/>
        </w:rPr>
        <w:tab/>
        <w:t>Confectionner des prothèses partielles amovibles</w:t>
      </w:r>
    </w:p>
    <w:p w14:paraId="794C59ED"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00DL</w:t>
      </w:r>
      <w:r w:rsidRPr="00EC7360">
        <w:rPr>
          <w:rFonts w:ascii="Arial" w:hAnsi="Arial" w:cs="Arial"/>
          <w:sz w:val="21"/>
          <w:szCs w:val="21"/>
        </w:rPr>
        <w:tab/>
        <w:t>Modeler la porcelaine</w:t>
      </w:r>
    </w:p>
    <w:p w14:paraId="0122D422"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00DM</w:t>
      </w:r>
      <w:r w:rsidRPr="00EC7360">
        <w:rPr>
          <w:rFonts w:ascii="Arial" w:hAnsi="Arial" w:cs="Arial"/>
          <w:sz w:val="21"/>
          <w:szCs w:val="21"/>
        </w:rPr>
        <w:tab/>
        <w:t>Confectionner des prothèses part</w:t>
      </w:r>
      <w:r w:rsidR="00BD3F82">
        <w:rPr>
          <w:rFonts w:ascii="Arial" w:hAnsi="Arial" w:cs="Arial"/>
          <w:sz w:val="21"/>
          <w:szCs w:val="21"/>
        </w:rPr>
        <w:t>ielles fixes à plusieurs unités</w:t>
      </w:r>
    </w:p>
    <w:p w14:paraId="3030D9B8"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00DN</w:t>
      </w:r>
      <w:r w:rsidRPr="00EC7360">
        <w:rPr>
          <w:rFonts w:ascii="Arial" w:hAnsi="Arial" w:cs="Arial"/>
          <w:sz w:val="21"/>
          <w:szCs w:val="21"/>
        </w:rPr>
        <w:tab/>
        <w:t>Appliquer des principes d'esthétique à la confection des prothèses</w:t>
      </w:r>
    </w:p>
    <w:p w14:paraId="5D1D389E"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00DP</w:t>
      </w:r>
      <w:r w:rsidRPr="00EC7360">
        <w:rPr>
          <w:rFonts w:ascii="Arial" w:hAnsi="Arial" w:cs="Arial"/>
          <w:sz w:val="21"/>
          <w:szCs w:val="21"/>
        </w:rPr>
        <w:tab/>
        <w:t>Confectionner des prothèses complètes amovibles sur implants</w:t>
      </w:r>
    </w:p>
    <w:p w14:paraId="4511E365"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00DR</w:t>
      </w:r>
      <w:r w:rsidRPr="00EC7360">
        <w:rPr>
          <w:rFonts w:ascii="Arial" w:hAnsi="Arial" w:cs="Arial"/>
          <w:sz w:val="21"/>
          <w:szCs w:val="21"/>
        </w:rPr>
        <w:tab/>
        <w:t>Confectionner des appareils spécialisés</w:t>
      </w:r>
    </w:p>
    <w:p w14:paraId="5A4D81B1" w14:textId="77777777" w:rsidR="008312B3" w:rsidRPr="00EC7360" w:rsidRDefault="008312B3" w:rsidP="008312B3">
      <w:pPr>
        <w:tabs>
          <w:tab w:val="left" w:pos="1260"/>
        </w:tabs>
        <w:ind w:left="1260" w:right="14" w:hanging="900"/>
        <w:rPr>
          <w:rFonts w:ascii="Arial" w:hAnsi="Arial" w:cs="Arial"/>
          <w:sz w:val="21"/>
          <w:szCs w:val="21"/>
          <w:highlight w:val="yellow"/>
        </w:rPr>
      </w:pPr>
      <w:r w:rsidRPr="00EC7360">
        <w:rPr>
          <w:rFonts w:ascii="Arial" w:hAnsi="Arial" w:cs="Arial"/>
          <w:sz w:val="21"/>
          <w:szCs w:val="21"/>
        </w:rPr>
        <w:t>00DS</w:t>
      </w:r>
      <w:r w:rsidRPr="00EC7360">
        <w:rPr>
          <w:rFonts w:ascii="Arial" w:hAnsi="Arial" w:cs="Arial"/>
          <w:sz w:val="21"/>
          <w:szCs w:val="21"/>
        </w:rPr>
        <w:tab/>
        <w:t>Confectionner des prothèses partielles fixes sur implants</w:t>
      </w:r>
    </w:p>
    <w:p w14:paraId="6A7541A2"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00DT</w:t>
      </w:r>
      <w:r w:rsidRPr="00EC7360">
        <w:rPr>
          <w:rFonts w:ascii="Arial" w:hAnsi="Arial" w:cs="Arial"/>
          <w:sz w:val="21"/>
          <w:szCs w:val="21"/>
        </w:rPr>
        <w:tab/>
        <w:t>Confectionn</w:t>
      </w:r>
      <w:r w:rsidR="00126467">
        <w:rPr>
          <w:rFonts w:ascii="Arial" w:hAnsi="Arial" w:cs="Arial"/>
          <w:sz w:val="21"/>
          <w:szCs w:val="21"/>
        </w:rPr>
        <w:t>er des appareils orthodontiques</w:t>
      </w:r>
    </w:p>
    <w:p w14:paraId="2F63D7FE" w14:textId="77777777" w:rsidR="008312B3" w:rsidRPr="00EC7360" w:rsidRDefault="008312B3" w:rsidP="008312B3">
      <w:pPr>
        <w:tabs>
          <w:tab w:val="left" w:pos="1260"/>
        </w:tabs>
        <w:spacing w:before="240"/>
        <w:ind w:left="1260" w:right="14" w:hanging="900"/>
        <w:rPr>
          <w:rFonts w:ascii="Arial" w:hAnsi="Arial" w:cs="Arial"/>
          <w:sz w:val="21"/>
          <w:szCs w:val="21"/>
        </w:rPr>
      </w:pPr>
      <w:r w:rsidRPr="00EC7360">
        <w:rPr>
          <w:rFonts w:ascii="Arial" w:hAnsi="Arial" w:cs="Arial"/>
          <w:sz w:val="21"/>
          <w:szCs w:val="21"/>
        </w:rPr>
        <w:t>00DQ</w:t>
      </w:r>
      <w:r w:rsidRPr="00EC7360">
        <w:rPr>
          <w:rFonts w:ascii="Arial" w:hAnsi="Arial" w:cs="Arial"/>
          <w:sz w:val="21"/>
          <w:szCs w:val="21"/>
        </w:rPr>
        <w:tab/>
        <w:t>Appliquer des techniques de gestion d'entreprise</w:t>
      </w:r>
    </w:p>
    <w:p w14:paraId="2461F395"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00DU</w:t>
      </w:r>
      <w:r w:rsidRPr="00EC7360">
        <w:rPr>
          <w:rFonts w:ascii="Arial" w:hAnsi="Arial" w:cs="Arial"/>
          <w:sz w:val="21"/>
          <w:szCs w:val="21"/>
        </w:rPr>
        <w:tab/>
        <w:t>Gérer la production de prothèses, de pièc</w:t>
      </w:r>
      <w:r w:rsidR="00126467">
        <w:rPr>
          <w:rFonts w:ascii="Arial" w:hAnsi="Arial" w:cs="Arial"/>
          <w:sz w:val="21"/>
          <w:szCs w:val="21"/>
        </w:rPr>
        <w:t>es squelettiques et d'appareils</w:t>
      </w:r>
    </w:p>
    <w:p w14:paraId="5CCA5978" w14:textId="77777777" w:rsidR="00266755" w:rsidRPr="00EC7360" w:rsidRDefault="000A11CC" w:rsidP="00354CE3">
      <w:pPr>
        <w:pStyle w:val="BlocTitre"/>
        <w:numPr>
          <w:ilvl w:val="0"/>
          <w:numId w:val="28"/>
        </w:numPr>
        <w:spacing w:after="0"/>
        <w:rPr>
          <w:rFonts w:ascii="Arial" w:hAnsi="Arial" w:cs="Arial"/>
          <w:smallCaps/>
          <w:sz w:val="21"/>
          <w:szCs w:val="21"/>
        </w:rPr>
      </w:pPr>
      <w:r>
        <w:rPr>
          <w:rFonts w:ascii="Arial" w:hAnsi="Arial" w:cs="Arial"/>
          <w:smallCaps/>
          <w:sz w:val="21"/>
          <w:szCs w:val="21"/>
        </w:rPr>
        <w:t>C</w:t>
      </w:r>
      <w:r w:rsidR="00F61D64" w:rsidRPr="00EC7360">
        <w:rPr>
          <w:rFonts w:ascii="Arial" w:hAnsi="Arial" w:cs="Arial"/>
          <w:smallCaps/>
          <w:sz w:val="21"/>
          <w:szCs w:val="21"/>
        </w:rPr>
        <w:t>ours porteur de l’épreuve synthèse de programme</w:t>
      </w:r>
    </w:p>
    <w:p w14:paraId="59D72F3A" w14:textId="77777777" w:rsidR="00F61D64" w:rsidRPr="00B76BCD" w:rsidRDefault="00F61D64" w:rsidP="00B76BCD">
      <w:pPr>
        <w:spacing w:before="240"/>
        <w:ind w:left="360"/>
        <w:rPr>
          <w:rFonts w:ascii="Arial" w:hAnsi="Arial" w:cs="Arial"/>
          <w:sz w:val="21"/>
          <w:szCs w:val="21"/>
        </w:rPr>
      </w:pPr>
      <w:r w:rsidRPr="00EC7360">
        <w:rPr>
          <w:rFonts w:ascii="Arial" w:hAnsi="Arial" w:cs="Arial"/>
          <w:sz w:val="21"/>
          <w:szCs w:val="21"/>
        </w:rPr>
        <w:t xml:space="preserve">En </w:t>
      </w:r>
      <w:r w:rsidRPr="00EC7360">
        <w:rPr>
          <w:rFonts w:ascii="Arial" w:hAnsi="Arial" w:cs="Arial"/>
          <w:i/>
          <w:iCs/>
          <w:sz w:val="21"/>
          <w:szCs w:val="21"/>
        </w:rPr>
        <w:t>Techniques</w:t>
      </w:r>
      <w:r w:rsidR="00DD7A4B" w:rsidRPr="00EC7360">
        <w:rPr>
          <w:rFonts w:ascii="Arial" w:hAnsi="Arial" w:cs="Arial"/>
          <w:i/>
          <w:iCs/>
          <w:sz w:val="21"/>
          <w:szCs w:val="21"/>
        </w:rPr>
        <w:t xml:space="preserve"> de prothèses</w:t>
      </w:r>
      <w:r w:rsidRPr="00EC7360">
        <w:rPr>
          <w:rFonts w:ascii="Arial" w:hAnsi="Arial" w:cs="Arial"/>
          <w:i/>
          <w:iCs/>
          <w:sz w:val="21"/>
          <w:szCs w:val="21"/>
        </w:rPr>
        <w:t xml:space="preserve"> dentaires</w:t>
      </w:r>
      <w:r w:rsidRPr="00EC7360">
        <w:rPr>
          <w:rFonts w:ascii="Arial" w:hAnsi="Arial" w:cs="Arial"/>
          <w:sz w:val="21"/>
          <w:szCs w:val="21"/>
        </w:rPr>
        <w:t xml:space="preserve">, la réussite de l’épreuve synthèse de programme est conditionnelle à la réussite du cours </w:t>
      </w:r>
      <w:r w:rsidRPr="00B76BCD">
        <w:rPr>
          <w:rFonts w:ascii="Arial" w:hAnsi="Arial" w:cs="Arial"/>
          <w:bCs/>
          <w:i/>
          <w:iCs/>
          <w:sz w:val="21"/>
          <w:szCs w:val="21"/>
        </w:rPr>
        <w:t xml:space="preserve">Atelier d’intégration </w:t>
      </w:r>
      <w:r w:rsidRPr="00B76BCD">
        <w:rPr>
          <w:rFonts w:ascii="Arial" w:hAnsi="Arial" w:cs="Arial"/>
          <w:bCs/>
          <w:sz w:val="21"/>
          <w:szCs w:val="21"/>
        </w:rPr>
        <w:t>(110-6</w:t>
      </w:r>
      <w:r w:rsidR="00A07E99">
        <w:rPr>
          <w:rFonts w:ascii="Arial" w:hAnsi="Arial" w:cs="Arial"/>
          <w:bCs/>
          <w:sz w:val="21"/>
          <w:szCs w:val="21"/>
        </w:rPr>
        <w:t>2</w:t>
      </w:r>
      <w:r w:rsidRPr="00B76BCD">
        <w:rPr>
          <w:rFonts w:ascii="Arial" w:hAnsi="Arial" w:cs="Arial"/>
          <w:bCs/>
          <w:sz w:val="21"/>
          <w:szCs w:val="21"/>
        </w:rPr>
        <w:t>8-EM).</w:t>
      </w:r>
    </w:p>
    <w:p w14:paraId="2F3BADB8" w14:textId="77777777" w:rsidR="00266755" w:rsidRPr="00EC7360" w:rsidRDefault="000A11CC" w:rsidP="00354CE3">
      <w:pPr>
        <w:pStyle w:val="BlocTitre"/>
        <w:numPr>
          <w:ilvl w:val="0"/>
          <w:numId w:val="28"/>
        </w:numPr>
        <w:spacing w:after="0"/>
        <w:rPr>
          <w:rFonts w:ascii="Arial" w:hAnsi="Arial" w:cs="Arial"/>
          <w:smallCaps/>
          <w:sz w:val="21"/>
          <w:szCs w:val="21"/>
        </w:rPr>
      </w:pPr>
      <w:r>
        <w:rPr>
          <w:rFonts w:ascii="Arial" w:hAnsi="Arial" w:cs="Arial"/>
          <w:smallCaps/>
          <w:sz w:val="21"/>
          <w:szCs w:val="21"/>
        </w:rPr>
        <w:t>C</w:t>
      </w:r>
      <w:r w:rsidR="00F61D64" w:rsidRPr="00EC7360">
        <w:rPr>
          <w:rFonts w:ascii="Arial" w:hAnsi="Arial" w:cs="Arial"/>
          <w:smallCaps/>
          <w:sz w:val="21"/>
          <w:szCs w:val="21"/>
        </w:rPr>
        <w:t>ontexte de réalisation de l’épreuve synthèse</w:t>
      </w:r>
    </w:p>
    <w:p w14:paraId="1F844A08" w14:textId="77777777" w:rsidR="00F61D64" w:rsidRPr="00B76BCD" w:rsidRDefault="00F61D64" w:rsidP="00B76BCD">
      <w:pPr>
        <w:pStyle w:val="Titre2"/>
        <w:numPr>
          <w:ilvl w:val="1"/>
          <w:numId w:val="31"/>
        </w:numPr>
        <w:tabs>
          <w:tab w:val="clear" w:pos="727"/>
          <w:tab w:val="num" w:pos="900"/>
        </w:tabs>
        <w:spacing w:before="180" w:line="240" w:lineRule="auto"/>
        <w:ind w:left="900" w:hanging="533"/>
        <w:rPr>
          <w:rFonts w:ascii="Arial" w:hAnsi="Arial" w:cs="Arial"/>
          <w:iCs/>
          <w:caps w:val="0"/>
          <w:sz w:val="21"/>
          <w:szCs w:val="21"/>
        </w:rPr>
      </w:pPr>
      <w:r w:rsidRPr="00B76BCD">
        <w:rPr>
          <w:rFonts w:ascii="Arial" w:hAnsi="Arial" w:cs="Arial"/>
          <w:iCs/>
          <w:caps w:val="0"/>
          <w:sz w:val="21"/>
          <w:szCs w:val="21"/>
        </w:rPr>
        <w:t xml:space="preserve">Objectif de l’épreuve synthèse de programme en </w:t>
      </w:r>
      <w:r w:rsidRPr="008E272E">
        <w:rPr>
          <w:rFonts w:ascii="Arial" w:hAnsi="Arial" w:cs="Arial"/>
          <w:i/>
          <w:iCs/>
          <w:caps w:val="0"/>
          <w:sz w:val="21"/>
          <w:szCs w:val="21"/>
        </w:rPr>
        <w:t>Techniques</w:t>
      </w:r>
      <w:r w:rsidR="00844395" w:rsidRPr="008E272E">
        <w:rPr>
          <w:rFonts w:ascii="Arial" w:hAnsi="Arial" w:cs="Arial"/>
          <w:i/>
          <w:iCs/>
          <w:caps w:val="0"/>
          <w:sz w:val="21"/>
          <w:szCs w:val="21"/>
        </w:rPr>
        <w:t xml:space="preserve"> de prothèses</w:t>
      </w:r>
      <w:r w:rsidRPr="008E272E">
        <w:rPr>
          <w:rFonts w:ascii="Arial" w:hAnsi="Arial" w:cs="Arial"/>
          <w:i/>
          <w:iCs/>
          <w:caps w:val="0"/>
          <w:sz w:val="21"/>
          <w:szCs w:val="21"/>
        </w:rPr>
        <w:t xml:space="preserve"> dentaires</w:t>
      </w:r>
    </w:p>
    <w:p w14:paraId="3118D4BF" w14:textId="77777777" w:rsidR="00844D9D" w:rsidRPr="00EC7360" w:rsidRDefault="00844D9D" w:rsidP="00B76BCD">
      <w:pPr>
        <w:spacing w:before="240"/>
        <w:ind w:left="900"/>
        <w:rPr>
          <w:rFonts w:ascii="Arial" w:hAnsi="Arial" w:cs="Arial"/>
          <w:sz w:val="21"/>
          <w:szCs w:val="21"/>
        </w:rPr>
      </w:pPr>
      <w:r w:rsidRPr="00EC7360">
        <w:rPr>
          <w:rFonts w:ascii="Arial" w:hAnsi="Arial" w:cs="Arial"/>
          <w:sz w:val="21"/>
          <w:szCs w:val="21"/>
        </w:rPr>
        <w:t xml:space="preserve">Démontrer la capacité d’effectuer les différentes activités de la profession de </w:t>
      </w:r>
      <w:r w:rsidR="009F4124" w:rsidRPr="00EC7360">
        <w:rPr>
          <w:rFonts w:ascii="Arial" w:hAnsi="Arial" w:cs="Arial"/>
          <w:sz w:val="21"/>
          <w:szCs w:val="21"/>
        </w:rPr>
        <w:t xml:space="preserve">prothésiste </w:t>
      </w:r>
      <w:r w:rsidRPr="00EC7360">
        <w:rPr>
          <w:rFonts w:ascii="Arial" w:hAnsi="Arial" w:cs="Arial"/>
          <w:sz w:val="21"/>
          <w:szCs w:val="21"/>
        </w:rPr>
        <w:t xml:space="preserve">dentaire, c’est-à-dire analyser les paramètres de confection et conseiller sur la faisabilité des </w:t>
      </w:r>
      <w:proofErr w:type="gramStart"/>
      <w:r w:rsidRPr="00EC7360">
        <w:rPr>
          <w:rFonts w:ascii="Arial" w:hAnsi="Arial" w:cs="Arial"/>
          <w:sz w:val="21"/>
          <w:szCs w:val="21"/>
        </w:rPr>
        <w:t>ordonnances;</w:t>
      </w:r>
      <w:proofErr w:type="gramEnd"/>
      <w:r w:rsidRPr="00EC7360">
        <w:rPr>
          <w:rFonts w:ascii="Arial" w:hAnsi="Arial" w:cs="Arial"/>
          <w:sz w:val="21"/>
          <w:szCs w:val="21"/>
        </w:rPr>
        <w:t xml:space="preserve"> concevoir, confectionner et réparer les différents types d’appareils et prothèses dentaires; gérer la production des pièces.</w:t>
      </w:r>
    </w:p>
    <w:p w14:paraId="20A673F0" w14:textId="77777777" w:rsidR="00266755" w:rsidRPr="00EC7360" w:rsidRDefault="00266755" w:rsidP="00354CE3">
      <w:pPr>
        <w:pStyle w:val="BlocTitre"/>
        <w:numPr>
          <w:ilvl w:val="0"/>
          <w:numId w:val="28"/>
        </w:numPr>
        <w:spacing w:after="0"/>
        <w:rPr>
          <w:rFonts w:ascii="Arial" w:hAnsi="Arial" w:cs="Arial"/>
          <w:smallCaps/>
          <w:sz w:val="21"/>
          <w:szCs w:val="21"/>
        </w:rPr>
      </w:pPr>
      <w:r w:rsidRPr="00EC7360">
        <w:rPr>
          <w:rFonts w:ascii="Arial" w:hAnsi="Arial" w:cs="Arial"/>
          <w:smallCaps/>
          <w:sz w:val="21"/>
          <w:szCs w:val="21"/>
        </w:rPr>
        <w:t>Plan d'évaluation de l'épreuve synthèse</w:t>
      </w:r>
    </w:p>
    <w:p w14:paraId="2CBA7BC8" w14:textId="77777777" w:rsidR="00EF3FB9" w:rsidRPr="00EC7360" w:rsidRDefault="00B97167" w:rsidP="00B76BCD">
      <w:pPr>
        <w:pStyle w:val="Normalgras"/>
        <w:spacing w:before="240" w:after="0"/>
        <w:ind w:left="360"/>
        <w:jc w:val="both"/>
        <w:rPr>
          <w:rFonts w:ascii="Arial" w:hAnsi="Arial" w:cs="Arial"/>
          <w:sz w:val="21"/>
          <w:szCs w:val="21"/>
        </w:rPr>
      </w:pPr>
      <w:r w:rsidRPr="00EC7360">
        <w:rPr>
          <w:rFonts w:ascii="Arial" w:hAnsi="Arial" w:cs="Arial"/>
          <w:b w:val="0"/>
          <w:bCs w:val="0"/>
          <w:sz w:val="21"/>
          <w:szCs w:val="21"/>
        </w:rPr>
        <w:t>Le seuil de réussite de l’épreuve synthèse est fixé à 60</w:t>
      </w:r>
      <w:r w:rsidR="00C133C8">
        <w:rPr>
          <w:rFonts w:ascii="Arial" w:hAnsi="Arial" w:cs="Arial"/>
          <w:b w:val="0"/>
          <w:bCs w:val="0"/>
          <w:sz w:val="21"/>
          <w:szCs w:val="21"/>
        </w:rPr>
        <w:t> </w:t>
      </w:r>
      <w:r w:rsidRPr="00EC7360">
        <w:rPr>
          <w:rFonts w:ascii="Arial" w:hAnsi="Arial" w:cs="Arial"/>
          <w:b w:val="0"/>
          <w:bCs w:val="0"/>
          <w:sz w:val="21"/>
          <w:szCs w:val="21"/>
        </w:rPr>
        <w:t>%. Il est le résultat du cumul des parties prat</w:t>
      </w:r>
      <w:r w:rsidR="00B76BCD">
        <w:rPr>
          <w:rFonts w:ascii="Arial" w:hAnsi="Arial" w:cs="Arial"/>
          <w:b w:val="0"/>
          <w:bCs w:val="0"/>
          <w:sz w:val="21"/>
          <w:szCs w:val="21"/>
        </w:rPr>
        <w:t xml:space="preserve">ique et théorique. </w:t>
      </w:r>
      <w:r w:rsidRPr="00EC7360">
        <w:rPr>
          <w:rFonts w:ascii="Arial" w:hAnsi="Arial" w:cs="Arial"/>
          <w:b w:val="0"/>
          <w:bCs w:val="0"/>
          <w:sz w:val="21"/>
          <w:szCs w:val="21"/>
        </w:rPr>
        <w:t xml:space="preserve">La réussite du cours </w:t>
      </w:r>
      <w:r w:rsidRPr="00B76BCD">
        <w:rPr>
          <w:rFonts w:ascii="Arial" w:hAnsi="Arial" w:cs="Arial"/>
          <w:b w:val="0"/>
          <w:bCs w:val="0"/>
          <w:i/>
          <w:sz w:val="21"/>
          <w:szCs w:val="21"/>
        </w:rPr>
        <w:t>Atelier d’intégration</w:t>
      </w:r>
      <w:r w:rsidRPr="00EC7360">
        <w:rPr>
          <w:rFonts w:ascii="Arial" w:hAnsi="Arial" w:cs="Arial"/>
          <w:b w:val="0"/>
          <w:bCs w:val="0"/>
          <w:sz w:val="21"/>
          <w:szCs w:val="21"/>
        </w:rPr>
        <w:t xml:space="preserve"> entraîne automatiquement la mention succès à l’épreuve synthèse.</w:t>
      </w:r>
    </w:p>
    <w:p w14:paraId="092B66F9" w14:textId="77777777" w:rsidR="00B97167" w:rsidRPr="00EC7360" w:rsidRDefault="00B97167" w:rsidP="00B76BCD">
      <w:pPr>
        <w:pStyle w:val="Normalgras"/>
        <w:spacing w:before="240" w:after="0"/>
        <w:ind w:left="360"/>
        <w:jc w:val="both"/>
        <w:rPr>
          <w:rFonts w:ascii="Arial" w:hAnsi="Arial" w:cs="Arial"/>
          <w:b w:val="0"/>
          <w:bCs w:val="0"/>
          <w:sz w:val="21"/>
          <w:szCs w:val="21"/>
        </w:rPr>
      </w:pPr>
      <w:r w:rsidRPr="00EC7360">
        <w:rPr>
          <w:rFonts w:ascii="Arial" w:hAnsi="Arial" w:cs="Arial"/>
          <w:b w:val="0"/>
          <w:bCs w:val="0"/>
          <w:sz w:val="21"/>
          <w:szCs w:val="21"/>
        </w:rPr>
        <w:t>La valeur relative accordée à chaque évaluation pour inscrire «</w:t>
      </w:r>
      <w:r w:rsidR="00DD5556">
        <w:rPr>
          <w:rFonts w:ascii="Arial" w:hAnsi="Arial" w:cs="Arial"/>
          <w:b w:val="0"/>
          <w:bCs w:val="0"/>
          <w:sz w:val="21"/>
          <w:szCs w:val="21"/>
        </w:rPr>
        <w:t> </w:t>
      </w:r>
      <w:r w:rsidRPr="00EC7360">
        <w:rPr>
          <w:rFonts w:ascii="Arial" w:hAnsi="Arial" w:cs="Arial"/>
          <w:b w:val="0"/>
          <w:bCs w:val="0"/>
          <w:sz w:val="21"/>
          <w:szCs w:val="21"/>
        </w:rPr>
        <w:t>succès</w:t>
      </w:r>
      <w:r w:rsidR="00DD5556">
        <w:rPr>
          <w:rFonts w:ascii="Arial" w:hAnsi="Arial" w:cs="Arial"/>
          <w:b w:val="0"/>
          <w:bCs w:val="0"/>
          <w:sz w:val="21"/>
          <w:szCs w:val="21"/>
        </w:rPr>
        <w:t> </w:t>
      </w:r>
      <w:r w:rsidRPr="00EC7360">
        <w:rPr>
          <w:rFonts w:ascii="Arial" w:hAnsi="Arial" w:cs="Arial"/>
          <w:b w:val="0"/>
          <w:bCs w:val="0"/>
          <w:sz w:val="21"/>
          <w:szCs w:val="21"/>
        </w:rPr>
        <w:t>» ou «</w:t>
      </w:r>
      <w:r w:rsidR="00DD5556">
        <w:rPr>
          <w:rFonts w:ascii="Arial" w:hAnsi="Arial" w:cs="Arial"/>
          <w:b w:val="0"/>
          <w:bCs w:val="0"/>
          <w:sz w:val="21"/>
          <w:szCs w:val="21"/>
        </w:rPr>
        <w:t> </w:t>
      </w:r>
      <w:r w:rsidRPr="00EC7360">
        <w:rPr>
          <w:rFonts w:ascii="Arial" w:hAnsi="Arial" w:cs="Arial"/>
          <w:b w:val="0"/>
          <w:bCs w:val="0"/>
          <w:sz w:val="21"/>
          <w:szCs w:val="21"/>
        </w:rPr>
        <w:t>échec</w:t>
      </w:r>
      <w:r w:rsidR="00DD5556">
        <w:rPr>
          <w:rFonts w:ascii="Arial" w:hAnsi="Arial" w:cs="Arial"/>
          <w:b w:val="0"/>
          <w:bCs w:val="0"/>
          <w:sz w:val="21"/>
          <w:szCs w:val="21"/>
        </w:rPr>
        <w:t> </w:t>
      </w:r>
      <w:r w:rsidRPr="00EC7360">
        <w:rPr>
          <w:rFonts w:ascii="Arial" w:hAnsi="Arial" w:cs="Arial"/>
          <w:b w:val="0"/>
          <w:bCs w:val="0"/>
          <w:sz w:val="21"/>
          <w:szCs w:val="21"/>
        </w:rPr>
        <w:t>» au bulletin est la suivante :</w:t>
      </w:r>
    </w:p>
    <w:p w14:paraId="611A2497" w14:textId="77777777" w:rsidR="00AB0D2E" w:rsidRPr="00EC7360" w:rsidRDefault="00B97167" w:rsidP="00B76BCD">
      <w:pPr>
        <w:spacing w:before="240"/>
        <w:ind w:left="720"/>
        <w:jc w:val="center"/>
        <w:rPr>
          <w:rFonts w:ascii="Arial" w:hAnsi="Arial" w:cs="Arial"/>
          <w:b/>
          <w:bCs/>
          <w:sz w:val="21"/>
          <w:szCs w:val="21"/>
        </w:rPr>
      </w:pPr>
      <w:r w:rsidRPr="00EC7360">
        <w:rPr>
          <w:rFonts w:ascii="Arial" w:hAnsi="Arial" w:cs="Arial"/>
          <w:b/>
          <w:bCs/>
          <w:sz w:val="21"/>
          <w:szCs w:val="21"/>
        </w:rPr>
        <w:t>Partie théorique :</w:t>
      </w:r>
      <w:r w:rsidRPr="00EC7360">
        <w:rPr>
          <w:rFonts w:ascii="Arial" w:hAnsi="Arial" w:cs="Arial"/>
          <w:b/>
          <w:bCs/>
          <w:sz w:val="21"/>
          <w:szCs w:val="21"/>
        </w:rPr>
        <w:tab/>
        <w:t>25 %</w:t>
      </w:r>
      <w:r w:rsidR="00EF3FB9" w:rsidRPr="00EC7360">
        <w:rPr>
          <w:rFonts w:ascii="Arial" w:hAnsi="Arial" w:cs="Arial"/>
          <w:b/>
          <w:bCs/>
          <w:sz w:val="21"/>
          <w:szCs w:val="21"/>
        </w:rPr>
        <w:tab/>
      </w:r>
      <w:r w:rsidR="00EF3FB9" w:rsidRPr="00EC7360">
        <w:rPr>
          <w:rFonts w:ascii="Arial" w:hAnsi="Arial" w:cs="Arial"/>
          <w:b/>
          <w:bCs/>
          <w:sz w:val="21"/>
          <w:szCs w:val="21"/>
        </w:rPr>
        <w:tab/>
      </w:r>
      <w:r w:rsidRPr="00EC7360">
        <w:rPr>
          <w:rFonts w:ascii="Arial" w:hAnsi="Arial" w:cs="Arial"/>
          <w:b/>
          <w:bCs/>
          <w:sz w:val="21"/>
          <w:szCs w:val="21"/>
        </w:rPr>
        <w:t xml:space="preserve">Partie pratique : </w:t>
      </w:r>
      <w:r w:rsidRPr="00EC7360">
        <w:rPr>
          <w:rFonts w:ascii="Arial" w:hAnsi="Arial" w:cs="Arial"/>
          <w:b/>
          <w:bCs/>
          <w:sz w:val="21"/>
          <w:szCs w:val="21"/>
        </w:rPr>
        <w:tab/>
        <w:t>75 %</w:t>
      </w:r>
    </w:p>
    <w:p w14:paraId="42FA8F4B" w14:textId="77777777" w:rsidR="007E4ABB" w:rsidRDefault="00B76BCD" w:rsidP="007E4ABB">
      <w:pPr>
        <w:jc w:val="center"/>
        <w:rPr>
          <w:rFonts w:ascii="Arial" w:hAnsi="Arial" w:cs="Arial"/>
          <w:b/>
          <w:bCs/>
          <w:caps/>
          <w:sz w:val="21"/>
          <w:szCs w:val="21"/>
        </w:rPr>
      </w:pPr>
      <w:r>
        <w:rPr>
          <w:b/>
          <w:bCs/>
        </w:rPr>
        <w:br w:type="page"/>
      </w:r>
      <w:r w:rsidR="00B97167" w:rsidRPr="00BD3F82">
        <w:rPr>
          <w:rFonts w:ascii="Arial" w:hAnsi="Arial" w:cs="Arial"/>
          <w:b/>
          <w:bCs/>
          <w:caps/>
          <w:sz w:val="21"/>
          <w:szCs w:val="21"/>
        </w:rPr>
        <w:lastRenderedPageBreak/>
        <w:t>GRILLE D’ÉVALUATION</w:t>
      </w:r>
    </w:p>
    <w:p w14:paraId="2158134E" w14:textId="77777777" w:rsidR="00B97167" w:rsidRPr="00BD3F82" w:rsidRDefault="007E4ABB" w:rsidP="002E151F">
      <w:pPr>
        <w:spacing w:after="120"/>
        <w:jc w:val="center"/>
        <w:rPr>
          <w:rFonts w:ascii="Arial" w:hAnsi="Arial" w:cs="Arial"/>
          <w:b/>
          <w:bCs/>
          <w:caps/>
          <w:sz w:val="21"/>
          <w:szCs w:val="21"/>
        </w:rPr>
      </w:pPr>
      <w:r>
        <w:rPr>
          <w:rFonts w:ascii="Arial" w:hAnsi="Arial" w:cs="Arial"/>
          <w:b/>
          <w:caps/>
          <w:sz w:val="21"/>
          <w:szCs w:val="21"/>
        </w:rPr>
        <w:t>ATELIER</w:t>
      </w:r>
      <w:r w:rsidR="00B97167" w:rsidRPr="00BD3F82">
        <w:rPr>
          <w:rFonts w:ascii="Arial" w:hAnsi="Arial" w:cs="Arial"/>
          <w:b/>
          <w:caps/>
          <w:sz w:val="21"/>
          <w:szCs w:val="21"/>
        </w:rPr>
        <w:t xml:space="preserve"> d’intégration</w:t>
      </w:r>
    </w:p>
    <w:tbl>
      <w:tblPr>
        <w:tblW w:w="50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2"/>
        <w:gridCol w:w="1572"/>
        <w:gridCol w:w="1508"/>
        <w:gridCol w:w="4706"/>
        <w:gridCol w:w="1182"/>
      </w:tblGrid>
      <w:tr w:rsidR="00F20F0C" w:rsidRPr="00C92806" w14:paraId="4C4AA148" w14:textId="77777777" w:rsidTr="002C541B">
        <w:trPr>
          <w:tblHeader/>
        </w:trPr>
        <w:tc>
          <w:tcPr>
            <w:tcW w:w="766" w:type="pct"/>
            <w:tcBorders>
              <w:top w:val="single" w:sz="4" w:space="0" w:color="auto"/>
              <w:left w:val="single" w:sz="4" w:space="0" w:color="auto"/>
              <w:bottom w:val="single" w:sz="4" w:space="0" w:color="auto"/>
              <w:right w:val="single" w:sz="4" w:space="0" w:color="auto"/>
            </w:tcBorders>
            <w:shd w:val="clear" w:color="auto" w:fill="FFCC00"/>
            <w:vAlign w:val="center"/>
          </w:tcPr>
          <w:p w14:paraId="4AE94FC2" w14:textId="77777777" w:rsidR="00B76BCD" w:rsidRPr="00C92806" w:rsidRDefault="00B97167" w:rsidP="002E151F">
            <w:pPr>
              <w:spacing w:before="40" w:after="40"/>
              <w:jc w:val="center"/>
              <w:rPr>
                <w:rFonts w:ascii="Arial" w:hAnsi="Arial" w:cs="Arial"/>
                <w:b/>
                <w:bCs/>
                <w:sz w:val="17"/>
                <w:szCs w:val="17"/>
              </w:rPr>
            </w:pPr>
            <w:r w:rsidRPr="00C92806">
              <w:rPr>
                <w:rFonts w:ascii="Arial" w:hAnsi="Arial" w:cs="Arial"/>
                <w:b/>
                <w:bCs/>
                <w:sz w:val="17"/>
                <w:szCs w:val="17"/>
              </w:rPr>
              <w:t>Compétence</w:t>
            </w:r>
          </w:p>
        </w:tc>
        <w:tc>
          <w:tcPr>
            <w:tcW w:w="742" w:type="pct"/>
            <w:tcBorders>
              <w:top w:val="single" w:sz="4" w:space="0" w:color="auto"/>
              <w:left w:val="single" w:sz="4" w:space="0" w:color="auto"/>
              <w:bottom w:val="single" w:sz="4" w:space="0" w:color="auto"/>
              <w:right w:val="single" w:sz="4" w:space="0" w:color="auto"/>
            </w:tcBorders>
            <w:shd w:val="clear" w:color="auto" w:fill="FFCC00"/>
            <w:vAlign w:val="center"/>
          </w:tcPr>
          <w:p w14:paraId="73A596B2" w14:textId="77777777" w:rsidR="00B97167" w:rsidRPr="00C92806" w:rsidRDefault="000F6AD5" w:rsidP="002E151F">
            <w:pPr>
              <w:spacing w:before="40" w:after="40"/>
              <w:jc w:val="center"/>
              <w:rPr>
                <w:rFonts w:ascii="Arial" w:hAnsi="Arial" w:cs="Arial"/>
                <w:b/>
                <w:bCs/>
                <w:sz w:val="17"/>
                <w:szCs w:val="17"/>
              </w:rPr>
            </w:pPr>
            <w:r w:rsidRPr="00C92806">
              <w:rPr>
                <w:rFonts w:ascii="Arial" w:hAnsi="Arial" w:cs="Arial"/>
                <w:b/>
                <w:bCs/>
                <w:sz w:val="17"/>
                <w:szCs w:val="17"/>
              </w:rPr>
              <w:t>Produit livrable</w:t>
            </w:r>
          </w:p>
        </w:tc>
        <w:tc>
          <w:tcPr>
            <w:tcW w:w="712" w:type="pct"/>
            <w:tcBorders>
              <w:top w:val="single" w:sz="4" w:space="0" w:color="auto"/>
              <w:left w:val="single" w:sz="4" w:space="0" w:color="auto"/>
              <w:bottom w:val="single" w:sz="4" w:space="0" w:color="auto"/>
              <w:right w:val="single" w:sz="4" w:space="0" w:color="auto"/>
            </w:tcBorders>
            <w:shd w:val="clear" w:color="auto" w:fill="FFCC00"/>
            <w:vAlign w:val="center"/>
          </w:tcPr>
          <w:p w14:paraId="329326F9" w14:textId="77777777" w:rsidR="00B97167" w:rsidRPr="00C92806" w:rsidRDefault="000F6AD5" w:rsidP="002E151F">
            <w:pPr>
              <w:spacing w:before="40" w:after="40"/>
              <w:jc w:val="center"/>
              <w:rPr>
                <w:rFonts w:ascii="Arial" w:hAnsi="Arial" w:cs="Arial"/>
                <w:b/>
                <w:bCs/>
                <w:sz w:val="17"/>
                <w:szCs w:val="17"/>
              </w:rPr>
            </w:pPr>
            <w:r w:rsidRPr="00C92806">
              <w:rPr>
                <w:rFonts w:ascii="Arial" w:hAnsi="Arial" w:cs="Arial"/>
                <w:b/>
                <w:bCs/>
                <w:sz w:val="17"/>
                <w:szCs w:val="17"/>
              </w:rPr>
              <w:t>Indicateur</w:t>
            </w:r>
          </w:p>
        </w:tc>
        <w:tc>
          <w:tcPr>
            <w:tcW w:w="2222" w:type="pct"/>
            <w:tcBorders>
              <w:top w:val="single" w:sz="4" w:space="0" w:color="auto"/>
              <w:left w:val="single" w:sz="4" w:space="0" w:color="auto"/>
              <w:bottom w:val="single" w:sz="4" w:space="0" w:color="auto"/>
              <w:right w:val="single" w:sz="4" w:space="0" w:color="auto"/>
            </w:tcBorders>
            <w:shd w:val="clear" w:color="auto" w:fill="FFCC00"/>
            <w:vAlign w:val="center"/>
          </w:tcPr>
          <w:p w14:paraId="524ADF1F" w14:textId="77777777" w:rsidR="00B97167" w:rsidRPr="00C92806" w:rsidRDefault="000F6AD5" w:rsidP="002E151F">
            <w:pPr>
              <w:spacing w:before="40" w:after="40"/>
              <w:jc w:val="center"/>
              <w:rPr>
                <w:rFonts w:ascii="Arial" w:hAnsi="Arial" w:cs="Arial"/>
                <w:b/>
                <w:bCs/>
                <w:sz w:val="17"/>
                <w:szCs w:val="17"/>
              </w:rPr>
            </w:pPr>
            <w:r w:rsidRPr="00C92806">
              <w:rPr>
                <w:rFonts w:ascii="Arial" w:hAnsi="Arial" w:cs="Arial"/>
                <w:b/>
                <w:bCs/>
                <w:sz w:val="17"/>
                <w:szCs w:val="17"/>
              </w:rPr>
              <w:t>Critère</w:t>
            </w:r>
          </w:p>
        </w:tc>
        <w:tc>
          <w:tcPr>
            <w:tcW w:w="558" w:type="pct"/>
            <w:tcBorders>
              <w:top w:val="single" w:sz="4" w:space="0" w:color="auto"/>
              <w:left w:val="single" w:sz="4" w:space="0" w:color="auto"/>
              <w:bottom w:val="single" w:sz="4" w:space="0" w:color="auto"/>
              <w:right w:val="single" w:sz="4" w:space="0" w:color="auto"/>
            </w:tcBorders>
            <w:shd w:val="clear" w:color="auto" w:fill="FFCC00"/>
            <w:vAlign w:val="center"/>
          </w:tcPr>
          <w:p w14:paraId="1D5E78BD" w14:textId="77777777" w:rsidR="00B97167" w:rsidRPr="00C92806" w:rsidRDefault="001E65B8" w:rsidP="002E151F">
            <w:pPr>
              <w:spacing w:before="40" w:after="40"/>
              <w:jc w:val="center"/>
              <w:rPr>
                <w:rFonts w:ascii="Arial" w:hAnsi="Arial" w:cs="Arial"/>
                <w:b/>
                <w:bCs/>
                <w:sz w:val="17"/>
                <w:szCs w:val="17"/>
              </w:rPr>
            </w:pPr>
            <w:r w:rsidRPr="00C92806">
              <w:rPr>
                <w:rFonts w:ascii="Arial" w:hAnsi="Arial" w:cs="Arial"/>
                <w:b/>
                <w:bCs/>
                <w:sz w:val="17"/>
                <w:szCs w:val="17"/>
              </w:rPr>
              <w:t>Pondération</w:t>
            </w:r>
          </w:p>
        </w:tc>
      </w:tr>
      <w:tr w:rsidR="00F20F0C" w:rsidRPr="009C75CA" w14:paraId="70C77BCF" w14:textId="77777777">
        <w:tc>
          <w:tcPr>
            <w:tcW w:w="766" w:type="pct"/>
            <w:vMerge w:val="restart"/>
            <w:tcBorders>
              <w:top w:val="single" w:sz="4" w:space="0" w:color="auto"/>
              <w:left w:val="single" w:sz="4" w:space="0" w:color="auto"/>
              <w:right w:val="single" w:sz="4" w:space="0" w:color="auto"/>
            </w:tcBorders>
          </w:tcPr>
          <w:p w14:paraId="661A30F4" w14:textId="77777777" w:rsidR="00B97167" w:rsidRPr="001E65B8" w:rsidRDefault="00B97167" w:rsidP="007E4ABB">
            <w:pPr>
              <w:numPr>
                <w:ilvl w:val="0"/>
                <w:numId w:val="24"/>
              </w:numPr>
              <w:tabs>
                <w:tab w:val="clear" w:pos="720"/>
              </w:tabs>
              <w:ind w:left="290" w:right="45" w:hanging="290"/>
              <w:jc w:val="left"/>
              <w:rPr>
                <w:rFonts w:ascii="Arial" w:hAnsi="Arial" w:cs="Arial"/>
                <w:bCs/>
                <w:sz w:val="17"/>
                <w:szCs w:val="17"/>
              </w:rPr>
            </w:pPr>
            <w:r w:rsidRPr="001E65B8">
              <w:rPr>
                <w:rFonts w:ascii="Arial" w:hAnsi="Arial" w:cs="Arial"/>
                <w:bCs/>
                <w:sz w:val="17"/>
                <w:szCs w:val="17"/>
              </w:rPr>
              <w:t>Analyser les paramètres de confection de prothèses et conseiller sur la faisabilité</w:t>
            </w:r>
          </w:p>
        </w:tc>
        <w:tc>
          <w:tcPr>
            <w:tcW w:w="742" w:type="pct"/>
            <w:tcBorders>
              <w:top w:val="single" w:sz="4" w:space="0" w:color="auto"/>
              <w:left w:val="single" w:sz="4" w:space="0" w:color="auto"/>
              <w:bottom w:val="nil"/>
              <w:right w:val="single" w:sz="4" w:space="0" w:color="auto"/>
            </w:tcBorders>
          </w:tcPr>
          <w:p w14:paraId="15D4ECC4" w14:textId="77777777" w:rsidR="00B97167" w:rsidRPr="00C92806" w:rsidRDefault="00B97167" w:rsidP="007E4ABB">
            <w:pPr>
              <w:numPr>
                <w:ilvl w:val="0"/>
                <w:numId w:val="32"/>
              </w:numPr>
              <w:tabs>
                <w:tab w:val="clear" w:pos="720"/>
                <w:tab w:val="left" w:pos="265"/>
              </w:tabs>
              <w:ind w:left="265" w:hanging="279"/>
              <w:jc w:val="left"/>
              <w:rPr>
                <w:rFonts w:ascii="Arial" w:hAnsi="Arial" w:cs="Arial"/>
                <w:sz w:val="17"/>
                <w:szCs w:val="17"/>
              </w:rPr>
            </w:pPr>
            <w:r w:rsidRPr="00C92806">
              <w:rPr>
                <w:rFonts w:ascii="Arial" w:hAnsi="Arial" w:cs="Arial"/>
                <w:sz w:val="17"/>
                <w:szCs w:val="17"/>
              </w:rPr>
              <w:t>Carnet de bord</w:t>
            </w:r>
            <w:r w:rsidRPr="00C92806">
              <w:rPr>
                <w:rFonts w:ascii="Arial" w:hAnsi="Arial" w:cs="Arial"/>
                <w:sz w:val="17"/>
                <w:szCs w:val="17"/>
              </w:rPr>
              <w:br/>
            </w:r>
            <w:r w:rsidRPr="007E4ABB">
              <w:rPr>
                <w:rFonts w:ascii="Arial" w:hAnsi="Arial" w:cs="Arial"/>
                <w:sz w:val="17"/>
                <w:szCs w:val="17"/>
              </w:rPr>
              <w:t>10 %</w:t>
            </w:r>
          </w:p>
        </w:tc>
        <w:tc>
          <w:tcPr>
            <w:tcW w:w="712" w:type="pct"/>
            <w:vMerge w:val="restart"/>
            <w:tcBorders>
              <w:top w:val="single" w:sz="4" w:space="0" w:color="auto"/>
              <w:left w:val="single" w:sz="4" w:space="0" w:color="auto"/>
              <w:right w:val="single" w:sz="4" w:space="0" w:color="auto"/>
            </w:tcBorders>
          </w:tcPr>
          <w:p w14:paraId="248BD2CD" w14:textId="77777777" w:rsidR="00B97167" w:rsidRPr="009C75CA" w:rsidRDefault="00B97167" w:rsidP="007E4ABB">
            <w:pPr>
              <w:numPr>
                <w:ilvl w:val="0"/>
                <w:numId w:val="32"/>
              </w:numPr>
              <w:tabs>
                <w:tab w:val="clear" w:pos="720"/>
                <w:tab w:val="left" w:pos="291"/>
              </w:tabs>
              <w:ind w:left="291" w:hanging="305"/>
              <w:jc w:val="left"/>
              <w:rPr>
                <w:rFonts w:ascii="Arial" w:hAnsi="Arial" w:cs="Arial"/>
                <w:sz w:val="17"/>
                <w:szCs w:val="17"/>
              </w:rPr>
            </w:pPr>
            <w:r w:rsidRPr="009C75CA">
              <w:rPr>
                <w:rFonts w:ascii="Arial" w:hAnsi="Arial" w:cs="Arial"/>
                <w:sz w:val="17"/>
                <w:szCs w:val="17"/>
              </w:rPr>
              <w:t>À préciser lors de l’épreuve</w:t>
            </w:r>
          </w:p>
        </w:tc>
        <w:tc>
          <w:tcPr>
            <w:tcW w:w="2222" w:type="pct"/>
            <w:vMerge w:val="restart"/>
            <w:tcBorders>
              <w:top w:val="single" w:sz="4" w:space="0" w:color="auto"/>
              <w:left w:val="single" w:sz="4" w:space="0" w:color="auto"/>
              <w:right w:val="single" w:sz="4" w:space="0" w:color="auto"/>
            </w:tcBorders>
          </w:tcPr>
          <w:p w14:paraId="2322D3C6"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Communication efficace avec la clientèle</w:t>
            </w:r>
          </w:p>
          <w:p w14:paraId="0A23097B"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Respect des exigences de la santé et sécurité (protocole de désinfection, ergonomie ayant trait à l’appareillage, le poste de travail et la posture)</w:t>
            </w:r>
          </w:p>
          <w:p w14:paraId="7D2F7026"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Analyse minutieuse (empreinte, ordonnance)</w:t>
            </w:r>
          </w:p>
          <w:p w14:paraId="1FEE520D"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Utilisation pertinente de la nomenclature (dents manquantes et emplacement)</w:t>
            </w:r>
          </w:p>
          <w:p w14:paraId="14CE7419"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Analyse de la faisabilité (terminologie adéquate, caractéristiques morphologiques des gencives et de la morphologie de la cavité buccale, caractéristiques fonctionnelles de l’appareil buccodentaire)</w:t>
            </w:r>
          </w:p>
          <w:p w14:paraId="4F489F79"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Analyse juste des caractéristiques spatiales des structures buccodentaires (dents, arcades dentaires, espace buccal)</w:t>
            </w:r>
          </w:p>
          <w:p w14:paraId="301ACE3C"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Choix approprié de matériaux (alliage, fils, résine, monomère)</w:t>
            </w:r>
          </w:p>
          <w:p w14:paraId="0F668F25"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Dosage juste des matériaux</w:t>
            </w:r>
          </w:p>
          <w:p w14:paraId="6C8E2C85"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Gestion adéquate de l’utilisation des matériaux</w:t>
            </w:r>
          </w:p>
          <w:p w14:paraId="254EDF5B"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Reconnaissance juste du rôle, des pouvoirs et des responsabilités des organismes qui régissent la pratique professionnelle</w:t>
            </w:r>
          </w:p>
          <w:p w14:paraId="5DDB7568"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 xml:space="preserve">Circonscription précise du champ de compétence </w:t>
            </w:r>
          </w:p>
          <w:p w14:paraId="4733FE55" w14:textId="77777777" w:rsidR="00C864D6" w:rsidRPr="009C75CA" w:rsidRDefault="00B97167" w:rsidP="007E4ABB">
            <w:pPr>
              <w:numPr>
                <w:ilvl w:val="0"/>
                <w:numId w:val="32"/>
              </w:numPr>
              <w:tabs>
                <w:tab w:val="clear" w:pos="720"/>
                <w:tab w:val="left" w:pos="291"/>
              </w:tabs>
              <w:ind w:left="291" w:hanging="270"/>
              <w:rPr>
                <w:rFonts w:ascii="Arial" w:hAnsi="Arial" w:cs="Arial"/>
                <w:sz w:val="17"/>
                <w:szCs w:val="17"/>
              </w:rPr>
            </w:pPr>
            <w:r w:rsidRPr="009C75CA">
              <w:rPr>
                <w:rFonts w:ascii="Arial" w:hAnsi="Arial" w:cs="Arial"/>
                <w:sz w:val="17"/>
                <w:szCs w:val="17"/>
              </w:rPr>
              <w:t>Reconnaissance juste des obligations légales liées à l’exécution des actes professionnels</w:t>
            </w:r>
          </w:p>
          <w:p w14:paraId="30B0DDC5" w14:textId="77777777" w:rsidR="006813F3" w:rsidRPr="009C75CA" w:rsidRDefault="00B97167" w:rsidP="007E4ABB">
            <w:pPr>
              <w:numPr>
                <w:ilvl w:val="0"/>
                <w:numId w:val="32"/>
              </w:numPr>
              <w:tabs>
                <w:tab w:val="clear" w:pos="720"/>
                <w:tab w:val="left" w:pos="291"/>
              </w:tabs>
              <w:ind w:left="291" w:hanging="270"/>
              <w:rPr>
                <w:rFonts w:ascii="Arial" w:hAnsi="Arial" w:cs="Arial"/>
                <w:sz w:val="17"/>
                <w:szCs w:val="17"/>
              </w:rPr>
            </w:pPr>
            <w:r w:rsidRPr="009C75CA">
              <w:rPr>
                <w:rFonts w:ascii="Arial" w:hAnsi="Arial" w:cs="Arial"/>
                <w:sz w:val="17"/>
                <w:szCs w:val="17"/>
              </w:rPr>
              <w:t>Établissement des liens entre les lois, les exigences éthiques et déontologiques de l’exercice professionnel</w:t>
            </w:r>
          </w:p>
        </w:tc>
        <w:tc>
          <w:tcPr>
            <w:tcW w:w="558" w:type="pct"/>
            <w:vMerge w:val="restart"/>
            <w:tcBorders>
              <w:top w:val="single" w:sz="4" w:space="0" w:color="auto"/>
              <w:left w:val="single" w:sz="4" w:space="0" w:color="auto"/>
              <w:right w:val="single" w:sz="4" w:space="0" w:color="auto"/>
            </w:tcBorders>
            <w:vAlign w:val="center"/>
          </w:tcPr>
          <w:p w14:paraId="0C388EB5" w14:textId="77777777" w:rsidR="00B97167" w:rsidRPr="00C92806" w:rsidRDefault="00B97167" w:rsidP="004331A4">
            <w:pPr>
              <w:tabs>
                <w:tab w:val="left" w:pos="346"/>
              </w:tabs>
              <w:ind w:left="346" w:hanging="360"/>
              <w:jc w:val="center"/>
              <w:rPr>
                <w:rFonts w:ascii="Arial" w:hAnsi="Arial" w:cs="Arial"/>
                <w:bCs/>
                <w:sz w:val="17"/>
                <w:szCs w:val="17"/>
              </w:rPr>
            </w:pPr>
            <w:r w:rsidRPr="00C92806">
              <w:rPr>
                <w:rFonts w:ascii="Arial" w:hAnsi="Arial" w:cs="Arial"/>
                <w:bCs/>
                <w:sz w:val="17"/>
                <w:szCs w:val="17"/>
              </w:rPr>
              <w:t>20 %</w:t>
            </w:r>
          </w:p>
        </w:tc>
      </w:tr>
      <w:tr w:rsidR="00F20F0C" w:rsidRPr="009C75CA" w14:paraId="2DCF140D" w14:textId="77777777">
        <w:tc>
          <w:tcPr>
            <w:tcW w:w="766" w:type="pct"/>
            <w:vMerge/>
            <w:tcBorders>
              <w:left w:val="single" w:sz="4" w:space="0" w:color="auto"/>
              <w:bottom w:val="single" w:sz="4" w:space="0" w:color="auto"/>
              <w:right w:val="single" w:sz="4" w:space="0" w:color="auto"/>
            </w:tcBorders>
          </w:tcPr>
          <w:p w14:paraId="2FE5AE09" w14:textId="77777777" w:rsidR="00B97167" w:rsidRPr="001E65B8" w:rsidRDefault="00B97167" w:rsidP="007E4ABB">
            <w:pPr>
              <w:ind w:left="290" w:right="45" w:hanging="290"/>
              <w:rPr>
                <w:rFonts w:ascii="Arial" w:hAnsi="Arial" w:cs="Arial"/>
                <w:bCs/>
                <w:sz w:val="17"/>
                <w:szCs w:val="17"/>
              </w:rPr>
            </w:pPr>
          </w:p>
        </w:tc>
        <w:tc>
          <w:tcPr>
            <w:tcW w:w="742" w:type="pct"/>
            <w:tcBorders>
              <w:top w:val="nil"/>
              <w:left w:val="single" w:sz="4" w:space="0" w:color="auto"/>
              <w:bottom w:val="single" w:sz="4" w:space="0" w:color="auto"/>
              <w:right w:val="single" w:sz="4" w:space="0" w:color="auto"/>
            </w:tcBorders>
          </w:tcPr>
          <w:p w14:paraId="1952503C" w14:textId="77777777" w:rsidR="00B97167" w:rsidRPr="00C92806" w:rsidRDefault="00B97167" w:rsidP="007E4ABB">
            <w:pPr>
              <w:numPr>
                <w:ilvl w:val="0"/>
                <w:numId w:val="32"/>
              </w:numPr>
              <w:tabs>
                <w:tab w:val="clear" w:pos="720"/>
                <w:tab w:val="left" w:pos="265"/>
              </w:tabs>
              <w:ind w:left="265" w:hanging="279"/>
              <w:jc w:val="left"/>
              <w:rPr>
                <w:rFonts w:ascii="Arial" w:hAnsi="Arial" w:cs="Arial"/>
                <w:sz w:val="17"/>
                <w:szCs w:val="17"/>
              </w:rPr>
            </w:pPr>
            <w:r w:rsidRPr="00C92806">
              <w:rPr>
                <w:rFonts w:ascii="Arial" w:hAnsi="Arial" w:cs="Arial"/>
                <w:sz w:val="17"/>
                <w:szCs w:val="17"/>
              </w:rPr>
              <w:t xml:space="preserve">Mises en situation </w:t>
            </w:r>
            <w:r w:rsidRPr="00C92806">
              <w:rPr>
                <w:rFonts w:ascii="Arial" w:hAnsi="Arial" w:cs="Arial"/>
                <w:sz w:val="17"/>
                <w:szCs w:val="17"/>
              </w:rPr>
              <w:br/>
            </w:r>
            <w:r w:rsidRPr="007E4ABB">
              <w:rPr>
                <w:rFonts w:ascii="Arial" w:hAnsi="Arial" w:cs="Arial"/>
                <w:sz w:val="17"/>
                <w:szCs w:val="17"/>
              </w:rPr>
              <w:t>10 %</w:t>
            </w:r>
          </w:p>
        </w:tc>
        <w:tc>
          <w:tcPr>
            <w:tcW w:w="712" w:type="pct"/>
            <w:vMerge/>
            <w:tcBorders>
              <w:left w:val="single" w:sz="4" w:space="0" w:color="auto"/>
              <w:bottom w:val="single" w:sz="4" w:space="0" w:color="auto"/>
              <w:right w:val="single" w:sz="4" w:space="0" w:color="auto"/>
            </w:tcBorders>
          </w:tcPr>
          <w:p w14:paraId="05DCD3C9" w14:textId="77777777" w:rsidR="00B97167" w:rsidRPr="009C75CA" w:rsidRDefault="00B97167" w:rsidP="009C75CA">
            <w:pPr>
              <w:numPr>
                <w:ilvl w:val="0"/>
                <w:numId w:val="22"/>
              </w:numPr>
              <w:jc w:val="left"/>
              <w:rPr>
                <w:rFonts w:ascii="Arial" w:hAnsi="Arial" w:cs="Arial"/>
                <w:sz w:val="17"/>
                <w:szCs w:val="17"/>
              </w:rPr>
            </w:pPr>
          </w:p>
        </w:tc>
        <w:tc>
          <w:tcPr>
            <w:tcW w:w="2222" w:type="pct"/>
            <w:vMerge/>
            <w:tcBorders>
              <w:left w:val="single" w:sz="4" w:space="0" w:color="auto"/>
              <w:bottom w:val="single" w:sz="4" w:space="0" w:color="auto"/>
              <w:right w:val="single" w:sz="4" w:space="0" w:color="auto"/>
            </w:tcBorders>
          </w:tcPr>
          <w:p w14:paraId="03B56C29" w14:textId="77777777" w:rsidR="00B97167" w:rsidRPr="009C75CA" w:rsidRDefault="00B97167" w:rsidP="007E4ABB">
            <w:pPr>
              <w:numPr>
                <w:ilvl w:val="0"/>
                <w:numId w:val="32"/>
              </w:numPr>
              <w:tabs>
                <w:tab w:val="clear" w:pos="720"/>
                <w:tab w:val="left" w:pos="346"/>
              </w:tabs>
              <w:ind w:left="346" w:hanging="270"/>
              <w:jc w:val="left"/>
              <w:rPr>
                <w:rFonts w:ascii="Arial" w:hAnsi="Arial" w:cs="Arial"/>
                <w:sz w:val="17"/>
                <w:szCs w:val="17"/>
              </w:rPr>
            </w:pPr>
          </w:p>
        </w:tc>
        <w:tc>
          <w:tcPr>
            <w:tcW w:w="558" w:type="pct"/>
            <w:vMerge/>
            <w:tcBorders>
              <w:left w:val="single" w:sz="4" w:space="0" w:color="auto"/>
              <w:bottom w:val="single" w:sz="4" w:space="0" w:color="auto"/>
              <w:right w:val="single" w:sz="4" w:space="0" w:color="auto"/>
            </w:tcBorders>
            <w:vAlign w:val="center"/>
          </w:tcPr>
          <w:p w14:paraId="620325D4" w14:textId="77777777" w:rsidR="00B97167" w:rsidRPr="00C92806" w:rsidRDefault="00B97167" w:rsidP="004331A4">
            <w:pPr>
              <w:numPr>
                <w:ilvl w:val="0"/>
                <w:numId w:val="32"/>
              </w:numPr>
              <w:tabs>
                <w:tab w:val="clear" w:pos="720"/>
                <w:tab w:val="left" w:pos="346"/>
              </w:tabs>
              <w:ind w:left="346"/>
              <w:rPr>
                <w:rFonts w:ascii="Arial" w:hAnsi="Arial" w:cs="Arial"/>
                <w:sz w:val="17"/>
                <w:szCs w:val="17"/>
              </w:rPr>
            </w:pPr>
          </w:p>
        </w:tc>
      </w:tr>
      <w:tr w:rsidR="00F20F0C" w:rsidRPr="009C75CA" w14:paraId="2C54F8F7" w14:textId="77777777">
        <w:tc>
          <w:tcPr>
            <w:tcW w:w="766" w:type="pct"/>
            <w:tcBorders>
              <w:top w:val="single" w:sz="4" w:space="0" w:color="auto"/>
              <w:left w:val="single" w:sz="4" w:space="0" w:color="auto"/>
              <w:bottom w:val="single" w:sz="4" w:space="0" w:color="auto"/>
              <w:right w:val="single" w:sz="4" w:space="0" w:color="auto"/>
            </w:tcBorders>
          </w:tcPr>
          <w:p w14:paraId="7C410EFC" w14:textId="77777777" w:rsidR="00B97167" w:rsidRPr="001E65B8" w:rsidRDefault="001F429A" w:rsidP="007E4ABB">
            <w:pPr>
              <w:numPr>
                <w:ilvl w:val="0"/>
                <w:numId w:val="24"/>
              </w:numPr>
              <w:tabs>
                <w:tab w:val="clear" w:pos="720"/>
              </w:tabs>
              <w:ind w:left="290" w:right="45" w:hanging="290"/>
              <w:jc w:val="left"/>
              <w:rPr>
                <w:rFonts w:ascii="Arial" w:hAnsi="Arial" w:cs="Arial"/>
                <w:bCs/>
                <w:sz w:val="17"/>
                <w:szCs w:val="17"/>
              </w:rPr>
            </w:pPr>
            <w:r w:rsidRPr="001E65B8">
              <w:rPr>
                <w:sz w:val="17"/>
                <w:szCs w:val="17"/>
              </w:rPr>
              <w:br w:type="page"/>
            </w:r>
            <w:r w:rsidR="00B97167" w:rsidRPr="001E65B8">
              <w:rPr>
                <w:rFonts w:ascii="Arial" w:hAnsi="Arial" w:cs="Arial"/>
                <w:bCs/>
                <w:sz w:val="17"/>
                <w:szCs w:val="17"/>
              </w:rPr>
              <w:t>Concevoir, confectionner et réparer les différents types d’appareils et prothèses dentaires</w:t>
            </w:r>
          </w:p>
        </w:tc>
        <w:tc>
          <w:tcPr>
            <w:tcW w:w="742" w:type="pct"/>
            <w:tcBorders>
              <w:top w:val="single" w:sz="4" w:space="0" w:color="auto"/>
              <w:left w:val="single" w:sz="4" w:space="0" w:color="auto"/>
              <w:bottom w:val="single" w:sz="4" w:space="0" w:color="auto"/>
              <w:right w:val="single" w:sz="4" w:space="0" w:color="auto"/>
            </w:tcBorders>
          </w:tcPr>
          <w:p w14:paraId="66E8D8B3" w14:textId="77777777" w:rsidR="007E4ABB" w:rsidRPr="007E4ABB" w:rsidRDefault="00B97167" w:rsidP="007E4ABB">
            <w:pPr>
              <w:numPr>
                <w:ilvl w:val="0"/>
                <w:numId w:val="32"/>
              </w:numPr>
              <w:tabs>
                <w:tab w:val="clear" w:pos="720"/>
                <w:tab w:val="left" w:pos="265"/>
              </w:tabs>
              <w:ind w:left="265" w:hanging="279"/>
              <w:jc w:val="left"/>
              <w:rPr>
                <w:rFonts w:ascii="Arial" w:hAnsi="Arial" w:cs="Arial"/>
                <w:sz w:val="17"/>
                <w:szCs w:val="17"/>
              </w:rPr>
            </w:pPr>
            <w:r w:rsidRPr="00C92806">
              <w:rPr>
                <w:rFonts w:ascii="Arial" w:hAnsi="Arial" w:cs="Arial"/>
                <w:sz w:val="17"/>
                <w:szCs w:val="17"/>
              </w:rPr>
              <w:t xml:space="preserve">Prothèses partielles fixes </w:t>
            </w:r>
            <w:r w:rsidRPr="00C92806">
              <w:rPr>
                <w:rFonts w:ascii="Arial" w:hAnsi="Arial" w:cs="Arial"/>
                <w:sz w:val="17"/>
                <w:szCs w:val="17"/>
              </w:rPr>
              <w:br/>
            </w:r>
            <w:r w:rsidRPr="00C92806">
              <w:rPr>
                <w:rFonts w:ascii="Arial" w:hAnsi="Arial" w:cs="Arial"/>
                <w:bCs/>
                <w:sz w:val="17"/>
                <w:szCs w:val="17"/>
              </w:rPr>
              <w:t>30 %</w:t>
            </w:r>
            <w:r w:rsidRPr="00C92806">
              <w:rPr>
                <w:rFonts w:ascii="Arial" w:hAnsi="Arial" w:cs="Arial"/>
                <w:bCs/>
                <w:sz w:val="17"/>
                <w:szCs w:val="17"/>
              </w:rPr>
              <w:br/>
            </w:r>
          </w:p>
          <w:p w14:paraId="0DCE2E50" w14:textId="77777777" w:rsidR="007E4ABB" w:rsidRPr="007E4ABB" w:rsidRDefault="00B97167" w:rsidP="007E4ABB">
            <w:pPr>
              <w:numPr>
                <w:ilvl w:val="0"/>
                <w:numId w:val="32"/>
              </w:numPr>
              <w:tabs>
                <w:tab w:val="clear" w:pos="720"/>
                <w:tab w:val="left" w:pos="265"/>
              </w:tabs>
              <w:ind w:left="265" w:hanging="279"/>
              <w:jc w:val="left"/>
              <w:rPr>
                <w:rFonts w:ascii="Arial" w:hAnsi="Arial" w:cs="Arial"/>
                <w:sz w:val="17"/>
                <w:szCs w:val="17"/>
              </w:rPr>
            </w:pPr>
            <w:r w:rsidRPr="00C92806">
              <w:rPr>
                <w:rFonts w:ascii="Arial" w:hAnsi="Arial" w:cs="Arial"/>
                <w:sz w:val="17"/>
                <w:szCs w:val="17"/>
              </w:rPr>
              <w:t xml:space="preserve">Prothèse complète sur prothèse partielle amovible </w:t>
            </w:r>
            <w:r w:rsidRPr="00C92806">
              <w:rPr>
                <w:rFonts w:ascii="Arial" w:hAnsi="Arial" w:cs="Arial"/>
                <w:sz w:val="17"/>
                <w:szCs w:val="17"/>
              </w:rPr>
              <w:br/>
            </w:r>
            <w:r w:rsidRPr="00C92806">
              <w:rPr>
                <w:rFonts w:ascii="Arial" w:hAnsi="Arial" w:cs="Arial"/>
                <w:bCs/>
                <w:sz w:val="17"/>
                <w:szCs w:val="17"/>
              </w:rPr>
              <w:t>15 %</w:t>
            </w:r>
            <w:r w:rsidRPr="00C92806">
              <w:rPr>
                <w:rFonts w:ascii="Arial" w:hAnsi="Arial" w:cs="Arial"/>
                <w:bCs/>
                <w:sz w:val="17"/>
                <w:szCs w:val="17"/>
              </w:rPr>
              <w:br/>
            </w:r>
          </w:p>
          <w:p w14:paraId="39D35A07" w14:textId="77777777" w:rsidR="007E4ABB" w:rsidRPr="007E4ABB" w:rsidRDefault="00B97167" w:rsidP="005418CC">
            <w:pPr>
              <w:numPr>
                <w:ilvl w:val="0"/>
                <w:numId w:val="32"/>
              </w:numPr>
              <w:tabs>
                <w:tab w:val="clear" w:pos="720"/>
                <w:tab w:val="left" w:pos="265"/>
              </w:tabs>
              <w:ind w:left="265" w:hanging="279"/>
              <w:jc w:val="left"/>
              <w:rPr>
                <w:rFonts w:ascii="Arial" w:hAnsi="Arial" w:cs="Arial"/>
                <w:sz w:val="17"/>
                <w:szCs w:val="17"/>
              </w:rPr>
            </w:pPr>
            <w:r w:rsidRPr="00C92806">
              <w:rPr>
                <w:rFonts w:ascii="Arial" w:hAnsi="Arial" w:cs="Arial"/>
                <w:sz w:val="17"/>
                <w:szCs w:val="17"/>
              </w:rPr>
              <w:t>Appareil d’ort</w:t>
            </w:r>
            <w:r w:rsidR="005418CC">
              <w:rPr>
                <w:rFonts w:ascii="Arial" w:hAnsi="Arial" w:cs="Arial"/>
                <w:sz w:val="17"/>
                <w:szCs w:val="17"/>
              </w:rPr>
              <w:t>hodontie et gouttière occlusale</w:t>
            </w:r>
            <w:r w:rsidR="005418CC" w:rsidRPr="00C92806">
              <w:rPr>
                <w:rFonts w:ascii="Arial" w:hAnsi="Arial" w:cs="Arial"/>
                <w:bCs/>
                <w:sz w:val="17"/>
                <w:szCs w:val="17"/>
              </w:rPr>
              <w:br/>
            </w:r>
            <w:r w:rsidRPr="00C92806">
              <w:rPr>
                <w:rFonts w:ascii="Arial" w:hAnsi="Arial" w:cs="Arial"/>
                <w:bCs/>
                <w:sz w:val="17"/>
                <w:szCs w:val="17"/>
              </w:rPr>
              <w:t>15 %</w:t>
            </w:r>
            <w:r w:rsidRPr="00C92806">
              <w:rPr>
                <w:rFonts w:ascii="Arial" w:hAnsi="Arial" w:cs="Arial"/>
                <w:bCs/>
                <w:sz w:val="17"/>
                <w:szCs w:val="17"/>
              </w:rPr>
              <w:br/>
            </w:r>
          </w:p>
          <w:p w14:paraId="7C318366" w14:textId="77777777" w:rsidR="00B97167" w:rsidRPr="00C92806" w:rsidRDefault="00B97167" w:rsidP="007E4ABB">
            <w:pPr>
              <w:numPr>
                <w:ilvl w:val="0"/>
                <w:numId w:val="32"/>
              </w:numPr>
              <w:tabs>
                <w:tab w:val="clear" w:pos="720"/>
                <w:tab w:val="left" w:pos="265"/>
              </w:tabs>
              <w:ind w:left="265" w:hanging="279"/>
              <w:jc w:val="left"/>
              <w:rPr>
                <w:rFonts w:ascii="Arial" w:hAnsi="Arial" w:cs="Arial"/>
                <w:sz w:val="17"/>
                <w:szCs w:val="17"/>
              </w:rPr>
            </w:pPr>
            <w:r w:rsidRPr="00C92806">
              <w:rPr>
                <w:rFonts w:ascii="Arial" w:hAnsi="Arial" w:cs="Arial"/>
                <w:sz w:val="17"/>
                <w:szCs w:val="17"/>
              </w:rPr>
              <w:t xml:space="preserve">Pièce squelettique </w:t>
            </w:r>
            <w:r w:rsidRPr="00C92806">
              <w:rPr>
                <w:rFonts w:ascii="Arial" w:hAnsi="Arial" w:cs="Arial"/>
                <w:bCs/>
                <w:sz w:val="17"/>
                <w:szCs w:val="17"/>
              </w:rPr>
              <w:t>15 %</w:t>
            </w:r>
          </w:p>
        </w:tc>
        <w:tc>
          <w:tcPr>
            <w:tcW w:w="712" w:type="pct"/>
            <w:tcBorders>
              <w:top w:val="single" w:sz="4" w:space="0" w:color="auto"/>
              <w:left w:val="single" w:sz="4" w:space="0" w:color="auto"/>
              <w:bottom w:val="single" w:sz="4" w:space="0" w:color="auto"/>
              <w:right w:val="single" w:sz="4" w:space="0" w:color="auto"/>
            </w:tcBorders>
          </w:tcPr>
          <w:p w14:paraId="128ADD7D" w14:textId="77777777" w:rsidR="00B97167" w:rsidRPr="009C75CA" w:rsidRDefault="00B97167" w:rsidP="007E4ABB">
            <w:pPr>
              <w:numPr>
                <w:ilvl w:val="0"/>
                <w:numId w:val="32"/>
              </w:numPr>
              <w:tabs>
                <w:tab w:val="clear" w:pos="720"/>
                <w:tab w:val="left" w:pos="291"/>
              </w:tabs>
              <w:ind w:left="291" w:hanging="305"/>
              <w:jc w:val="left"/>
              <w:rPr>
                <w:rFonts w:ascii="Arial" w:hAnsi="Arial" w:cs="Arial"/>
                <w:sz w:val="17"/>
                <w:szCs w:val="17"/>
              </w:rPr>
            </w:pPr>
            <w:r w:rsidRPr="009C75CA">
              <w:rPr>
                <w:rFonts w:ascii="Arial" w:hAnsi="Arial" w:cs="Arial"/>
                <w:sz w:val="17"/>
                <w:szCs w:val="17"/>
              </w:rPr>
              <w:t>À préciser lors de l’épreuve</w:t>
            </w:r>
          </w:p>
        </w:tc>
        <w:tc>
          <w:tcPr>
            <w:tcW w:w="2222" w:type="pct"/>
            <w:tcBorders>
              <w:top w:val="single" w:sz="4" w:space="0" w:color="auto"/>
              <w:left w:val="single" w:sz="4" w:space="0" w:color="auto"/>
              <w:bottom w:val="single" w:sz="4" w:space="0" w:color="auto"/>
              <w:right w:val="single" w:sz="4" w:space="0" w:color="auto"/>
            </w:tcBorders>
          </w:tcPr>
          <w:p w14:paraId="745FBA95"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Désinfection efficace des empreintes</w:t>
            </w:r>
          </w:p>
          <w:p w14:paraId="1785CC7C"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Interprétation juste de l’ordonnance</w:t>
            </w:r>
          </w:p>
          <w:p w14:paraId="03026952"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Analyse de la faisabilité</w:t>
            </w:r>
          </w:p>
          <w:p w14:paraId="0E8F3214"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Fabrication des modèles de travail conformes aux normes de qualité</w:t>
            </w:r>
          </w:p>
          <w:p w14:paraId="2680E117"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Mise en articulation précise des modèles de travail</w:t>
            </w:r>
          </w:p>
          <w:p w14:paraId="39480633"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 xml:space="preserve">Confection des contours de la structure conforme aux exigences fonctionnelles et aux données anatomiques </w:t>
            </w:r>
          </w:p>
          <w:p w14:paraId="1B229A03"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Vérification de la structure exempte de porosité</w:t>
            </w:r>
          </w:p>
          <w:p w14:paraId="197B2382"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Contrôle de l’équilibre des contacts occlusaux et proximaux</w:t>
            </w:r>
          </w:p>
          <w:p w14:paraId="240DF178"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Ajustement précis de la structure sur le modèle</w:t>
            </w:r>
          </w:p>
          <w:p w14:paraId="45F547C2"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Vérification de la teinte et de la texture conformes à l’ordonnance et au modèle de travail</w:t>
            </w:r>
          </w:p>
          <w:p w14:paraId="6DCEBC09"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Polissage minutieux des surfaces exposées en bouche</w:t>
            </w:r>
          </w:p>
          <w:p w14:paraId="2F1087F4"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 xml:space="preserve">Vérification de la propreté de la prothèse, de la pièce ou de l’appareil </w:t>
            </w:r>
          </w:p>
          <w:p w14:paraId="283C57A9"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Évaluation de l’intégrité des modèles de travail</w:t>
            </w:r>
          </w:p>
        </w:tc>
        <w:tc>
          <w:tcPr>
            <w:tcW w:w="558" w:type="pct"/>
            <w:tcBorders>
              <w:top w:val="single" w:sz="4" w:space="0" w:color="auto"/>
              <w:left w:val="single" w:sz="4" w:space="0" w:color="auto"/>
              <w:bottom w:val="single" w:sz="4" w:space="0" w:color="auto"/>
              <w:right w:val="single" w:sz="4" w:space="0" w:color="auto"/>
            </w:tcBorders>
            <w:vAlign w:val="center"/>
          </w:tcPr>
          <w:p w14:paraId="2DFBB4D4" w14:textId="77777777" w:rsidR="00B97167" w:rsidRPr="00C92806" w:rsidRDefault="00B97167" w:rsidP="004331A4">
            <w:pPr>
              <w:tabs>
                <w:tab w:val="left" w:pos="346"/>
              </w:tabs>
              <w:ind w:left="346" w:hanging="360"/>
              <w:jc w:val="center"/>
              <w:rPr>
                <w:rFonts w:ascii="Arial" w:hAnsi="Arial" w:cs="Arial"/>
                <w:bCs/>
                <w:sz w:val="17"/>
                <w:szCs w:val="17"/>
              </w:rPr>
            </w:pPr>
            <w:r w:rsidRPr="00C92806">
              <w:rPr>
                <w:rFonts w:ascii="Arial" w:hAnsi="Arial" w:cs="Arial"/>
                <w:bCs/>
                <w:sz w:val="17"/>
                <w:szCs w:val="17"/>
              </w:rPr>
              <w:t>75 %</w:t>
            </w:r>
          </w:p>
        </w:tc>
      </w:tr>
      <w:tr w:rsidR="00F20F0C" w:rsidRPr="009C75CA" w14:paraId="4D037406" w14:textId="77777777">
        <w:trPr>
          <w:trHeight w:val="296"/>
        </w:trPr>
        <w:tc>
          <w:tcPr>
            <w:tcW w:w="766" w:type="pct"/>
            <w:tcBorders>
              <w:top w:val="single" w:sz="4" w:space="0" w:color="auto"/>
              <w:left w:val="single" w:sz="4" w:space="0" w:color="auto"/>
              <w:bottom w:val="single" w:sz="4" w:space="0" w:color="auto"/>
              <w:right w:val="nil"/>
            </w:tcBorders>
          </w:tcPr>
          <w:p w14:paraId="52DFEE4D" w14:textId="77777777" w:rsidR="00B97167" w:rsidRPr="001E65B8" w:rsidRDefault="00B97167" w:rsidP="007E4ABB">
            <w:pPr>
              <w:numPr>
                <w:ilvl w:val="0"/>
                <w:numId w:val="24"/>
              </w:numPr>
              <w:tabs>
                <w:tab w:val="clear" w:pos="720"/>
              </w:tabs>
              <w:ind w:left="290" w:right="45" w:hanging="290"/>
              <w:jc w:val="left"/>
              <w:rPr>
                <w:rFonts w:ascii="Arial" w:hAnsi="Arial" w:cs="Arial"/>
                <w:bCs/>
                <w:sz w:val="17"/>
                <w:szCs w:val="17"/>
              </w:rPr>
            </w:pPr>
            <w:r w:rsidRPr="001E65B8">
              <w:rPr>
                <w:rFonts w:ascii="Arial" w:hAnsi="Arial" w:cs="Arial"/>
                <w:bCs/>
                <w:sz w:val="17"/>
                <w:szCs w:val="17"/>
              </w:rPr>
              <w:t>Gérer la production de pièces</w:t>
            </w:r>
          </w:p>
        </w:tc>
        <w:tc>
          <w:tcPr>
            <w:tcW w:w="742" w:type="pct"/>
            <w:tcBorders>
              <w:top w:val="single" w:sz="4" w:space="0" w:color="auto"/>
              <w:left w:val="single" w:sz="4" w:space="0" w:color="auto"/>
              <w:bottom w:val="single" w:sz="4" w:space="0" w:color="auto"/>
              <w:right w:val="nil"/>
            </w:tcBorders>
          </w:tcPr>
          <w:p w14:paraId="73C5E041" w14:textId="77777777" w:rsidR="00B97167" w:rsidRPr="00C92806" w:rsidRDefault="00B97167" w:rsidP="007E4ABB">
            <w:pPr>
              <w:numPr>
                <w:ilvl w:val="0"/>
                <w:numId w:val="32"/>
              </w:numPr>
              <w:tabs>
                <w:tab w:val="clear" w:pos="720"/>
                <w:tab w:val="left" w:pos="291"/>
              </w:tabs>
              <w:ind w:left="291" w:hanging="305"/>
              <w:jc w:val="left"/>
              <w:rPr>
                <w:rFonts w:ascii="Arial" w:hAnsi="Arial" w:cs="Arial"/>
                <w:sz w:val="17"/>
                <w:szCs w:val="17"/>
              </w:rPr>
            </w:pPr>
            <w:r w:rsidRPr="00C92806">
              <w:rPr>
                <w:rFonts w:ascii="Arial" w:hAnsi="Arial" w:cs="Arial"/>
                <w:sz w:val="17"/>
                <w:szCs w:val="17"/>
              </w:rPr>
              <w:t>Carnet de bord</w:t>
            </w:r>
            <w:r w:rsidRPr="00C92806">
              <w:rPr>
                <w:rFonts w:ascii="Arial" w:hAnsi="Arial" w:cs="Arial"/>
                <w:sz w:val="17"/>
                <w:szCs w:val="17"/>
              </w:rPr>
              <w:br/>
              <w:t>(même produit livrable qu’au point 1)</w:t>
            </w:r>
            <w:r w:rsidRPr="00C92806">
              <w:rPr>
                <w:rFonts w:ascii="Arial" w:hAnsi="Arial" w:cs="Arial"/>
                <w:sz w:val="17"/>
                <w:szCs w:val="17"/>
              </w:rPr>
              <w:br/>
            </w:r>
            <w:r w:rsidRPr="007E4ABB">
              <w:rPr>
                <w:rFonts w:ascii="Arial" w:hAnsi="Arial" w:cs="Arial"/>
                <w:sz w:val="17"/>
                <w:szCs w:val="17"/>
              </w:rPr>
              <w:t>5 %</w:t>
            </w:r>
          </w:p>
        </w:tc>
        <w:tc>
          <w:tcPr>
            <w:tcW w:w="712" w:type="pct"/>
            <w:tcBorders>
              <w:top w:val="single" w:sz="4" w:space="0" w:color="auto"/>
              <w:left w:val="single" w:sz="4" w:space="0" w:color="auto"/>
              <w:bottom w:val="single" w:sz="4" w:space="0" w:color="auto"/>
              <w:right w:val="nil"/>
            </w:tcBorders>
          </w:tcPr>
          <w:p w14:paraId="0939071E" w14:textId="77777777" w:rsidR="00B97167" w:rsidRPr="009C75CA" w:rsidRDefault="00B97167" w:rsidP="007E4ABB">
            <w:pPr>
              <w:numPr>
                <w:ilvl w:val="0"/>
                <w:numId w:val="32"/>
              </w:numPr>
              <w:tabs>
                <w:tab w:val="clear" w:pos="720"/>
                <w:tab w:val="left" w:pos="291"/>
              </w:tabs>
              <w:ind w:left="291" w:hanging="305"/>
              <w:jc w:val="left"/>
              <w:rPr>
                <w:rFonts w:ascii="Arial" w:hAnsi="Arial" w:cs="Arial"/>
                <w:sz w:val="17"/>
                <w:szCs w:val="17"/>
              </w:rPr>
            </w:pPr>
            <w:r w:rsidRPr="009C75CA">
              <w:rPr>
                <w:rFonts w:ascii="Arial" w:hAnsi="Arial" w:cs="Arial"/>
                <w:sz w:val="17"/>
                <w:szCs w:val="17"/>
              </w:rPr>
              <w:t>À préciser lors de l’épreuve</w:t>
            </w:r>
          </w:p>
        </w:tc>
        <w:tc>
          <w:tcPr>
            <w:tcW w:w="2222" w:type="pct"/>
            <w:tcBorders>
              <w:top w:val="single" w:sz="4" w:space="0" w:color="auto"/>
              <w:left w:val="single" w:sz="4" w:space="0" w:color="auto"/>
              <w:bottom w:val="single" w:sz="4" w:space="0" w:color="auto"/>
              <w:right w:val="single" w:sz="4" w:space="0" w:color="auto"/>
            </w:tcBorders>
          </w:tcPr>
          <w:p w14:paraId="6BD2B3C8"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Planification efficace du calendrier et de l’agenda hebdomadaire</w:t>
            </w:r>
          </w:p>
          <w:p w14:paraId="0D47EE1B"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Planification judicieuse de l’aménagement de l’aire de travail</w:t>
            </w:r>
          </w:p>
          <w:p w14:paraId="1B862B65"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Établissement de mécanismes de contrôle de la qualité</w:t>
            </w:r>
          </w:p>
          <w:p w14:paraId="053B9444"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Analyse rigoureuse de la faisabilité</w:t>
            </w:r>
          </w:p>
          <w:p w14:paraId="59B3AE9F"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Détermination des priorités de production</w:t>
            </w:r>
          </w:p>
          <w:p w14:paraId="5D3EF342"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Estimation juste des besoins en matériaux et en pièces squelettiques</w:t>
            </w:r>
          </w:p>
          <w:p w14:paraId="53072196"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Utilisation rationnelle des équipements de laboratoire</w:t>
            </w:r>
          </w:p>
          <w:p w14:paraId="53A065F0"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Évaluation de la pertinence de reprendre ou de corriger un produit</w:t>
            </w:r>
          </w:p>
          <w:p w14:paraId="4B7377FC"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Nettoyage complet du produit avant la livraison</w:t>
            </w:r>
          </w:p>
          <w:p w14:paraId="27CEE98C"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Tenue de dossiers conforme aux normes établies</w:t>
            </w:r>
          </w:p>
          <w:p w14:paraId="47E26205" w14:textId="77777777" w:rsidR="00B97167"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Consignation et résolution efficace des problèmes</w:t>
            </w:r>
          </w:p>
          <w:p w14:paraId="52D74291" w14:textId="77777777" w:rsidR="009C75CA" w:rsidRPr="009C75CA" w:rsidRDefault="00B97167" w:rsidP="007E4ABB">
            <w:pPr>
              <w:numPr>
                <w:ilvl w:val="0"/>
                <w:numId w:val="32"/>
              </w:numPr>
              <w:tabs>
                <w:tab w:val="clear" w:pos="720"/>
                <w:tab w:val="left" w:pos="291"/>
              </w:tabs>
              <w:ind w:left="291" w:hanging="270"/>
              <w:jc w:val="left"/>
              <w:rPr>
                <w:rFonts w:ascii="Arial" w:hAnsi="Arial" w:cs="Arial"/>
                <w:sz w:val="17"/>
                <w:szCs w:val="17"/>
              </w:rPr>
            </w:pPr>
            <w:r w:rsidRPr="009C75CA">
              <w:rPr>
                <w:rFonts w:ascii="Arial" w:hAnsi="Arial" w:cs="Arial"/>
                <w:sz w:val="17"/>
                <w:szCs w:val="17"/>
              </w:rPr>
              <w:t>Contrôle rigoureux de la qualité</w:t>
            </w:r>
          </w:p>
        </w:tc>
        <w:tc>
          <w:tcPr>
            <w:tcW w:w="558" w:type="pct"/>
            <w:tcBorders>
              <w:top w:val="single" w:sz="4" w:space="0" w:color="auto"/>
              <w:left w:val="single" w:sz="4" w:space="0" w:color="auto"/>
              <w:bottom w:val="single" w:sz="4" w:space="0" w:color="auto"/>
              <w:right w:val="single" w:sz="4" w:space="0" w:color="auto"/>
            </w:tcBorders>
            <w:vAlign w:val="center"/>
          </w:tcPr>
          <w:p w14:paraId="27218BF8" w14:textId="77777777" w:rsidR="00B97167" w:rsidRPr="00C92806" w:rsidRDefault="00B97167" w:rsidP="004331A4">
            <w:pPr>
              <w:tabs>
                <w:tab w:val="left" w:pos="346"/>
              </w:tabs>
              <w:ind w:left="346" w:hanging="360"/>
              <w:jc w:val="center"/>
              <w:rPr>
                <w:rFonts w:ascii="Arial" w:hAnsi="Arial" w:cs="Arial"/>
                <w:bCs/>
                <w:sz w:val="17"/>
                <w:szCs w:val="17"/>
              </w:rPr>
            </w:pPr>
            <w:r w:rsidRPr="00C92806">
              <w:rPr>
                <w:rFonts w:ascii="Arial" w:hAnsi="Arial" w:cs="Arial"/>
                <w:bCs/>
                <w:sz w:val="17"/>
                <w:szCs w:val="17"/>
              </w:rPr>
              <w:t>5 %</w:t>
            </w:r>
          </w:p>
        </w:tc>
      </w:tr>
      <w:tr w:rsidR="00F20F0C" w:rsidRPr="009B3429" w14:paraId="243429EB" w14:textId="77777777" w:rsidTr="002C541B">
        <w:tc>
          <w:tcPr>
            <w:tcW w:w="4442" w:type="pct"/>
            <w:gridSpan w:val="4"/>
            <w:tcBorders>
              <w:top w:val="single" w:sz="4" w:space="0" w:color="auto"/>
              <w:left w:val="single" w:sz="4" w:space="0" w:color="auto"/>
              <w:bottom w:val="single" w:sz="4" w:space="0" w:color="auto"/>
              <w:right w:val="nil"/>
            </w:tcBorders>
            <w:shd w:val="clear" w:color="auto" w:fill="FFCC00"/>
          </w:tcPr>
          <w:p w14:paraId="1886D63C" w14:textId="77777777" w:rsidR="00B97167" w:rsidRPr="009B3429" w:rsidRDefault="00B97167" w:rsidP="002E151F">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58" w:type="pct"/>
            <w:tcBorders>
              <w:top w:val="single" w:sz="4" w:space="0" w:color="auto"/>
              <w:left w:val="nil"/>
              <w:bottom w:val="single" w:sz="4" w:space="0" w:color="auto"/>
              <w:right w:val="single" w:sz="4" w:space="0" w:color="auto"/>
            </w:tcBorders>
            <w:shd w:val="clear" w:color="auto" w:fill="FFCC00"/>
            <w:vAlign w:val="center"/>
          </w:tcPr>
          <w:p w14:paraId="07D57D4A" w14:textId="77777777" w:rsidR="00B97167" w:rsidRPr="009B3429" w:rsidRDefault="00B97167" w:rsidP="002E151F">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F20F0C" w:rsidRPr="009B3429" w14:paraId="5896A2D9" w14:textId="77777777" w:rsidTr="002C541B">
        <w:tc>
          <w:tcPr>
            <w:tcW w:w="4442" w:type="pct"/>
            <w:gridSpan w:val="4"/>
            <w:tcBorders>
              <w:top w:val="single" w:sz="4" w:space="0" w:color="auto"/>
              <w:left w:val="single" w:sz="4" w:space="0" w:color="auto"/>
              <w:bottom w:val="single" w:sz="4" w:space="0" w:color="auto"/>
              <w:right w:val="nil"/>
            </w:tcBorders>
            <w:shd w:val="clear" w:color="auto" w:fill="FFCC00"/>
          </w:tcPr>
          <w:p w14:paraId="0038F265" w14:textId="77777777" w:rsidR="00B97167" w:rsidRPr="009B3429" w:rsidRDefault="00B97167" w:rsidP="002E151F">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58" w:type="pct"/>
            <w:tcBorders>
              <w:top w:val="single" w:sz="4" w:space="0" w:color="auto"/>
              <w:left w:val="nil"/>
              <w:bottom w:val="single" w:sz="4" w:space="0" w:color="auto"/>
              <w:right w:val="single" w:sz="4" w:space="0" w:color="auto"/>
            </w:tcBorders>
            <w:shd w:val="clear" w:color="auto" w:fill="FFCC00"/>
            <w:vAlign w:val="center"/>
          </w:tcPr>
          <w:p w14:paraId="23B7ADE3" w14:textId="77777777" w:rsidR="00B97167" w:rsidRPr="009B3429" w:rsidRDefault="00B97167" w:rsidP="002E151F">
            <w:pPr>
              <w:spacing w:before="40" w:after="40"/>
              <w:jc w:val="center"/>
              <w:rPr>
                <w:rFonts w:ascii="Arial" w:hAnsi="Arial" w:cs="Arial"/>
                <w:b/>
                <w:bCs/>
                <w:sz w:val="17"/>
                <w:szCs w:val="17"/>
              </w:rPr>
            </w:pPr>
            <w:r w:rsidRPr="009B3429">
              <w:rPr>
                <w:rFonts w:ascii="Arial" w:hAnsi="Arial" w:cs="Arial"/>
                <w:b/>
                <w:bCs/>
                <w:sz w:val="17"/>
                <w:szCs w:val="17"/>
              </w:rPr>
              <w:t>60 %</w:t>
            </w:r>
          </w:p>
        </w:tc>
      </w:tr>
    </w:tbl>
    <w:p w14:paraId="25F24EB4" w14:textId="77777777" w:rsidR="00397E24" w:rsidRDefault="00397E24">
      <w:pPr>
        <w:jc w:val="left"/>
        <w:rPr>
          <w:rFonts w:ascii="Arial" w:hAnsi="Arial" w:cs="Arial"/>
          <w:sz w:val="2"/>
          <w:szCs w:val="2"/>
        </w:rPr>
      </w:pPr>
    </w:p>
    <w:p w14:paraId="5BC20A22" w14:textId="77777777" w:rsidR="00266755" w:rsidRPr="00291CA1" w:rsidRDefault="00266755" w:rsidP="00291CA1">
      <w:pPr>
        <w:rPr>
          <w:rFonts w:ascii="Arial" w:hAnsi="Arial" w:cs="Arial"/>
          <w:sz w:val="2"/>
          <w:szCs w:val="2"/>
        </w:rPr>
      </w:pPr>
    </w:p>
    <w:sectPr w:rsidR="00266755" w:rsidRPr="00291CA1" w:rsidSect="00F034FC">
      <w:headerReference w:type="even" r:id="rId10"/>
      <w:headerReference w:type="default" r:id="rId11"/>
      <w:footerReference w:type="even" r:id="rId12"/>
      <w:footerReference w:type="default" r:id="rId13"/>
      <w:headerReference w:type="first" r:id="rId14"/>
      <w:footerReference w:type="first" r:id="rId15"/>
      <w:pgSz w:w="12240" w:h="15840" w:code="1"/>
      <w:pgMar w:top="864" w:right="864" w:bottom="864" w:left="864"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7129" w14:textId="77777777" w:rsidR="006C249F" w:rsidRDefault="006C249F">
      <w:r>
        <w:separator/>
      </w:r>
    </w:p>
  </w:endnote>
  <w:endnote w:type="continuationSeparator" w:id="0">
    <w:p w14:paraId="77E00530" w14:textId="77777777" w:rsidR="006C249F" w:rsidRDefault="006C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BA31" w14:textId="77777777" w:rsidR="00102193" w:rsidRDefault="001021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9BBA" w14:textId="77777777" w:rsidR="00F034FC" w:rsidRPr="00D4688C" w:rsidRDefault="00F034FC" w:rsidP="00F034FC">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1</w:t>
    </w:r>
    <w:r w:rsidRPr="00D4688C">
      <w:rPr>
        <w:rStyle w:val="Numrodepage"/>
        <w:rFonts w:ascii="Arial" w:hAnsi="Arial" w:cs="Arial"/>
        <w:sz w:val="18"/>
        <w:szCs w:val="18"/>
      </w:rPr>
      <w:fldChar w:fldCharType="end"/>
    </w:r>
  </w:p>
  <w:p w14:paraId="6CE4F66D" w14:textId="144B8C2E" w:rsidR="00F034FC" w:rsidRPr="005779CB" w:rsidRDefault="00F034FC" w:rsidP="00F034FC">
    <w:pPr>
      <w:pStyle w:val="Pieddepage"/>
      <w:tabs>
        <w:tab w:val="clear" w:pos="4819"/>
        <w:tab w:val="clear" w:pos="9071"/>
        <w:tab w:val="right" w:pos="10440"/>
      </w:tabs>
      <w:rPr>
        <w:rFonts w:ascii="Arial" w:hAnsi="Arial" w:cs="Arial"/>
        <w:sz w:val="18"/>
        <w:szCs w:val="18"/>
        <w:lang w:val="fr-CA"/>
      </w:rPr>
    </w:pPr>
    <w:r w:rsidRPr="00481745">
      <w:rPr>
        <w:rFonts w:ascii="Arial" w:hAnsi="Arial" w:cs="Arial"/>
        <w:i/>
        <w:sz w:val="18"/>
        <w:szCs w:val="18"/>
        <w:lang w:val="fr-CA"/>
      </w:rPr>
      <w:t>Techniques de prothèses dentaires</w:t>
    </w:r>
    <w:r>
      <w:rPr>
        <w:rFonts w:ascii="Arial" w:hAnsi="Arial" w:cs="Arial"/>
        <w:sz w:val="18"/>
        <w:szCs w:val="18"/>
        <w:lang w:val="fr-CA"/>
      </w:rPr>
      <w:tab/>
      <w:t>202</w:t>
    </w:r>
    <w:r w:rsidR="00102193">
      <w:rPr>
        <w:rFonts w:ascii="Arial" w:hAnsi="Arial" w:cs="Arial"/>
        <w:sz w:val="18"/>
        <w:szCs w:val="18"/>
        <w:lang w:val="fr-CA"/>
      </w:rPr>
      <w:t>4</w:t>
    </w:r>
    <w:r>
      <w:rPr>
        <w:rFonts w:ascii="Arial" w:hAnsi="Arial" w:cs="Arial"/>
        <w:sz w:val="18"/>
        <w:szCs w:val="18"/>
        <w:lang w:val="fr-CA"/>
      </w:rPr>
      <w:t>-</w:t>
    </w:r>
    <w:r w:rsidR="00102193">
      <w:rPr>
        <w:rFonts w:ascii="Arial" w:hAnsi="Arial" w:cs="Arial"/>
        <w:sz w:val="18"/>
        <w:szCs w:val="18"/>
        <w:lang w:val="fr-CA"/>
      </w:rPr>
      <w:t>10</w:t>
    </w:r>
    <w:r>
      <w:rPr>
        <w:rFonts w:ascii="Arial" w:hAnsi="Arial" w:cs="Arial"/>
        <w:sz w:val="18"/>
        <w:szCs w:val="18"/>
        <w:lang w:val="fr-CA"/>
      </w:rPr>
      <w:t>-</w:t>
    </w:r>
    <w:r w:rsidR="00102193">
      <w:rPr>
        <w:rFonts w:ascii="Arial" w:hAnsi="Arial" w:cs="Arial"/>
        <w:sz w:val="18"/>
        <w:szCs w:val="18"/>
        <w:lang w:val="fr-CA"/>
      </w:rPr>
      <w:t>2</w:t>
    </w:r>
    <w:r>
      <w:rPr>
        <w:rFonts w:ascii="Arial" w:hAnsi="Arial" w:cs="Arial"/>
        <w:sz w:val="18"/>
        <w:szCs w:val="18"/>
        <w:lang w:val="fr-C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A35DC" w14:textId="77777777" w:rsidR="006C249F" w:rsidRPr="00D4688C" w:rsidRDefault="006C249F" w:rsidP="005779CB">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F64CC1">
      <w:rPr>
        <w:rStyle w:val="Numrodepage"/>
        <w:rFonts w:ascii="Arial" w:hAnsi="Arial" w:cs="Arial"/>
        <w:noProof/>
        <w:sz w:val="18"/>
        <w:szCs w:val="18"/>
      </w:rPr>
      <w:t>2</w:t>
    </w:r>
    <w:r w:rsidRPr="00D4688C">
      <w:rPr>
        <w:rStyle w:val="Numrodepage"/>
        <w:rFonts w:ascii="Arial" w:hAnsi="Arial" w:cs="Arial"/>
        <w:sz w:val="18"/>
        <w:szCs w:val="18"/>
      </w:rPr>
      <w:fldChar w:fldCharType="end"/>
    </w:r>
  </w:p>
  <w:p w14:paraId="38C0F5FD" w14:textId="5D02960F" w:rsidR="006C249F" w:rsidRPr="005779CB" w:rsidRDefault="006C249F" w:rsidP="005779CB">
    <w:pPr>
      <w:pStyle w:val="Pieddepage"/>
      <w:tabs>
        <w:tab w:val="clear" w:pos="4819"/>
        <w:tab w:val="clear" w:pos="9071"/>
        <w:tab w:val="right" w:pos="10440"/>
      </w:tabs>
      <w:rPr>
        <w:rFonts w:ascii="Arial" w:hAnsi="Arial" w:cs="Arial"/>
        <w:sz w:val="18"/>
        <w:szCs w:val="18"/>
        <w:lang w:val="fr-CA"/>
      </w:rPr>
    </w:pPr>
    <w:r w:rsidRPr="00481745">
      <w:rPr>
        <w:rFonts w:ascii="Arial" w:hAnsi="Arial" w:cs="Arial"/>
        <w:i/>
        <w:sz w:val="18"/>
        <w:szCs w:val="18"/>
        <w:lang w:val="fr-CA"/>
      </w:rPr>
      <w:t>Techniques de prothèses dentaires</w:t>
    </w:r>
    <w:r w:rsidR="00A85803">
      <w:rPr>
        <w:rFonts w:ascii="Arial" w:hAnsi="Arial" w:cs="Arial"/>
        <w:sz w:val="18"/>
        <w:szCs w:val="18"/>
        <w:lang w:val="fr-CA"/>
      </w:rPr>
      <w:tab/>
    </w:r>
    <w:r w:rsidR="00F034FC">
      <w:rPr>
        <w:rFonts w:ascii="Arial" w:hAnsi="Arial" w:cs="Arial"/>
        <w:sz w:val="18"/>
        <w:szCs w:val="18"/>
        <w:lang w:val="fr-CA"/>
      </w:rPr>
      <w:t>202</w:t>
    </w:r>
    <w:r w:rsidR="00604D4B">
      <w:rPr>
        <w:rFonts w:ascii="Arial" w:hAnsi="Arial" w:cs="Arial"/>
        <w:sz w:val="18"/>
        <w:szCs w:val="18"/>
        <w:lang w:val="fr-CA"/>
      </w:rPr>
      <w:t>4</w:t>
    </w:r>
    <w:r w:rsidR="00F034FC">
      <w:rPr>
        <w:rFonts w:ascii="Arial" w:hAnsi="Arial" w:cs="Arial"/>
        <w:sz w:val="18"/>
        <w:szCs w:val="18"/>
        <w:lang w:val="fr-CA"/>
      </w:rPr>
      <w:t>-</w:t>
    </w:r>
    <w:r w:rsidR="00604D4B">
      <w:rPr>
        <w:rFonts w:ascii="Arial" w:hAnsi="Arial" w:cs="Arial"/>
        <w:sz w:val="18"/>
        <w:szCs w:val="18"/>
        <w:lang w:val="fr-CA"/>
      </w:rPr>
      <w:t>10</w:t>
    </w:r>
    <w:r w:rsidR="00F034FC">
      <w:rPr>
        <w:rFonts w:ascii="Arial" w:hAnsi="Arial" w:cs="Arial"/>
        <w:sz w:val="18"/>
        <w:szCs w:val="18"/>
        <w:lang w:val="fr-CA"/>
      </w:rPr>
      <w:t>-</w:t>
    </w:r>
    <w:r w:rsidR="00604D4B">
      <w:rPr>
        <w:rFonts w:ascii="Arial" w:hAnsi="Arial" w:cs="Arial"/>
        <w:sz w:val="18"/>
        <w:szCs w:val="18"/>
        <w:lang w:val="fr-CA"/>
      </w:rPr>
      <w:t>2</w:t>
    </w:r>
    <w:r w:rsidR="00F034FC">
      <w:rPr>
        <w:rFonts w:ascii="Arial" w:hAnsi="Arial" w:cs="Arial"/>
        <w:sz w:val="18"/>
        <w:szCs w:val="18"/>
        <w:lang w:val="fr-C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91D9B" w14:textId="77777777" w:rsidR="006C249F" w:rsidRDefault="006C249F">
      <w:pPr>
        <w:pStyle w:val="Pieddepage"/>
      </w:pPr>
    </w:p>
  </w:footnote>
  <w:footnote w:type="continuationSeparator" w:id="0">
    <w:p w14:paraId="09B6FE75" w14:textId="77777777" w:rsidR="006C249F" w:rsidRDefault="006C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F2C6" w14:textId="77777777" w:rsidR="00102193" w:rsidRDefault="001021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10E4" w14:textId="77777777" w:rsidR="00102193" w:rsidRDefault="0010219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A458" w14:textId="6FD38560" w:rsidR="006C249F" w:rsidRDefault="006D765F" w:rsidP="00E93DA4">
    <w:pPr>
      <w:pStyle w:val="En-tte"/>
      <w:tabs>
        <w:tab w:val="clear" w:pos="4819"/>
        <w:tab w:val="clear" w:pos="9071"/>
        <w:tab w:val="right" w:pos="10530"/>
      </w:tabs>
    </w:pPr>
    <w:r>
      <w:rPr>
        <w:rFonts w:ascii="Times New Roman" w:hAnsi="Times New Roman"/>
        <w:noProof/>
        <w:szCs w:val="24"/>
        <w:lang w:val="fr-CA" w:eastAsia="fr-CA"/>
      </w:rPr>
      <w:drawing>
        <wp:inline distT="0" distB="0" distL="0" distR="0" wp14:anchorId="20B0AFF5" wp14:editId="355B1C0D">
          <wp:extent cx="1509622" cy="624975"/>
          <wp:effectExtent l="0" t="0" r="0" b="381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r w:rsidR="006C249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F52895A4"/>
    <w:lvl w:ilvl="0" w:tplc="3DF8AE40">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7"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9"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1"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4"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18"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0"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23"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0" w15:restartNumberingAfterBreak="0">
    <w:nsid w:val="63977602"/>
    <w:multiLevelType w:val="hybridMultilevel"/>
    <w:tmpl w:val="13C00B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32"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33"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34"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03443355">
    <w:abstractNumId w:val="12"/>
  </w:num>
  <w:num w:numId="2" w16cid:durableId="270478329">
    <w:abstractNumId w:val="28"/>
  </w:num>
  <w:num w:numId="3" w16cid:durableId="1334456774">
    <w:abstractNumId w:val="13"/>
  </w:num>
  <w:num w:numId="4" w16cid:durableId="1268611814">
    <w:abstractNumId w:val="8"/>
  </w:num>
  <w:num w:numId="5" w16cid:durableId="1885293599">
    <w:abstractNumId w:val="17"/>
  </w:num>
  <w:num w:numId="6" w16cid:durableId="1561137770">
    <w:abstractNumId w:val="31"/>
  </w:num>
  <w:num w:numId="7" w16cid:durableId="156381211">
    <w:abstractNumId w:val="29"/>
  </w:num>
  <w:num w:numId="8" w16cid:durableId="787238672">
    <w:abstractNumId w:val="22"/>
  </w:num>
  <w:num w:numId="9" w16cid:durableId="70809894">
    <w:abstractNumId w:val="19"/>
  </w:num>
  <w:num w:numId="10" w16cid:durableId="727843487">
    <w:abstractNumId w:val="0"/>
  </w:num>
  <w:num w:numId="11" w16cid:durableId="990864480">
    <w:abstractNumId w:val="10"/>
  </w:num>
  <w:num w:numId="12" w16cid:durableId="1649553683">
    <w:abstractNumId w:val="32"/>
  </w:num>
  <w:num w:numId="13" w16cid:durableId="2041784646">
    <w:abstractNumId w:val="25"/>
  </w:num>
  <w:num w:numId="14" w16cid:durableId="1273780805">
    <w:abstractNumId w:val="3"/>
  </w:num>
  <w:num w:numId="15" w16cid:durableId="2060207313">
    <w:abstractNumId w:val="9"/>
  </w:num>
  <w:num w:numId="16" w16cid:durableId="1725176401">
    <w:abstractNumId w:val="27"/>
  </w:num>
  <w:num w:numId="17" w16cid:durableId="1604872248">
    <w:abstractNumId w:val="16"/>
  </w:num>
  <w:num w:numId="18" w16cid:durableId="842672727">
    <w:abstractNumId w:val="18"/>
  </w:num>
  <w:num w:numId="19" w16cid:durableId="1410887466">
    <w:abstractNumId w:val="21"/>
  </w:num>
  <w:num w:numId="20" w16cid:durableId="1718355504">
    <w:abstractNumId w:val="11"/>
  </w:num>
  <w:num w:numId="21" w16cid:durableId="1488744065">
    <w:abstractNumId w:val="24"/>
  </w:num>
  <w:num w:numId="22" w16cid:durableId="275799435">
    <w:abstractNumId w:val="34"/>
  </w:num>
  <w:num w:numId="23" w16cid:durableId="1754816934">
    <w:abstractNumId w:val="35"/>
  </w:num>
  <w:num w:numId="24" w16cid:durableId="968168720">
    <w:abstractNumId w:val="4"/>
  </w:num>
  <w:num w:numId="25" w16cid:durableId="1394885065">
    <w:abstractNumId w:val="33"/>
  </w:num>
  <w:num w:numId="26" w16cid:durableId="219903574">
    <w:abstractNumId w:val="2"/>
  </w:num>
  <w:num w:numId="27" w16cid:durableId="1268345523">
    <w:abstractNumId w:val="14"/>
  </w:num>
  <w:num w:numId="28" w16cid:durableId="984046338">
    <w:abstractNumId w:val="5"/>
  </w:num>
  <w:num w:numId="29" w16cid:durableId="885415361">
    <w:abstractNumId w:val="20"/>
  </w:num>
  <w:num w:numId="30" w16cid:durableId="241725805">
    <w:abstractNumId w:val="15"/>
  </w:num>
  <w:num w:numId="31" w16cid:durableId="684866318">
    <w:abstractNumId w:val="6"/>
  </w:num>
  <w:num w:numId="32" w16cid:durableId="1628853627">
    <w:abstractNumId w:val="36"/>
  </w:num>
  <w:num w:numId="33" w16cid:durableId="1484661562">
    <w:abstractNumId w:val="30"/>
  </w:num>
  <w:num w:numId="34" w16cid:durableId="1060834182">
    <w:abstractNumId w:val="1"/>
  </w:num>
  <w:num w:numId="35" w16cid:durableId="15121798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5570345">
    <w:abstractNumId w:val="23"/>
  </w:num>
  <w:num w:numId="37" w16cid:durableId="1682126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48D6"/>
    <w:rsid w:val="000061B6"/>
    <w:rsid w:val="00007904"/>
    <w:rsid w:val="00011E8C"/>
    <w:rsid w:val="000162C3"/>
    <w:rsid w:val="00022CF5"/>
    <w:rsid w:val="00024546"/>
    <w:rsid w:val="00026F36"/>
    <w:rsid w:val="000419D4"/>
    <w:rsid w:val="00043F69"/>
    <w:rsid w:val="00045AA0"/>
    <w:rsid w:val="00061A43"/>
    <w:rsid w:val="000662C2"/>
    <w:rsid w:val="00071308"/>
    <w:rsid w:val="00071B58"/>
    <w:rsid w:val="00074235"/>
    <w:rsid w:val="00084CB7"/>
    <w:rsid w:val="00096B79"/>
    <w:rsid w:val="000A11CC"/>
    <w:rsid w:val="000B165D"/>
    <w:rsid w:val="000C1DA4"/>
    <w:rsid w:val="000C42D6"/>
    <w:rsid w:val="000F1938"/>
    <w:rsid w:val="000F6AD5"/>
    <w:rsid w:val="00102193"/>
    <w:rsid w:val="001025BA"/>
    <w:rsid w:val="00104EC9"/>
    <w:rsid w:val="00124004"/>
    <w:rsid w:val="001243C3"/>
    <w:rsid w:val="00126467"/>
    <w:rsid w:val="00135E15"/>
    <w:rsid w:val="001462C2"/>
    <w:rsid w:val="00146F58"/>
    <w:rsid w:val="00162F9B"/>
    <w:rsid w:val="001828DC"/>
    <w:rsid w:val="0018479F"/>
    <w:rsid w:val="001A32D5"/>
    <w:rsid w:val="001C0564"/>
    <w:rsid w:val="001E02F4"/>
    <w:rsid w:val="001E40DD"/>
    <w:rsid w:val="001E65B8"/>
    <w:rsid w:val="001F0153"/>
    <w:rsid w:val="001F30C1"/>
    <w:rsid w:val="001F429A"/>
    <w:rsid w:val="0021580C"/>
    <w:rsid w:val="00222906"/>
    <w:rsid w:val="002266F2"/>
    <w:rsid w:val="0023108E"/>
    <w:rsid w:val="002326FA"/>
    <w:rsid w:val="00236895"/>
    <w:rsid w:val="00241517"/>
    <w:rsid w:val="00246CAF"/>
    <w:rsid w:val="00261B35"/>
    <w:rsid w:val="0026594F"/>
    <w:rsid w:val="00266755"/>
    <w:rsid w:val="00277084"/>
    <w:rsid w:val="002838C7"/>
    <w:rsid w:val="00284714"/>
    <w:rsid w:val="00291C76"/>
    <w:rsid w:val="00291CA1"/>
    <w:rsid w:val="00295F44"/>
    <w:rsid w:val="00296715"/>
    <w:rsid w:val="002A1D72"/>
    <w:rsid w:val="002A46CC"/>
    <w:rsid w:val="002A4A53"/>
    <w:rsid w:val="002B35AA"/>
    <w:rsid w:val="002B628B"/>
    <w:rsid w:val="002C2436"/>
    <w:rsid w:val="002C4116"/>
    <w:rsid w:val="002C541B"/>
    <w:rsid w:val="002D0599"/>
    <w:rsid w:val="002E050A"/>
    <w:rsid w:val="002E150D"/>
    <w:rsid w:val="002E151F"/>
    <w:rsid w:val="002F1375"/>
    <w:rsid w:val="002F6D83"/>
    <w:rsid w:val="002F78F4"/>
    <w:rsid w:val="00301A0F"/>
    <w:rsid w:val="00305E35"/>
    <w:rsid w:val="00315D6C"/>
    <w:rsid w:val="00321476"/>
    <w:rsid w:val="003218C6"/>
    <w:rsid w:val="00322D2A"/>
    <w:rsid w:val="00325DEC"/>
    <w:rsid w:val="0032610B"/>
    <w:rsid w:val="00331552"/>
    <w:rsid w:val="00332944"/>
    <w:rsid w:val="003362E6"/>
    <w:rsid w:val="0034064F"/>
    <w:rsid w:val="0034073A"/>
    <w:rsid w:val="00345451"/>
    <w:rsid w:val="00354CE3"/>
    <w:rsid w:val="00361282"/>
    <w:rsid w:val="00366C28"/>
    <w:rsid w:val="00381B37"/>
    <w:rsid w:val="00386E54"/>
    <w:rsid w:val="003876BD"/>
    <w:rsid w:val="00397E24"/>
    <w:rsid w:val="003B17E1"/>
    <w:rsid w:val="003B265D"/>
    <w:rsid w:val="003B4E4D"/>
    <w:rsid w:val="003C10FB"/>
    <w:rsid w:val="003C366F"/>
    <w:rsid w:val="003E5CC7"/>
    <w:rsid w:val="003E7610"/>
    <w:rsid w:val="003F2B6D"/>
    <w:rsid w:val="003F5AE9"/>
    <w:rsid w:val="004329DD"/>
    <w:rsid w:val="004331A4"/>
    <w:rsid w:val="00451209"/>
    <w:rsid w:val="0046014B"/>
    <w:rsid w:val="00471C5F"/>
    <w:rsid w:val="004779D5"/>
    <w:rsid w:val="00481745"/>
    <w:rsid w:val="0049106F"/>
    <w:rsid w:val="004A383F"/>
    <w:rsid w:val="004A54D9"/>
    <w:rsid w:val="004B5061"/>
    <w:rsid w:val="004B702D"/>
    <w:rsid w:val="004B7E56"/>
    <w:rsid w:val="004C1028"/>
    <w:rsid w:val="004C73E3"/>
    <w:rsid w:val="004D0F07"/>
    <w:rsid w:val="004D2476"/>
    <w:rsid w:val="004D26C5"/>
    <w:rsid w:val="004D6EC1"/>
    <w:rsid w:val="004F220B"/>
    <w:rsid w:val="0050609C"/>
    <w:rsid w:val="00512C13"/>
    <w:rsid w:val="0053730C"/>
    <w:rsid w:val="005418CC"/>
    <w:rsid w:val="0054204B"/>
    <w:rsid w:val="00550F18"/>
    <w:rsid w:val="005547A1"/>
    <w:rsid w:val="005658C7"/>
    <w:rsid w:val="005768A8"/>
    <w:rsid w:val="005779CB"/>
    <w:rsid w:val="0058661F"/>
    <w:rsid w:val="00593697"/>
    <w:rsid w:val="005A63E0"/>
    <w:rsid w:val="005B6589"/>
    <w:rsid w:val="005B7B93"/>
    <w:rsid w:val="005C2652"/>
    <w:rsid w:val="005D37BB"/>
    <w:rsid w:val="005D7258"/>
    <w:rsid w:val="005E2682"/>
    <w:rsid w:val="005E6DF3"/>
    <w:rsid w:val="005F187A"/>
    <w:rsid w:val="005F2C52"/>
    <w:rsid w:val="00604D4B"/>
    <w:rsid w:val="0061526C"/>
    <w:rsid w:val="00621C22"/>
    <w:rsid w:val="006239B0"/>
    <w:rsid w:val="00626AD9"/>
    <w:rsid w:val="00627EF7"/>
    <w:rsid w:val="00633362"/>
    <w:rsid w:val="00636FC2"/>
    <w:rsid w:val="00640A72"/>
    <w:rsid w:val="00641894"/>
    <w:rsid w:val="00644A09"/>
    <w:rsid w:val="00645175"/>
    <w:rsid w:val="00646B1F"/>
    <w:rsid w:val="00652F19"/>
    <w:rsid w:val="00655645"/>
    <w:rsid w:val="00657E40"/>
    <w:rsid w:val="006727F0"/>
    <w:rsid w:val="006813F3"/>
    <w:rsid w:val="006859D3"/>
    <w:rsid w:val="006934D2"/>
    <w:rsid w:val="006965BE"/>
    <w:rsid w:val="006A143A"/>
    <w:rsid w:val="006A23CF"/>
    <w:rsid w:val="006A622A"/>
    <w:rsid w:val="006B6CE8"/>
    <w:rsid w:val="006C249F"/>
    <w:rsid w:val="006C5DB0"/>
    <w:rsid w:val="006C6766"/>
    <w:rsid w:val="006D1BB4"/>
    <w:rsid w:val="006D3B04"/>
    <w:rsid w:val="006D4B82"/>
    <w:rsid w:val="006D55E5"/>
    <w:rsid w:val="006D765F"/>
    <w:rsid w:val="006E40D3"/>
    <w:rsid w:val="006E464C"/>
    <w:rsid w:val="006F4F1E"/>
    <w:rsid w:val="006F7B7A"/>
    <w:rsid w:val="00704929"/>
    <w:rsid w:val="007058DB"/>
    <w:rsid w:val="00712910"/>
    <w:rsid w:val="00713DA1"/>
    <w:rsid w:val="00715238"/>
    <w:rsid w:val="00715C1E"/>
    <w:rsid w:val="007232BD"/>
    <w:rsid w:val="00730A7D"/>
    <w:rsid w:val="00734D2F"/>
    <w:rsid w:val="007446BA"/>
    <w:rsid w:val="0076081C"/>
    <w:rsid w:val="00783ADE"/>
    <w:rsid w:val="00796037"/>
    <w:rsid w:val="007A1117"/>
    <w:rsid w:val="007A11D3"/>
    <w:rsid w:val="007D3DD4"/>
    <w:rsid w:val="007E0437"/>
    <w:rsid w:val="007E2AFD"/>
    <w:rsid w:val="007E2D45"/>
    <w:rsid w:val="007E4ABB"/>
    <w:rsid w:val="008050D1"/>
    <w:rsid w:val="0081727F"/>
    <w:rsid w:val="008225AC"/>
    <w:rsid w:val="008312B3"/>
    <w:rsid w:val="00834793"/>
    <w:rsid w:val="0083592A"/>
    <w:rsid w:val="00836399"/>
    <w:rsid w:val="0084400E"/>
    <w:rsid w:val="00844395"/>
    <w:rsid w:val="00844D9D"/>
    <w:rsid w:val="00847536"/>
    <w:rsid w:val="0085592F"/>
    <w:rsid w:val="00857562"/>
    <w:rsid w:val="00863CED"/>
    <w:rsid w:val="00864BA7"/>
    <w:rsid w:val="00873483"/>
    <w:rsid w:val="00884DB9"/>
    <w:rsid w:val="00897138"/>
    <w:rsid w:val="008A124D"/>
    <w:rsid w:val="008A17EC"/>
    <w:rsid w:val="008A1E7C"/>
    <w:rsid w:val="008A2EC6"/>
    <w:rsid w:val="008A4403"/>
    <w:rsid w:val="008A7189"/>
    <w:rsid w:val="008C3AC3"/>
    <w:rsid w:val="008D56EE"/>
    <w:rsid w:val="008E272E"/>
    <w:rsid w:val="008F285E"/>
    <w:rsid w:val="008F7354"/>
    <w:rsid w:val="0090034F"/>
    <w:rsid w:val="00901136"/>
    <w:rsid w:val="00911F3E"/>
    <w:rsid w:val="00915F51"/>
    <w:rsid w:val="00917A4A"/>
    <w:rsid w:val="00921B1A"/>
    <w:rsid w:val="009351CF"/>
    <w:rsid w:val="009566EB"/>
    <w:rsid w:val="0096107D"/>
    <w:rsid w:val="009648C7"/>
    <w:rsid w:val="00986B6D"/>
    <w:rsid w:val="00992FF9"/>
    <w:rsid w:val="009A0AEA"/>
    <w:rsid w:val="009A0DF8"/>
    <w:rsid w:val="009B3429"/>
    <w:rsid w:val="009B598C"/>
    <w:rsid w:val="009C75CA"/>
    <w:rsid w:val="009D0AAB"/>
    <w:rsid w:val="009D29FC"/>
    <w:rsid w:val="009D70E5"/>
    <w:rsid w:val="009E0C13"/>
    <w:rsid w:val="009E31E5"/>
    <w:rsid w:val="009E5E42"/>
    <w:rsid w:val="009F025F"/>
    <w:rsid w:val="009F36DA"/>
    <w:rsid w:val="009F4124"/>
    <w:rsid w:val="00A04613"/>
    <w:rsid w:val="00A05ACD"/>
    <w:rsid w:val="00A07E99"/>
    <w:rsid w:val="00A16509"/>
    <w:rsid w:val="00A17A11"/>
    <w:rsid w:val="00A17FAB"/>
    <w:rsid w:val="00A45624"/>
    <w:rsid w:val="00A51B56"/>
    <w:rsid w:val="00A5625E"/>
    <w:rsid w:val="00A57FE6"/>
    <w:rsid w:val="00A73A84"/>
    <w:rsid w:val="00A81BFE"/>
    <w:rsid w:val="00A85803"/>
    <w:rsid w:val="00A96393"/>
    <w:rsid w:val="00AA28B1"/>
    <w:rsid w:val="00AA4C6D"/>
    <w:rsid w:val="00AB0D2E"/>
    <w:rsid w:val="00AC2DA0"/>
    <w:rsid w:val="00AC5E7E"/>
    <w:rsid w:val="00AD0052"/>
    <w:rsid w:val="00AD2736"/>
    <w:rsid w:val="00AE4440"/>
    <w:rsid w:val="00AE557F"/>
    <w:rsid w:val="00AE5A9D"/>
    <w:rsid w:val="00B0718C"/>
    <w:rsid w:val="00B121C5"/>
    <w:rsid w:val="00B222EE"/>
    <w:rsid w:val="00B22354"/>
    <w:rsid w:val="00B23FAE"/>
    <w:rsid w:val="00B25DDA"/>
    <w:rsid w:val="00B37791"/>
    <w:rsid w:val="00B41D4B"/>
    <w:rsid w:val="00B55A35"/>
    <w:rsid w:val="00B62FCD"/>
    <w:rsid w:val="00B7587B"/>
    <w:rsid w:val="00B76BCD"/>
    <w:rsid w:val="00B86F37"/>
    <w:rsid w:val="00B97167"/>
    <w:rsid w:val="00B97CA4"/>
    <w:rsid w:val="00BA31CE"/>
    <w:rsid w:val="00BA6966"/>
    <w:rsid w:val="00BA7FBB"/>
    <w:rsid w:val="00BB5713"/>
    <w:rsid w:val="00BC224F"/>
    <w:rsid w:val="00BD3E83"/>
    <w:rsid w:val="00BD3F82"/>
    <w:rsid w:val="00BD631B"/>
    <w:rsid w:val="00BF7E31"/>
    <w:rsid w:val="00C00B8E"/>
    <w:rsid w:val="00C02C16"/>
    <w:rsid w:val="00C03ABD"/>
    <w:rsid w:val="00C04F7E"/>
    <w:rsid w:val="00C069C2"/>
    <w:rsid w:val="00C06FFC"/>
    <w:rsid w:val="00C1240F"/>
    <w:rsid w:val="00C133C8"/>
    <w:rsid w:val="00C167C8"/>
    <w:rsid w:val="00C25A6B"/>
    <w:rsid w:val="00C43491"/>
    <w:rsid w:val="00C45BF2"/>
    <w:rsid w:val="00C506E3"/>
    <w:rsid w:val="00C5231E"/>
    <w:rsid w:val="00C52326"/>
    <w:rsid w:val="00C54606"/>
    <w:rsid w:val="00C578E5"/>
    <w:rsid w:val="00C77FA8"/>
    <w:rsid w:val="00C820A9"/>
    <w:rsid w:val="00C82F40"/>
    <w:rsid w:val="00C84409"/>
    <w:rsid w:val="00C864D6"/>
    <w:rsid w:val="00C92806"/>
    <w:rsid w:val="00C95C91"/>
    <w:rsid w:val="00C96D78"/>
    <w:rsid w:val="00CA27C1"/>
    <w:rsid w:val="00CA55CF"/>
    <w:rsid w:val="00CB4E44"/>
    <w:rsid w:val="00CC31E2"/>
    <w:rsid w:val="00CC43F3"/>
    <w:rsid w:val="00CC684B"/>
    <w:rsid w:val="00CD4DAA"/>
    <w:rsid w:val="00CD7301"/>
    <w:rsid w:val="00CE04CF"/>
    <w:rsid w:val="00CE3635"/>
    <w:rsid w:val="00CE6552"/>
    <w:rsid w:val="00CF0CFD"/>
    <w:rsid w:val="00D043E5"/>
    <w:rsid w:val="00D105AA"/>
    <w:rsid w:val="00D17EF3"/>
    <w:rsid w:val="00D3065A"/>
    <w:rsid w:val="00D34FEC"/>
    <w:rsid w:val="00D4688C"/>
    <w:rsid w:val="00D470E7"/>
    <w:rsid w:val="00D47690"/>
    <w:rsid w:val="00D5108F"/>
    <w:rsid w:val="00D5277B"/>
    <w:rsid w:val="00D559CC"/>
    <w:rsid w:val="00D63C36"/>
    <w:rsid w:val="00D649E3"/>
    <w:rsid w:val="00D91330"/>
    <w:rsid w:val="00D96888"/>
    <w:rsid w:val="00DA19AE"/>
    <w:rsid w:val="00DB771D"/>
    <w:rsid w:val="00DC0755"/>
    <w:rsid w:val="00DD04E6"/>
    <w:rsid w:val="00DD5556"/>
    <w:rsid w:val="00DD6B1E"/>
    <w:rsid w:val="00DD7A4B"/>
    <w:rsid w:val="00E079E2"/>
    <w:rsid w:val="00E20B0F"/>
    <w:rsid w:val="00E33C14"/>
    <w:rsid w:val="00E5205B"/>
    <w:rsid w:val="00E64801"/>
    <w:rsid w:val="00E77C0F"/>
    <w:rsid w:val="00E84C9C"/>
    <w:rsid w:val="00E85C2A"/>
    <w:rsid w:val="00E93DA4"/>
    <w:rsid w:val="00E96695"/>
    <w:rsid w:val="00E97A4A"/>
    <w:rsid w:val="00EA21A4"/>
    <w:rsid w:val="00EA5715"/>
    <w:rsid w:val="00EA7B1E"/>
    <w:rsid w:val="00EC20AC"/>
    <w:rsid w:val="00EC7360"/>
    <w:rsid w:val="00ED1831"/>
    <w:rsid w:val="00ED74CF"/>
    <w:rsid w:val="00EF2E07"/>
    <w:rsid w:val="00EF31B8"/>
    <w:rsid w:val="00EF32A7"/>
    <w:rsid w:val="00EF3FB9"/>
    <w:rsid w:val="00F0056E"/>
    <w:rsid w:val="00F01564"/>
    <w:rsid w:val="00F034FC"/>
    <w:rsid w:val="00F11506"/>
    <w:rsid w:val="00F155D6"/>
    <w:rsid w:val="00F20F0C"/>
    <w:rsid w:val="00F22136"/>
    <w:rsid w:val="00F352F1"/>
    <w:rsid w:val="00F3662B"/>
    <w:rsid w:val="00F4180C"/>
    <w:rsid w:val="00F4569C"/>
    <w:rsid w:val="00F46D92"/>
    <w:rsid w:val="00F61D64"/>
    <w:rsid w:val="00F6491F"/>
    <w:rsid w:val="00F64CC1"/>
    <w:rsid w:val="00F662BD"/>
    <w:rsid w:val="00F67748"/>
    <w:rsid w:val="00F72DE7"/>
    <w:rsid w:val="00F74CAB"/>
    <w:rsid w:val="00F7608C"/>
    <w:rsid w:val="00F763D4"/>
    <w:rsid w:val="00F76D74"/>
    <w:rsid w:val="00F827C2"/>
    <w:rsid w:val="00F93114"/>
    <w:rsid w:val="00FA3F83"/>
    <w:rsid w:val="00FB2508"/>
    <w:rsid w:val="00FD24C7"/>
    <w:rsid w:val="00FF28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1A1DF1DA"/>
  <w15:docId w15:val="{C82C41E3-B011-44EE-B654-119144CA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8C"/>
    <w:pPr>
      <w:jc w:val="both"/>
    </w:pPr>
    <w:rPr>
      <w:rFonts w:ascii="New Century Schlbk" w:hAnsi="New Century Schlbk"/>
      <w:sz w:val="24"/>
      <w:lang w:val="fr-FR" w:eastAsia="fr-FR"/>
    </w:rPr>
  </w:style>
  <w:style w:type="paragraph" w:styleId="Titre1">
    <w:name w:val="heading 1"/>
    <w:basedOn w:val="Normal"/>
    <w:next w:val="Normal"/>
    <w:qFormat/>
    <w:rsid w:val="00F7608C"/>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F7608C"/>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F7608C"/>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7608C"/>
    <w:pPr>
      <w:tabs>
        <w:tab w:val="center" w:pos="4819"/>
        <w:tab w:val="right" w:pos="9071"/>
      </w:tabs>
    </w:pPr>
  </w:style>
  <w:style w:type="paragraph" w:styleId="En-tte">
    <w:name w:val="header"/>
    <w:basedOn w:val="Normal"/>
    <w:rsid w:val="00F7608C"/>
    <w:pPr>
      <w:tabs>
        <w:tab w:val="center" w:pos="4819"/>
        <w:tab w:val="right" w:pos="9071"/>
      </w:tabs>
    </w:pPr>
  </w:style>
  <w:style w:type="character" w:styleId="Appelnotedebasdep">
    <w:name w:val="footnote reference"/>
    <w:basedOn w:val="Policepardfaut"/>
    <w:semiHidden/>
    <w:rsid w:val="00F7608C"/>
    <w:rPr>
      <w:position w:val="6"/>
      <w:sz w:val="16"/>
    </w:rPr>
  </w:style>
  <w:style w:type="paragraph" w:styleId="Notedebasdepage">
    <w:name w:val="footnote text"/>
    <w:basedOn w:val="Normal"/>
    <w:semiHidden/>
    <w:rsid w:val="00F7608C"/>
    <w:rPr>
      <w:sz w:val="20"/>
    </w:rPr>
  </w:style>
  <w:style w:type="paragraph" w:customStyle="1" w:styleId="standard">
    <w:name w:val="standard"/>
    <w:basedOn w:val="Normal"/>
    <w:rsid w:val="00F7608C"/>
  </w:style>
  <w:style w:type="paragraph" w:customStyle="1" w:styleId="Description">
    <w:name w:val="Description"/>
    <w:basedOn w:val="Normal"/>
    <w:rsid w:val="00F7608C"/>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F7608C"/>
    <w:pPr>
      <w:spacing w:before="240" w:after="240"/>
      <w:jc w:val="left"/>
    </w:pPr>
    <w:rPr>
      <w:rFonts w:ascii="Times" w:hAnsi="Times"/>
      <w:b/>
    </w:rPr>
  </w:style>
  <w:style w:type="paragraph" w:customStyle="1" w:styleId="pieddepage0">
    <w:name w:val="pied de page"/>
    <w:basedOn w:val="En-tte"/>
    <w:rsid w:val="00F7608C"/>
    <w:pPr>
      <w:spacing w:after="240"/>
      <w:jc w:val="left"/>
    </w:pPr>
    <w:rPr>
      <w:rFonts w:ascii="Times" w:hAnsi="Times"/>
    </w:rPr>
  </w:style>
  <w:style w:type="paragraph" w:styleId="Corpsdetexte">
    <w:name w:val="Body Text"/>
    <w:basedOn w:val="Normal"/>
    <w:rsid w:val="00F7608C"/>
    <w:rPr>
      <w:rFonts w:ascii="Arial" w:hAnsi="Arial"/>
      <w:b/>
      <w:sz w:val="22"/>
    </w:rPr>
  </w:style>
  <w:style w:type="character" w:styleId="Numrodepage">
    <w:name w:val="page number"/>
    <w:basedOn w:val="Policepardfaut"/>
    <w:rsid w:val="00F7608C"/>
  </w:style>
  <w:style w:type="paragraph" w:styleId="Corpsdetexte2">
    <w:name w:val="Body Text 2"/>
    <w:basedOn w:val="Normal"/>
    <w:link w:val="Corpsdetexte2Car"/>
    <w:rsid w:val="00F7608C"/>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uiPriority w:val="99"/>
    <w:rsid w:val="004C1028"/>
    <w:rPr>
      <w:rFonts w:ascii="New Century Schlbk" w:hAnsi="New Century Schlbk"/>
      <w:sz w:val="24"/>
      <w:lang w:val="fr-FR" w:eastAsia="fr-FR"/>
    </w:rPr>
  </w:style>
  <w:style w:type="character" w:styleId="Lienhypertexte">
    <w:name w:val="Hyperlink"/>
    <w:basedOn w:val="Policepardfaut"/>
    <w:uiPriority w:val="99"/>
    <w:unhideWhenUsed/>
    <w:rsid w:val="004C1028"/>
    <w:rPr>
      <w:color w:val="0000FF" w:themeColor="hyperlink"/>
      <w:u w:val="single"/>
    </w:rPr>
  </w:style>
  <w:style w:type="paragraph" w:styleId="Paragraphedeliste">
    <w:name w:val="List Paragraph"/>
    <w:basedOn w:val="Normal"/>
    <w:uiPriority w:val="34"/>
    <w:qFormat/>
    <w:rsid w:val="000419D4"/>
    <w:pPr>
      <w:ind w:left="720"/>
      <w:contextualSpacing/>
      <w:jc w:val="left"/>
    </w:pPr>
    <w:rPr>
      <w:rFonts w:ascii="Times New Roman" w:hAnsi="Times New Roman"/>
      <w:szCs w:val="24"/>
      <w:lang w:val="fr-CA" w:eastAsia="fr-CA"/>
    </w:rPr>
  </w:style>
  <w:style w:type="character" w:styleId="Lienhypertextesuivivisit">
    <w:name w:val="FollowedHyperlink"/>
    <w:basedOn w:val="Policepardfaut"/>
    <w:uiPriority w:val="99"/>
    <w:semiHidden/>
    <w:unhideWhenUsed/>
    <w:rsid w:val="00512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106436">
      <w:bodyDiv w:val="1"/>
      <w:marLeft w:val="0"/>
      <w:marRight w:val="0"/>
      <w:marTop w:val="0"/>
      <w:marBottom w:val="0"/>
      <w:divBdr>
        <w:top w:val="none" w:sz="0" w:space="0" w:color="auto"/>
        <w:left w:val="none" w:sz="0" w:space="0" w:color="auto"/>
        <w:bottom w:val="none" w:sz="0" w:space="0" w:color="auto"/>
        <w:right w:val="none" w:sz="0" w:space="0" w:color="auto"/>
      </w:divBdr>
    </w:div>
    <w:div w:id="855850548">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25957883">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21130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reussite.cegepmontpetit.ca/cegep/mon-parcour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623BD-4325-4E0E-A5D9-C8BA1F61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2392</Words>
  <Characters>13944</Characters>
  <Application>Microsoft Office Word</Application>
  <DocSecurity>0</DocSecurity>
  <Lines>340</Lines>
  <Paragraphs>194</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3</cp:revision>
  <cp:lastPrinted>2024-10-21T17:27:00Z</cp:lastPrinted>
  <dcterms:created xsi:type="dcterms:W3CDTF">2024-10-21T17:26:00Z</dcterms:created>
  <dcterms:modified xsi:type="dcterms:W3CDTF">2024-10-21T17:27:00Z</dcterms:modified>
</cp:coreProperties>
</file>