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C6F" w14:textId="77777777" w:rsidR="00F069F9" w:rsidRDefault="00F069F9" w:rsidP="00F069F9">
      <w:pPr>
        <w:jc w:val="right"/>
        <w:rPr>
          <w:rFonts w:ascii="Arial" w:hAnsi="Arial" w:cs="Arial"/>
          <w:b/>
          <w:i/>
          <w:sz w:val="26"/>
          <w:szCs w:val="26"/>
        </w:rPr>
      </w:pPr>
      <w:r>
        <w:rPr>
          <w:rFonts w:ascii="Arial" w:hAnsi="Arial" w:cs="Arial"/>
          <w:b/>
          <w:i/>
          <w:sz w:val="26"/>
          <w:szCs w:val="26"/>
        </w:rPr>
        <w:t>CAHIER DE PROGRAMME</w:t>
      </w:r>
    </w:p>
    <w:p w14:paraId="5398AF05" w14:textId="77777777" w:rsidR="00F069F9" w:rsidRDefault="00F069F9" w:rsidP="00F069F9">
      <w:pPr>
        <w:jc w:val="right"/>
        <w:rPr>
          <w:rFonts w:ascii="Arial" w:hAnsi="Arial" w:cs="Arial"/>
          <w:b/>
          <w:i/>
          <w:sz w:val="26"/>
          <w:szCs w:val="26"/>
        </w:rPr>
      </w:pPr>
    </w:p>
    <w:p w14:paraId="237F44B6" w14:textId="77777777" w:rsidR="009648C7" w:rsidRDefault="00E80147" w:rsidP="009C75CA">
      <w:pPr>
        <w:jc w:val="right"/>
        <w:rPr>
          <w:rFonts w:ascii="Arial" w:hAnsi="Arial" w:cs="Arial"/>
          <w:b/>
          <w:sz w:val="26"/>
          <w:szCs w:val="26"/>
        </w:rPr>
      </w:pPr>
      <w:r w:rsidRPr="00AC4353">
        <w:rPr>
          <w:rFonts w:ascii="Arial" w:hAnsi="Arial" w:cs="Arial"/>
          <w:b/>
          <w:i/>
          <w:sz w:val="26"/>
          <w:szCs w:val="26"/>
        </w:rPr>
        <w:t>TECHNIQUES D’HYGIÈNE DENTAIRE</w:t>
      </w:r>
      <w:r w:rsidR="009648C7" w:rsidRPr="00AC4353">
        <w:rPr>
          <w:rFonts w:ascii="Arial" w:hAnsi="Arial" w:cs="Arial"/>
          <w:b/>
          <w:sz w:val="26"/>
          <w:szCs w:val="26"/>
        </w:rPr>
        <w:t xml:space="preserve"> (</w:t>
      </w:r>
      <w:r w:rsidRPr="00AC4353">
        <w:rPr>
          <w:rFonts w:ascii="Arial" w:hAnsi="Arial" w:cs="Arial"/>
          <w:b/>
          <w:sz w:val="26"/>
          <w:szCs w:val="26"/>
        </w:rPr>
        <w:t>111.A0</w:t>
      </w:r>
      <w:r w:rsidR="009648C7" w:rsidRPr="00AC4353">
        <w:rPr>
          <w:rFonts w:ascii="Arial" w:hAnsi="Arial" w:cs="Arial"/>
          <w:b/>
          <w:sz w:val="26"/>
          <w:szCs w:val="26"/>
        </w:rPr>
        <w:t>)</w:t>
      </w:r>
    </w:p>
    <w:p w14:paraId="647BB130" w14:textId="77777777" w:rsidR="009A4075" w:rsidRPr="00AC4353" w:rsidRDefault="009A4075" w:rsidP="009C75CA">
      <w:pPr>
        <w:jc w:val="right"/>
        <w:rPr>
          <w:rFonts w:ascii="Arial" w:hAnsi="Arial" w:cs="Arial"/>
          <w:b/>
          <w:sz w:val="26"/>
          <w:szCs w:val="26"/>
        </w:rPr>
      </w:pPr>
    </w:p>
    <w:p w14:paraId="78496BAE" w14:textId="77777777" w:rsidR="003E219A" w:rsidRPr="0040131F" w:rsidRDefault="003E219A" w:rsidP="003E219A">
      <w:pPr>
        <w:jc w:val="right"/>
        <w:rPr>
          <w:rFonts w:ascii="Arial" w:hAnsi="Arial" w:cs="Arial"/>
          <w:b/>
          <w:sz w:val="22"/>
          <w:szCs w:val="22"/>
        </w:rPr>
      </w:pPr>
    </w:p>
    <w:p w14:paraId="33B4EBF8" w14:textId="77777777"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3ECD6961"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950715F"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E1A401F"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01AD3B4"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0038968F"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FF3237">
        <w:rPr>
          <w:rFonts w:ascii="Arial" w:hAnsi="Arial" w:cs="Arial"/>
          <w:sz w:val="22"/>
          <w:szCs w:val="22"/>
        </w:rPr>
        <w:t>ale complémentaire. » (Article 5</w:t>
      </w:r>
      <w:r w:rsidRPr="00DD6B1E">
        <w:rPr>
          <w:rFonts w:ascii="Arial" w:hAnsi="Arial" w:cs="Arial"/>
          <w:sz w:val="22"/>
          <w:szCs w:val="22"/>
        </w:rPr>
        <w:t>.4.3)</w:t>
      </w:r>
    </w:p>
    <w:p w14:paraId="15F48A39" w14:textId="77777777"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1676EDE" w14:textId="77777777" w:rsidR="003E219A" w:rsidRDefault="003E219A" w:rsidP="003E219A">
      <w:pPr>
        <w:rPr>
          <w:rFonts w:ascii="Arial" w:hAnsi="Arial" w:cs="Arial"/>
          <w:sz w:val="22"/>
          <w:szCs w:val="22"/>
        </w:rPr>
      </w:pPr>
    </w:p>
    <w:p w14:paraId="581531C4" w14:textId="77777777"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40230691"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1ABFC4C4" w14:textId="77777777"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49EC4FBF" w14:textId="77777777"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09BC233D" w14:textId="77777777" w:rsidR="00E11647" w:rsidRDefault="00E11647" w:rsidP="008C5470">
      <w:pPr>
        <w:pStyle w:val="Pieddepage"/>
        <w:spacing w:before="240"/>
        <w:rPr>
          <w:rFonts w:ascii="Arial" w:hAnsi="Arial" w:cs="Arial"/>
          <w:b/>
          <w:sz w:val="16"/>
          <w:szCs w:val="16"/>
          <w:lang w:val="fr-CA"/>
        </w:rPr>
      </w:pPr>
    </w:p>
    <w:p w14:paraId="11A08E44" w14:textId="77777777" w:rsidR="00E11647" w:rsidRDefault="00E11647" w:rsidP="008C5470">
      <w:pPr>
        <w:pStyle w:val="Pieddepage"/>
        <w:spacing w:before="240"/>
        <w:rPr>
          <w:rFonts w:ascii="Arial" w:hAnsi="Arial" w:cs="Arial"/>
          <w:b/>
          <w:sz w:val="16"/>
          <w:szCs w:val="16"/>
          <w:lang w:val="fr-CA"/>
        </w:rPr>
      </w:pPr>
    </w:p>
    <w:p w14:paraId="577E7588" w14:textId="77777777" w:rsidR="00E11647" w:rsidRDefault="00E11647" w:rsidP="008C5470">
      <w:pPr>
        <w:pStyle w:val="Pieddepage"/>
        <w:spacing w:before="240"/>
        <w:rPr>
          <w:rFonts w:ascii="Arial" w:hAnsi="Arial" w:cs="Arial"/>
          <w:b/>
          <w:sz w:val="16"/>
          <w:szCs w:val="16"/>
          <w:lang w:val="fr-CA"/>
        </w:rPr>
      </w:pPr>
    </w:p>
    <w:p w14:paraId="296FD067" w14:textId="77777777" w:rsidR="00E11647" w:rsidRDefault="00E11647" w:rsidP="008C5470">
      <w:pPr>
        <w:pStyle w:val="Pieddepage"/>
        <w:spacing w:before="240"/>
        <w:rPr>
          <w:rFonts w:ascii="Arial" w:hAnsi="Arial" w:cs="Arial"/>
          <w:b/>
          <w:sz w:val="16"/>
          <w:szCs w:val="16"/>
          <w:lang w:val="fr-CA"/>
        </w:rPr>
      </w:pPr>
    </w:p>
    <w:p w14:paraId="419ACBC5" w14:textId="77777777" w:rsidR="00E11647" w:rsidRDefault="00E11647" w:rsidP="008C5470">
      <w:pPr>
        <w:pStyle w:val="Pieddepage"/>
        <w:spacing w:before="240"/>
        <w:rPr>
          <w:rFonts w:ascii="Arial" w:hAnsi="Arial" w:cs="Arial"/>
          <w:b/>
          <w:sz w:val="16"/>
          <w:szCs w:val="16"/>
          <w:lang w:val="fr-CA"/>
        </w:rPr>
      </w:pPr>
    </w:p>
    <w:p w14:paraId="038A6761" w14:textId="3A779E22" w:rsidR="00874659" w:rsidRDefault="00874659" w:rsidP="00D44DC9">
      <w:pPr>
        <w:jc w:val="left"/>
        <w:rPr>
          <w:rFonts w:ascii="Arial" w:hAnsi="Arial"/>
          <w:b/>
          <w:sz w:val="16"/>
          <w:szCs w:val="16"/>
          <w:lang w:val="fr-CA"/>
        </w:rPr>
        <w:sectPr w:rsidR="00874659" w:rsidSect="001D2721">
          <w:footerReference w:type="default" r:id="rId7"/>
          <w:headerReference w:type="first" r:id="rId8"/>
          <w:footerReference w:type="first" r:id="rId9"/>
          <w:pgSz w:w="12240" w:h="15840" w:code="1"/>
          <w:pgMar w:top="864" w:right="864" w:bottom="864" w:left="864" w:header="562" w:footer="562" w:gutter="0"/>
          <w:cols w:space="720"/>
          <w:titlePg/>
        </w:sectPr>
      </w:pPr>
    </w:p>
    <w:p w14:paraId="6FACA563" w14:textId="63BCFC01" w:rsidR="00694BB2" w:rsidRPr="00E706C7" w:rsidRDefault="00E706C7" w:rsidP="00874659">
      <w:pPr>
        <w:jc w:val="center"/>
        <w:rPr>
          <w:sz w:val="22"/>
          <w:szCs w:val="22"/>
          <w:lang w:val="fr-CA"/>
        </w:rPr>
      </w:pPr>
      <w:r>
        <w:rPr>
          <w:noProof/>
        </w:rPr>
        <w:lastRenderedPageBreak/>
        <w:drawing>
          <wp:inline distT="0" distB="0" distL="0" distR="0" wp14:anchorId="641C8DEC" wp14:editId="7BBF4866">
            <wp:extent cx="6076950" cy="8738840"/>
            <wp:effectExtent l="0" t="0" r="0" b="5715"/>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10"/>
                    <a:stretch>
                      <a:fillRect/>
                    </a:stretch>
                  </pic:blipFill>
                  <pic:spPr>
                    <a:xfrm>
                      <a:off x="0" y="0"/>
                      <a:ext cx="6080699" cy="8744231"/>
                    </a:xfrm>
                    <a:prstGeom prst="rect">
                      <a:avLst/>
                    </a:prstGeom>
                  </pic:spPr>
                </pic:pic>
              </a:graphicData>
            </a:graphic>
          </wp:inline>
        </w:drawing>
      </w:r>
    </w:p>
    <w:p w14:paraId="4D51CD29" w14:textId="39658B7A" w:rsidR="004E1E8C" w:rsidRPr="003F2B6D" w:rsidRDefault="000C42D6" w:rsidP="00874659">
      <w:pPr>
        <w:jc w:val="center"/>
        <w:rPr>
          <w:rFonts w:ascii="Arial" w:hAnsi="Arial" w:cs="Arial"/>
          <w:b/>
          <w:caps/>
          <w:sz w:val="22"/>
          <w:szCs w:val="22"/>
        </w:rPr>
      </w:pPr>
      <w:r w:rsidRPr="00694BB2">
        <w:rPr>
          <w:sz w:val="22"/>
          <w:szCs w:val="22"/>
        </w:rPr>
        <w:br w:type="page"/>
      </w:r>
      <w:r w:rsidR="004E1E8C" w:rsidRPr="003F2B6D">
        <w:rPr>
          <w:rFonts w:ascii="Arial" w:hAnsi="Arial" w:cs="Arial"/>
          <w:b/>
          <w:caps/>
          <w:sz w:val="22"/>
          <w:szCs w:val="22"/>
        </w:rPr>
        <w:lastRenderedPageBreak/>
        <w:t>Votre cheminement scolaire</w:t>
      </w:r>
    </w:p>
    <w:p w14:paraId="56388405" w14:textId="77777777" w:rsidR="004E1E8C" w:rsidRPr="000662C2" w:rsidRDefault="004E1E8C" w:rsidP="004E1E8C">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512DA3C2" w14:textId="77777777" w:rsidR="004E1E8C" w:rsidRPr="000662C2" w:rsidRDefault="004E1E8C" w:rsidP="004E1E8C">
      <w:pPr>
        <w:spacing w:before="120"/>
        <w:ind w:left="360"/>
        <w:rPr>
          <w:rFonts w:ascii="Arial" w:hAnsi="Arial" w:cs="Arial"/>
          <w:sz w:val="21"/>
          <w:szCs w:val="21"/>
        </w:rPr>
      </w:pPr>
      <w:r w:rsidRPr="00254388">
        <w:rPr>
          <w:rFonts w:ascii="Arial" w:hAnsi="Arial" w:cs="Arial"/>
          <w:sz w:val="21"/>
          <w:szCs w:val="21"/>
        </w:rPr>
        <w:t xml:space="preserve">Tous les cours de la formation générale </w:t>
      </w:r>
      <w:r w:rsidR="00254388" w:rsidRPr="00254388">
        <w:rPr>
          <w:rFonts w:ascii="Arial" w:hAnsi="Arial" w:cs="Arial"/>
          <w:sz w:val="21"/>
          <w:szCs w:val="21"/>
        </w:rPr>
        <w:t xml:space="preserve">et de la formation spécifique </w:t>
      </w:r>
      <w:r w:rsidRPr="00254388">
        <w:rPr>
          <w:rFonts w:ascii="Arial" w:hAnsi="Arial" w:cs="Arial"/>
          <w:sz w:val="21"/>
          <w:szCs w:val="21"/>
        </w:rPr>
        <w:t>sont offerts deux fois par année. Un échec à un cours peut prolonger votre cheminement d’une session.</w:t>
      </w:r>
    </w:p>
    <w:p w14:paraId="56969316" w14:textId="77777777" w:rsidR="004E1E8C" w:rsidRPr="000662C2" w:rsidRDefault="004E1E8C" w:rsidP="00BF413B">
      <w:pPr>
        <w:numPr>
          <w:ilvl w:val="0"/>
          <w:numId w:val="26"/>
        </w:numPr>
        <w:spacing w:before="360"/>
        <w:ind w:right="-14"/>
        <w:rPr>
          <w:rFonts w:ascii="Arial" w:hAnsi="Arial" w:cs="Arial"/>
          <w:b/>
          <w:sz w:val="21"/>
          <w:szCs w:val="21"/>
        </w:rPr>
      </w:pPr>
      <w:r>
        <w:rPr>
          <w:rFonts w:ascii="Arial" w:hAnsi="Arial" w:cs="Arial"/>
          <w:b/>
          <w:sz w:val="21"/>
          <w:szCs w:val="21"/>
        </w:rPr>
        <w:t>Cheminement</w:t>
      </w:r>
    </w:p>
    <w:p w14:paraId="69958AF5" w14:textId="77777777"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900BC49" w14:textId="77777777" w:rsidR="004E1E8C" w:rsidRDefault="004E1E8C" w:rsidP="004E1E8C">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1C4409D9" w14:textId="77777777" w:rsidR="00634AEC" w:rsidRDefault="00634AEC" w:rsidP="00634AEC">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793A8EB0" w14:textId="008DCE00" w:rsidR="00CF31C6" w:rsidRDefault="00CF31C6" w:rsidP="00CF31C6">
      <w:pPr>
        <w:pStyle w:val="Paragraphedeliste"/>
        <w:spacing w:before="120"/>
        <w:ind w:left="360"/>
        <w:rPr>
          <w:rFonts w:ascii="Arial" w:hAnsi="Arial" w:cs="Arial"/>
          <w:sz w:val="21"/>
          <w:szCs w:val="21"/>
        </w:rPr>
      </w:pPr>
      <w:r w:rsidRPr="00CF31C6">
        <w:rPr>
          <w:rFonts w:ascii="Arial" w:hAnsi="Arial" w:cs="Arial"/>
          <w:sz w:val="21"/>
          <w:szCs w:val="21"/>
        </w:rPr>
        <w:t>Même si vous avez réussi votre cours de français secondaire V, il se peut que vous soyez inscrit au cours de français mise à niveau (601-013-</w:t>
      </w:r>
      <w:r w:rsidR="00200CC8">
        <w:rPr>
          <w:rFonts w:ascii="Arial" w:hAnsi="Arial" w:cs="Arial"/>
          <w:sz w:val="21"/>
          <w:szCs w:val="21"/>
        </w:rPr>
        <w:t>EM</w:t>
      </w:r>
      <w:r w:rsidRPr="00CF31C6">
        <w:rPr>
          <w:rFonts w:ascii="Arial" w:hAnsi="Arial" w:cs="Arial"/>
          <w:sz w:val="21"/>
          <w:szCs w:val="21"/>
        </w:rPr>
        <w:t xml:space="preserve">). Le règlement des conditions d’admission et du cheminement scolaire du </w:t>
      </w:r>
      <w:r w:rsidR="00F43380">
        <w:rPr>
          <w:rFonts w:ascii="Arial" w:hAnsi="Arial" w:cs="Arial"/>
          <w:sz w:val="21"/>
          <w:szCs w:val="21"/>
        </w:rPr>
        <w:t>Cégep</w:t>
      </w:r>
      <w:r w:rsidRPr="00CF31C6">
        <w:rPr>
          <w:rFonts w:ascii="Arial" w:hAnsi="Arial" w:cs="Arial"/>
          <w:sz w:val="21"/>
          <w:szCs w:val="21"/>
        </w:rPr>
        <w:t xml:space="preserve"> prévoit que tous les étudiants ayant obtenu </w:t>
      </w:r>
      <w:r w:rsidRPr="00CF31C6">
        <w:rPr>
          <w:rFonts w:ascii="Arial" w:hAnsi="Arial" w:cs="Arial"/>
          <w:b/>
          <w:sz w:val="21"/>
          <w:szCs w:val="21"/>
        </w:rPr>
        <w:t>un résultat final inférieur à 65 % pour le volet écriture</w:t>
      </w:r>
      <w:r w:rsidRPr="00CF31C6">
        <w:rPr>
          <w:rFonts w:ascii="Arial" w:hAnsi="Arial" w:cs="Arial"/>
          <w:sz w:val="21"/>
          <w:szCs w:val="21"/>
        </w:rPr>
        <w:t xml:space="preserve"> du cours de français du 5</w:t>
      </w:r>
      <w:r w:rsidRPr="00CF31C6">
        <w:rPr>
          <w:rFonts w:ascii="Arial" w:hAnsi="Arial" w:cs="Arial"/>
          <w:sz w:val="21"/>
          <w:szCs w:val="21"/>
          <w:vertAlign w:val="superscript"/>
        </w:rPr>
        <w:t>e</w:t>
      </w:r>
      <w:r w:rsidRPr="00CF31C6">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43CD2E40" w14:textId="77777777" w:rsidR="00205CC9" w:rsidRPr="00BB405E" w:rsidRDefault="00205CC9" w:rsidP="00205CC9">
      <w:pPr>
        <w:numPr>
          <w:ilvl w:val="0"/>
          <w:numId w:val="26"/>
        </w:numPr>
        <w:spacing w:before="240"/>
        <w:ind w:right="-14"/>
        <w:rPr>
          <w:rFonts w:ascii="Arial" w:hAnsi="Arial" w:cs="Arial"/>
          <w:b/>
          <w:sz w:val="21"/>
          <w:szCs w:val="21"/>
        </w:rPr>
      </w:pPr>
      <w:r w:rsidRPr="00BB405E">
        <w:rPr>
          <w:rFonts w:ascii="Arial" w:hAnsi="Arial" w:cs="Arial"/>
          <w:b/>
          <w:sz w:val="21"/>
          <w:szCs w:val="21"/>
        </w:rPr>
        <w:t>Site Ma réussite au Cégep – page Mon parcours</w:t>
      </w:r>
    </w:p>
    <w:p w14:paraId="3174376D" w14:textId="77777777" w:rsidR="00205CC9" w:rsidRPr="00BB405E" w:rsidRDefault="00205CC9" w:rsidP="00205CC9">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527F12D5" w14:textId="77777777" w:rsidR="00205CC9" w:rsidRPr="00BB405E" w:rsidRDefault="00205CC9" w:rsidP="00205CC9">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70026518" w14:textId="77777777" w:rsidR="00205CC9" w:rsidRPr="00BB405E" w:rsidRDefault="00205CC9" w:rsidP="00205CC9">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26ED4341" w14:textId="77777777" w:rsidR="00205CC9" w:rsidRPr="00BB405E" w:rsidRDefault="00205CC9" w:rsidP="00205CC9">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7739E010"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0255C2A6"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Le processus d’inscription ;</w:t>
      </w:r>
    </w:p>
    <w:p w14:paraId="2F18FF19"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Les changements de programme ;</w:t>
      </w:r>
    </w:p>
    <w:p w14:paraId="6CFF1CAD"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L’annulation de cours ;</w:t>
      </w:r>
    </w:p>
    <w:p w14:paraId="11FC0B57"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0D4BD111"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La mention au bulletin « Incomplet » (IN) ;</w:t>
      </w:r>
    </w:p>
    <w:p w14:paraId="30A01F17"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La fréquentation scolaire ;</w:t>
      </w:r>
    </w:p>
    <w:p w14:paraId="09D58BC0" w14:textId="77777777" w:rsidR="00205CC9" w:rsidRPr="00BB405E" w:rsidRDefault="00205CC9" w:rsidP="00205CC9">
      <w:pPr>
        <w:pStyle w:val="Paragraphedeliste"/>
        <w:numPr>
          <w:ilvl w:val="0"/>
          <w:numId w:val="42"/>
        </w:numPr>
        <w:spacing w:before="120"/>
        <w:jc w:val="left"/>
        <w:rPr>
          <w:rFonts w:ascii="Arial" w:hAnsi="Arial" w:cs="Arial"/>
          <w:sz w:val="21"/>
          <w:szCs w:val="21"/>
        </w:rPr>
      </w:pPr>
      <w:r w:rsidRPr="00BB405E">
        <w:rPr>
          <w:rFonts w:ascii="Arial" w:hAnsi="Arial" w:cs="Arial"/>
          <w:sz w:val="21"/>
          <w:szCs w:val="21"/>
        </w:rPr>
        <w:t>Etc.</w:t>
      </w:r>
    </w:p>
    <w:p w14:paraId="605F08C9" w14:textId="3499E872" w:rsidR="00205CC9" w:rsidRPr="00BB405E" w:rsidRDefault="00205CC9" w:rsidP="00205CC9">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1" w:history="1">
        <w:r w:rsidRPr="00BB405E">
          <w:rPr>
            <w:rStyle w:val="Lienhypertexte"/>
            <w:rFonts w:ascii="Arial" w:hAnsi="Arial" w:cs="Arial"/>
            <w:color w:val="auto"/>
            <w:sz w:val="21"/>
            <w:szCs w:val="21"/>
          </w:rPr>
          <w:t>https://mareussite.cegepmontpetit.ca/cegep/mon-parcours/</w:t>
        </w:r>
      </w:hyperlink>
    </w:p>
    <w:p w14:paraId="35BD4791" w14:textId="77777777" w:rsidR="004E1E8C" w:rsidRPr="000662C2" w:rsidRDefault="006B7517" w:rsidP="00BF413B">
      <w:pPr>
        <w:numPr>
          <w:ilvl w:val="0"/>
          <w:numId w:val="26"/>
        </w:numPr>
        <w:spacing w:before="360"/>
        <w:ind w:right="-14"/>
        <w:rPr>
          <w:rFonts w:ascii="Arial" w:hAnsi="Arial" w:cs="Arial"/>
          <w:b/>
          <w:sz w:val="21"/>
          <w:szCs w:val="21"/>
        </w:rPr>
      </w:pPr>
      <w:r>
        <w:rPr>
          <w:rFonts w:ascii="Arial" w:hAnsi="Arial" w:cs="Arial"/>
          <w:b/>
          <w:sz w:val="21"/>
          <w:szCs w:val="21"/>
        </w:rPr>
        <w:t>Sources</w:t>
      </w:r>
      <w:r w:rsidR="004E1E8C" w:rsidRPr="000662C2">
        <w:rPr>
          <w:rFonts w:ascii="Arial" w:hAnsi="Arial" w:cs="Arial"/>
          <w:b/>
          <w:sz w:val="21"/>
          <w:szCs w:val="21"/>
        </w:rPr>
        <w:t xml:space="preserve"> d’information</w:t>
      </w:r>
    </w:p>
    <w:p w14:paraId="355304CC" w14:textId="77777777" w:rsidR="00205CC9" w:rsidRDefault="00205CC9" w:rsidP="00205CC9">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4CEBD190" w14:textId="0F7726C6" w:rsidR="00205CC9" w:rsidRDefault="00205CC9" w:rsidP="00205CC9">
      <w:pPr>
        <w:pStyle w:val="Paragraphedeliste"/>
        <w:numPr>
          <w:ilvl w:val="0"/>
          <w:numId w:val="41"/>
        </w:numPr>
        <w:spacing w:before="120"/>
        <w:jc w:val="left"/>
        <w:rPr>
          <w:rFonts w:ascii="Arial" w:hAnsi="Arial" w:cs="Arial"/>
          <w:sz w:val="21"/>
          <w:szCs w:val="21"/>
        </w:rPr>
      </w:pPr>
      <w:r w:rsidRPr="00095204">
        <w:rPr>
          <w:rFonts w:ascii="Arial" w:hAnsi="Arial" w:cs="Arial"/>
          <w:sz w:val="21"/>
          <w:szCs w:val="21"/>
        </w:rPr>
        <w:t>Le site Internet du Cégep (</w:t>
      </w:r>
      <w:hyperlink r:id="rId12"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0DD36EC9" w14:textId="77777777" w:rsidR="00205CC9" w:rsidRDefault="00205CC9" w:rsidP="00205CC9">
      <w:pPr>
        <w:pStyle w:val="Paragraphedeliste"/>
        <w:numPr>
          <w:ilvl w:val="0"/>
          <w:numId w:val="41"/>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034DD6F6" w14:textId="691726BC" w:rsidR="00205CC9" w:rsidRDefault="00205CC9" w:rsidP="00205CC9">
      <w:pPr>
        <w:pStyle w:val="Paragraphedeliste"/>
        <w:numPr>
          <w:ilvl w:val="0"/>
          <w:numId w:val="41"/>
        </w:numPr>
        <w:spacing w:before="120"/>
        <w:jc w:val="left"/>
        <w:rPr>
          <w:rFonts w:ascii="Arial" w:hAnsi="Arial" w:cs="Arial"/>
          <w:sz w:val="21"/>
          <w:szCs w:val="21"/>
        </w:rPr>
      </w:pPr>
      <w:r w:rsidRPr="00095204">
        <w:rPr>
          <w:rFonts w:ascii="Arial" w:hAnsi="Arial" w:cs="Arial"/>
          <w:sz w:val="21"/>
          <w:szCs w:val="21"/>
        </w:rPr>
        <w:t>Le site Ma Réussite au Cégep (</w:t>
      </w:r>
      <w:hyperlink r:id="rId13"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5C3C48D9" w14:textId="77777777" w:rsidR="00205CC9" w:rsidRDefault="00205CC9" w:rsidP="00205CC9">
      <w:pPr>
        <w:pStyle w:val="Paragraphedeliste"/>
        <w:numPr>
          <w:ilvl w:val="0"/>
          <w:numId w:val="41"/>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0FC3907E" w14:textId="77777777" w:rsidR="00205CC9" w:rsidRDefault="00205CC9" w:rsidP="00205CC9">
      <w:pPr>
        <w:pStyle w:val="Paragraphedeliste"/>
        <w:numPr>
          <w:ilvl w:val="0"/>
          <w:numId w:val="41"/>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7D0CC686" w14:textId="77777777" w:rsidR="004E1E8C" w:rsidRPr="00512C13" w:rsidRDefault="004E1E8C" w:rsidP="004E1E8C">
      <w:pPr>
        <w:spacing w:before="120"/>
        <w:ind w:left="360"/>
        <w:rPr>
          <w:rFonts w:ascii="Arial" w:hAnsi="Arial" w:cs="Arial"/>
          <w:sz w:val="21"/>
          <w:szCs w:val="21"/>
        </w:rPr>
      </w:pPr>
      <w:r w:rsidRPr="00512C13">
        <w:rPr>
          <w:rFonts w:ascii="Arial" w:hAnsi="Arial" w:cs="Arial"/>
          <w:sz w:val="21"/>
          <w:szCs w:val="21"/>
        </w:rPr>
        <w:br w:type="page"/>
      </w:r>
    </w:p>
    <w:p w14:paraId="6E28FAF0" w14:textId="77777777" w:rsidR="004E1E8C" w:rsidRPr="004C1028" w:rsidRDefault="004E1E8C" w:rsidP="004E1E8C">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352FB78F"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02A1B1DC" w14:textId="77777777"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1030EE49"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40322430" w14:textId="77777777"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43380">
        <w:rPr>
          <w:rFonts w:ascii="Arial" w:hAnsi="Arial" w:cs="Arial"/>
          <w:sz w:val="21"/>
          <w:szCs w:val="21"/>
        </w:rPr>
        <w:t>Cégep</w:t>
      </w:r>
      <w:r w:rsidRPr="00EC7360">
        <w:rPr>
          <w:rFonts w:ascii="Arial" w:hAnsi="Arial" w:cs="Arial"/>
          <w:sz w:val="21"/>
          <w:szCs w:val="21"/>
        </w:rPr>
        <w:t xml:space="preserve"> précise que :</w:t>
      </w:r>
    </w:p>
    <w:p w14:paraId="5EA322B9" w14:textId="77777777" w:rsidR="004E1E8C" w:rsidRPr="00EC7360" w:rsidRDefault="004E1E8C" w:rsidP="004E1E8C">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4F691B">
        <w:rPr>
          <w:rFonts w:ascii="Arial" w:hAnsi="Arial" w:cs="Arial"/>
          <w:sz w:val="21"/>
          <w:szCs w:val="21"/>
        </w:rPr>
        <w:t>5</w:t>
      </w:r>
      <w:r w:rsidRPr="00EC7360">
        <w:rPr>
          <w:rFonts w:ascii="Arial" w:hAnsi="Arial" w:cs="Arial"/>
          <w:sz w:val="21"/>
          <w:szCs w:val="21"/>
        </w:rPr>
        <w:t>.4.2)</w:t>
      </w:r>
    </w:p>
    <w:p w14:paraId="3377F284"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1B9F8D98" w14:textId="77777777"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5307B950"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6A5D1BA2" w14:textId="77777777"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5958C9">
        <w:rPr>
          <w:rFonts w:ascii="Arial" w:hAnsi="Arial" w:cs="Arial"/>
          <w:sz w:val="21"/>
          <w:szCs w:val="21"/>
        </w:rPr>
        <w:t>est</w:t>
      </w:r>
      <w:r w:rsidRPr="00EC7360">
        <w:rPr>
          <w:rFonts w:ascii="Arial" w:hAnsi="Arial" w:cs="Arial"/>
          <w:sz w:val="21"/>
          <w:szCs w:val="21"/>
        </w:rPr>
        <w:t xml:space="preserve"> une condition nécessaire à l'obtention du DEC </w:t>
      </w:r>
      <w:r w:rsidR="005958C9">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10FA136F"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F43380">
        <w:rPr>
          <w:rFonts w:ascii="Arial" w:hAnsi="Arial" w:cs="Arial"/>
          <w:b/>
          <w:sz w:val="21"/>
          <w:szCs w:val="21"/>
        </w:rPr>
        <w:t>cégep</w:t>
      </w:r>
      <w:r w:rsidRPr="00EC7360">
        <w:rPr>
          <w:rFonts w:ascii="Arial" w:hAnsi="Arial" w:cs="Arial"/>
          <w:b/>
          <w:sz w:val="21"/>
          <w:szCs w:val="21"/>
        </w:rPr>
        <w:t>?</w:t>
      </w:r>
      <w:proofErr w:type="gramEnd"/>
    </w:p>
    <w:p w14:paraId="64C84D48" w14:textId="77777777"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F43380">
        <w:rPr>
          <w:rFonts w:ascii="Arial" w:hAnsi="Arial" w:cs="Arial"/>
          <w:sz w:val="21"/>
          <w:szCs w:val="21"/>
        </w:rPr>
        <w:t>cégep</w:t>
      </w:r>
      <w:r w:rsidRPr="00EC7360">
        <w:rPr>
          <w:rFonts w:ascii="Arial" w:hAnsi="Arial" w:cs="Arial"/>
          <w:sz w:val="21"/>
          <w:szCs w:val="21"/>
        </w:rPr>
        <w:t xml:space="preserve">. L'épreuve synthèse sera donc différente d'un </w:t>
      </w:r>
      <w:r w:rsidR="00F43380">
        <w:rPr>
          <w:rFonts w:ascii="Arial" w:hAnsi="Arial" w:cs="Arial"/>
          <w:sz w:val="21"/>
          <w:szCs w:val="21"/>
        </w:rPr>
        <w:t>cégep</w:t>
      </w:r>
      <w:r w:rsidRPr="00EC7360">
        <w:rPr>
          <w:rFonts w:ascii="Arial" w:hAnsi="Arial" w:cs="Arial"/>
          <w:sz w:val="21"/>
          <w:szCs w:val="21"/>
        </w:rPr>
        <w:t xml:space="preserve"> à l'autre.</w:t>
      </w:r>
    </w:p>
    <w:p w14:paraId="7349B9B1"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6E65A2C6" w14:textId="77777777"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4C22804A" w14:textId="77777777" w:rsidR="003B6CF6" w:rsidRPr="00EC7360" w:rsidRDefault="003B6CF6" w:rsidP="003B6CF6">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62A0622F" w14:textId="77777777" w:rsidR="003B6CF6" w:rsidRPr="00EC7360" w:rsidRDefault="003B6CF6" w:rsidP="003B6CF6">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DE393F8" w14:textId="77777777" w:rsidR="003B6CF6" w:rsidRPr="00EC7360" w:rsidRDefault="003B6CF6" w:rsidP="003B6CF6">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5EB06456" w14:textId="77777777" w:rsidR="003B6CF6" w:rsidRPr="00100B45" w:rsidRDefault="003B6CF6" w:rsidP="003B6CF6">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30062FE1"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78678F25" w14:textId="77777777"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Non.</w:t>
      </w:r>
    </w:p>
    <w:p w14:paraId="37EB786D" w14:textId="77777777"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5F77BC58" w14:textId="77777777"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Non.</w:t>
      </w:r>
    </w:p>
    <w:p w14:paraId="0F817881" w14:textId="77777777" w:rsidR="000E1E90" w:rsidRPr="005A63E0" w:rsidRDefault="004E1E8C" w:rsidP="004E1E8C">
      <w:pPr>
        <w:pStyle w:val="Pieddepage"/>
        <w:tabs>
          <w:tab w:val="clear" w:pos="4819"/>
          <w:tab w:val="clear" w:pos="9071"/>
        </w:tabs>
        <w:jc w:val="left"/>
        <w:rPr>
          <w:rFonts w:ascii="Arial" w:hAnsi="Arial" w:cs="Arial"/>
          <w:b/>
          <w:sz w:val="21"/>
          <w:szCs w:val="21"/>
        </w:rPr>
      </w:pPr>
      <w:r w:rsidRPr="00D4688C">
        <w:br w:type="page"/>
      </w:r>
      <w:r w:rsidR="000E1E90" w:rsidRPr="005A63E0">
        <w:rPr>
          <w:rFonts w:ascii="Arial" w:hAnsi="Arial" w:cs="Arial"/>
          <w:b/>
          <w:sz w:val="21"/>
          <w:szCs w:val="21"/>
        </w:rPr>
        <w:lastRenderedPageBreak/>
        <w:t xml:space="preserve">L’épreuve synthèse de programme constitue l’outil de mesure de l’atteinte des compétences visées par le programme </w:t>
      </w:r>
      <w:r w:rsidR="000E1E90" w:rsidRPr="005A63E0">
        <w:rPr>
          <w:rFonts w:ascii="Arial" w:hAnsi="Arial" w:cs="Arial"/>
          <w:b/>
          <w:i/>
          <w:iCs/>
          <w:sz w:val="21"/>
          <w:szCs w:val="21"/>
        </w:rPr>
        <w:t xml:space="preserve">Techniques </w:t>
      </w:r>
      <w:r w:rsidR="000E1E90">
        <w:rPr>
          <w:rFonts w:ascii="Arial" w:hAnsi="Arial" w:cs="Arial"/>
          <w:b/>
          <w:i/>
          <w:iCs/>
          <w:sz w:val="21"/>
          <w:szCs w:val="21"/>
        </w:rPr>
        <w:t>d’hygiène dentaire</w:t>
      </w:r>
      <w:r w:rsidR="000E1E90" w:rsidRPr="005A63E0">
        <w:rPr>
          <w:rFonts w:ascii="Arial" w:hAnsi="Arial" w:cs="Arial"/>
          <w:b/>
          <w:i/>
          <w:iCs/>
          <w:sz w:val="21"/>
          <w:szCs w:val="21"/>
        </w:rPr>
        <w:t xml:space="preserve"> </w:t>
      </w:r>
      <w:r w:rsidR="000E1E90">
        <w:rPr>
          <w:rFonts w:ascii="Arial" w:hAnsi="Arial" w:cs="Arial"/>
          <w:b/>
          <w:iCs/>
          <w:sz w:val="21"/>
          <w:szCs w:val="21"/>
        </w:rPr>
        <w:t>(111</w:t>
      </w:r>
      <w:r w:rsidR="000E1E90" w:rsidRPr="005A63E0">
        <w:rPr>
          <w:rFonts w:ascii="Arial" w:hAnsi="Arial" w:cs="Arial"/>
          <w:b/>
          <w:iCs/>
          <w:sz w:val="21"/>
          <w:szCs w:val="21"/>
        </w:rPr>
        <w:t>.A0)</w:t>
      </w:r>
      <w:r w:rsidR="000E1E90" w:rsidRPr="005A63E0">
        <w:rPr>
          <w:rFonts w:ascii="Arial" w:hAnsi="Arial" w:cs="Arial"/>
          <w:b/>
          <w:sz w:val="21"/>
          <w:szCs w:val="21"/>
        </w:rPr>
        <w:t xml:space="preserve">. Ces compétences sont exposées dans le </w:t>
      </w:r>
      <w:r w:rsidR="000E1E90" w:rsidRPr="005A63E0">
        <w:rPr>
          <w:rFonts w:ascii="Arial" w:hAnsi="Arial" w:cs="Arial"/>
          <w:b/>
          <w:i/>
          <w:iCs/>
          <w:sz w:val="21"/>
          <w:szCs w:val="21"/>
        </w:rPr>
        <w:t>Portrait du diplômé.</w:t>
      </w:r>
    </w:p>
    <w:p w14:paraId="74F89BFE" w14:textId="77777777" w:rsidR="000E1E90" w:rsidRPr="005A63E0" w:rsidRDefault="000E1E90" w:rsidP="00E13D89">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T</w:t>
      </w:r>
      <w:r w:rsidR="00215A78">
        <w:rPr>
          <w:rFonts w:ascii="Arial" w:hAnsi="Arial" w:cs="Arial"/>
          <w:smallCaps/>
          <w:sz w:val="21"/>
          <w:szCs w:val="21"/>
        </w:rPr>
        <w:t>echniques d’hygiène dentaire</w:t>
      </w:r>
    </w:p>
    <w:p w14:paraId="008542C8" w14:textId="77777777" w:rsidR="000E1E90" w:rsidRPr="000E1E90" w:rsidRDefault="000E1E90" w:rsidP="00E13D89">
      <w:pPr>
        <w:tabs>
          <w:tab w:val="num" w:pos="2070"/>
        </w:tabs>
        <w:spacing w:before="180"/>
        <w:ind w:left="2074" w:hanging="1714"/>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Pr="00D343AA">
        <w:rPr>
          <w:rFonts w:ascii="Arial" w:hAnsi="Arial" w:cs="Arial"/>
          <w:sz w:val="21"/>
          <w:szCs w:val="21"/>
        </w:rPr>
        <w:t>Établir un plan de traitement</w:t>
      </w:r>
    </w:p>
    <w:p w14:paraId="135FAE87" w14:textId="77777777" w:rsidR="000E1E90" w:rsidRPr="005A63E0" w:rsidRDefault="000E1E90" w:rsidP="00E13D89">
      <w:pPr>
        <w:tabs>
          <w:tab w:val="num" w:pos="2070"/>
        </w:tabs>
        <w:ind w:left="2074" w:hanging="1714"/>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sidRPr="00D343AA">
        <w:rPr>
          <w:rFonts w:ascii="Arial" w:hAnsi="Arial" w:cs="Arial"/>
          <w:sz w:val="21"/>
          <w:szCs w:val="21"/>
        </w:rPr>
        <w:t>Enseigner à une cliente ou à un client sur les mesures d’hygiène buccale</w:t>
      </w:r>
    </w:p>
    <w:p w14:paraId="58B7298A" w14:textId="77777777" w:rsidR="000E1E90" w:rsidRDefault="000E1E90" w:rsidP="00E13D89">
      <w:pPr>
        <w:tabs>
          <w:tab w:val="num" w:pos="2070"/>
        </w:tabs>
        <w:ind w:left="2074" w:hanging="1714"/>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sidR="00716187">
        <w:rPr>
          <w:rFonts w:ascii="Arial" w:hAnsi="Arial" w:cs="Arial"/>
          <w:sz w:val="21"/>
          <w:szCs w:val="21"/>
        </w:rPr>
        <w:t xml:space="preserve">Réaliser </w:t>
      </w:r>
      <w:r w:rsidRPr="00D343AA">
        <w:rPr>
          <w:rFonts w:ascii="Arial" w:hAnsi="Arial" w:cs="Arial"/>
          <w:sz w:val="21"/>
          <w:szCs w:val="21"/>
        </w:rPr>
        <w:t>des traitements préventifs et thérapeutiques en santé dentaire</w:t>
      </w:r>
    </w:p>
    <w:p w14:paraId="05C176D4" w14:textId="77777777" w:rsidR="00A014E6" w:rsidRDefault="00A014E6" w:rsidP="00E13D89">
      <w:pPr>
        <w:tabs>
          <w:tab w:val="num" w:pos="2070"/>
        </w:tabs>
        <w:ind w:left="2074" w:hanging="1714"/>
        <w:rPr>
          <w:rFonts w:ascii="Arial" w:hAnsi="Arial" w:cs="Arial"/>
          <w:bCs/>
          <w:iCs/>
          <w:sz w:val="21"/>
          <w:szCs w:val="21"/>
        </w:rPr>
      </w:pPr>
    </w:p>
    <w:p w14:paraId="69F85D28" w14:textId="77777777" w:rsidR="00A014E6" w:rsidRPr="005A63E0" w:rsidRDefault="00A014E6" w:rsidP="00A014E6">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781AC5EF" w14:textId="77777777" w:rsidR="00A014E6" w:rsidRDefault="00A014E6" w:rsidP="00A014E6">
      <w:pPr>
        <w:rPr>
          <w:rFonts w:ascii="Arial" w:hAnsi="Arial" w:cs="Arial"/>
          <w:sz w:val="21"/>
          <w:szCs w:val="21"/>
        </w:rPr>
      </w:pPr>
    </w:p>
    <w:p w14:paraId="36284C13" w14:textId="77777777" w:rsidR="00A014E6" w:rsidRDefault="00A014E6" w:rsidP="00A014E6">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42FB3E42" w14:textId="77777777" w:rsidR="00A014E6" w:rsidRPr="006E65AC" w:rsidRDefault="00A014E6" w:rsidP="00A014E6">
      <w:pPr>
        <w:rPr>
          <w:rFonts w:ascii="Arial" w:hAnsi="Arial" w:cs="Arial"/>
          <w:b/>
          <w:sz w:val="21"/>
          <w:szCs w:val="21"/>
          <w:u w:val="single"/>
        </w:rPr>
      </w:pPr>
    </w:p>
    <w:p w14:paraId="3B903D26" w14:textId="77777777" w:rsidR="00A014E6" w:rsidRDefault="00A014E6" w:rsidP="00A014E6">
      <w:pPr>
        <w:pStyle w:val="Paragraphedeliste"/>
        <w:numPr>
          <w:ilvl w:val="0"/>
          <w:numId w:val="40"/>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2786A61C" w14:textId="77777777" w:rsidR="00A014E6" w:rsidRPr="006E65AC" w:rsidRDefault="00A014E6" w:rsidP="00A014E6">
      <w:pPr>
        <w:pStyle w:val="Paragraphedeliste"/>
        <w:autoSpaceDE w:val="0"/>
        <w:autoSpaceDN w:val="0"/>
        <w:adjustRightInd w:val="0"/>
        <w:rPr>
          <w:rFonts w:ascii="Arial" w:hAnsi="Arial" w:cs="Arial"/>
          <w:sz w:val="21"/>
          <w:szCs w:val="21"/>
        </w:rPr>
      </w:pPr>
    </w:p>
    <w:p w14:paraId="739F48B3" w14:textId="77777777"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40B4F4A3" w14:textId="77777777" w:rsidR="00A014E6" w:rsidRPr="006E65AC" w:rsidRDefault="00A014E6" w:rsidP="00A014E6">
      <w:pPr>
        <w:pStyle w:val="Paragraphedeliste"/>
        <w:autoSpaceDE w:val="0"/>
        <w:autoSpaceDN w:val="0"/>
        <w:adjustRightInd w:val="0"/>
        <w:rPr>
          <w:rFonts w:ascii="Arial" w:hAnsi="Arial" w:cs="Arial"/>
          <w:sz w:val="21"/>
          <w:szCs w:val="21"/>
        </w:rPr>
      </w:pPr>
    </w:p>
    <w:p w14:paraId="7919E38F" w14:textId="77777777"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713BD6B0" w14:textId="77777777" w:rsidR="00A014E6" w:rsidRPr="006E65AC" w:rsidRDefault="00A014E6" w:rsidP="00A014E6">
      <w:pPr>
        <w:pStyle w:val="Paragraphedeliste"/>
        <w:autoSpaceDE w:val="0"/>
        <w:autoSpaceDN w:val="0"/>
        <w:adjustRightInd w:val="0"/>
        <w:rPr>
          <w:rFonts w:ascii="Arial" w:hAnsi="Arial" w:cs="Arial"/>
          <w:sz w:val="21"/>
          <w:szCs w:val="21"/>
        </w:rPr>
      </w:pPr>
    </w:p>
    <w:p w14:paraId="1FA813F4" w14:textId="77777777"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0E122E6B" w14:textId="77777777" w:rsidR="00A014E6" w:rsidRPr="006E65AC" w:rsidRDefault="00A014E6" w:rsidP="00A014E6">
      <w:pPr>
        <w:pStyle w:val="Paragraphedeliste"/>
        <w:autoSpaceDE w:val="0"/>
        <w:autoSpaceDN w:val="0"/>
        <w:adjustRightInd w:val="0"/>
        <w:rPr>
          <w:rFonts w:ascii="Arial" w:hAnsi="Arial" w:cs="Arial"/>
          <w:sz w:val="21"/>
          <w:szCs w:val="21"/>
        </w:rPr>
      </w:pPr>
    </w:p>
    <w:p w14:paraId="6A8B69E1" w14:textId="77777777" w:rsidR="00A014E6" w:rsidRDefault="00A014E6" w:rsidP="00A014E6">
      <w:pPr>
        <w:ind w:left="391"/>
        <w:rPr>
          <w:rFonts w:ascii="Arial" w:hAnsi="Arial" w:cs="Arial"/>
          <w:sz w:val="21"/>
          <w:szCs w:val="21"/>
        </w:rPr>
      </w:pPr>
    </w:p>
    <w:p w14:paraId="0169C09F" w14:textId="77777777" w:rsidR="00A014E6" w:rsidRDefault="00A014E6" w:rsidP="00A014E6">
      <w:pPr>
        <w:ind w:left="391"/>
        <w:rPr>
          <w:rFonts w:ascii="Arial" w:hAnsi="Arial" w:cs="Arial"/>
          <w:bCs/>
          <w:i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r w:rsidRPr="00911F3E">
        <w:rPr>
          <w:rFonts w:ascii="Arial" w:hAnsi="Arial" w:cs="Arial"/>
          <w:b/>
          <w:smallCaps/>
          <w:sz w:val="21"/>
          <w:szCs w:val="21"/>
        </w:rPr>
        <w:br/>
      </w:r>
    </w:p>
    <w:p w14:paraId="510F4C1B" w14:textId="77777777" w:rsidR="00A014E6" w:rsidRPr="000E1E90" w:rsidRDefault="00A014E6" w:rsidP="00E13D89">
      <w:pPr>
        <w:tabs>
          <w:tab w:val="num" w:pos="2070"/>
        </w:tabs>
        <w:ind w:left="2074" w:hanging="1714"/>
        <w:rPr>
          <w:rFonts w:ascii="Arial" w:hAnsi="Arial" w:cs="Arial"/>
          <w:bCs/>
          <w:iCs/>
          <w:sz w:val="21"/>
          <w:szCs w:val="21"/>
        </w:rPr>
      </w:pPr>
    </w:p>
    <w:p w14:paraId="52E7986D" w14:textId="77777777" w:rsidR="000E1E90" w:rsidRPr="00FD69B1" w:rsidRDefault="003F0B78" w:rsidP="00D75C91">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0E1E90" w:rsidRPr="00CA7118">
        <w:rPr>
          <w:rFonts w:ascii="Arial" w:hAnsi="Arial" w:cs="Arial"/>
          <w:smallCaps/>
          <w:sz w:val="21"/>
          <w:szCs w:val="21"/>
        </w:rPr>
        <w:t>bjectifs de la formation spécifique</w:t>
      </w:r>
    </w:p>
    <w:p w14:paraId="19CF7321" w14:textId="77777777"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240"/>
        <w:ind w:left="1267" w:hanging="907"/>
        <w:rPr>
          <w:rFonts w:ascii="Arial" w:hAnsi="Arial" w:cs="Arial"/>
          <w:sz w:val="21"/>
          <w:szCs w:val="21"/>
        </w:rPr>
      </w:pPr>
      <w:r w:rsidRPr="000E1E90">
        <w:rPr>
          <w:rFonts w:ascii="Arial" w:hAnsi="Arial" w:cs="Arial"/>
          <w:sz w:val="21"/>
          <w:szCs w:val="21"/>
          <w:lang w:val="fr-CA"/>
        </w:rPr>
        <w:t>00LB</w:t>
      </w:r>
      <w:r w:rsidRPr="000E1E90">
        <w:rPr>
          <w:rFonts w:ascii="Arial" w:hAnsi="Arial" w:cs="Arial"/>
          <w:sz w:val="21"/>
          <w:szCs w:val="21"/>
          <w:lang w:val="fr-CA"/>
        </w:rPr>
        <w:tab/>
      </w:r>
      <w:r w:rsidRPr="000E1E90">
        <w:rPr>
          <w:rFonts w:ascii="Arial" w:hAnsi="Arial" w:cs="Arial"/>
          <w:sz w:val="21"/>
          <w:szCs w:val="21"/>
        </w:rPr>
        <w:t>Établir des liens entre l’anamnèse et les traitements d’hygiène dentaire</w:t>
      </w:r>
    </w:p>
    <w:p w14:paraId="4680712F" w14:textId="77777777" w:rsidR="00FD69B1" w:rsidRPr="00AC4353"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lang w:val="fr-CA"/>
        </w:rPr>
      </w:pPr>
      <w:r w:rsidRPr="000E1E90">
        <w:rPr>
          <w:rFonts w:ascii="Arial" w:hAnsi="Arial" w:cs="Arial"/>
          <w:sz w:val="21"/>
          <w:szCs w:val="21"/>
          <w:lang w:val="fr-CA"/>
        </w:rPr>
        <w:t>00LH</w:t>
      </w:r>
      <w:r w:rsidRPr="000E1E90">
        <w:rPr>
          <w:rFonts w:ascii="Arial" w:hAnsi="Arial" w:cs="Arial"/>
          <w:sz w:val="21"/>
          <w:szCs w:val="21"/>
          <w:lang w:val="fr-CA"/>
        </w:rPr>
        <w:tab/>
      </w:r>
      <w:r w:rsidRPr="00AC4353">
        <w:rPr>
          <w:rFonts w:ascii="Arial" w:hAnsi="Arial" w:cs="Arial"/>
          <w:sz w:val="21"/>
          <w:szCs w:val="21"/>
          <w:lang w:val="fr-CA"/>
        </w:rPr>
        <w:t>Informer la cliente ou le client des possibilités de traitement</w:t>
      </w:r>
    </w:p>
    <w:p w14:paraId="4882FAC1" w14:textId="77777777"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lang w:val="fr-CA"/>
        </w:rPr>
        <w:t>00LJ</w:t>
      </w:r>
      <w:r w:rsidRPr="000E1E90">
        <w:rPr>
          <w:rFonts w:ascii="Arial" w:hAnsi="Arial" w:cs="Arial"/>
          <w:sz w:val="21"/>
          <w:szCs w:val="21"/>
          <w:lang w:val="fr-CA"/>
        </w:rPr>
        <w:tab/>
      </w:r>
      <w:r w:rsidRPr="000E1E90">
        <w:rPr>
          <w:rFonts w:ascii="Arial" w:hAnsi="Arial" w:cs="Arial"/>
          <w:sz w:val="21"/>
          <w:szCs w:val="21"/>
        </w:rPr>
        <w:t>Enseigner les mesures de prévention en santé dentaire</w:t>
      </w:r>
    </w:p>
    <w:p w14:paraId="63DAA06B" w14:textId="77777777"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rPr>
        <w:t>00LK</w:t>
      </w:r>
      <w:r w:rsidRPr="000E1E90">
        <w:rPr>
          <w:rFonts w:ascii="Arial" w:hAnsi="Arial" w:cs="Arial"/>
          <w:sz w:val="21"/>
          <w:szCs w:val="21"/>
        </w:rPr>
        <w:tab/>
        <w:t>Effectuer des opérations de parodontie</w:t>
      </w:r>
    </w:p>
    <w:p w14:paraId="55490EB3" w14:textId="77777777" w:rsidR="00A014E6"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rPr>
        <w:t>00LP</w:t>
      </w:r>
      <w:r w:rsidRPr="000E1E90">
        <w:rPr>
          <w:rFonts w:ascii="Arial" w:hAnsi="Arial" w:cs="Arial"/>
          <w:sz w:val="21"/>
          <w:szCs w:val="21"/>
        </w:rPr>
        <w:tab/>
        <w:t>Effectuer des tâches de denti</w:t>
      </w:r>
      <w:r>
        <w:rPr>
          <w:rFonts w:ascii="Arial" w:hAnsi="Arial" w:cs="Arial"/>
          <w:sz w:val="21"/>
          <w:szCs w:val="21"/>
        </w:rPr>
        <w:t>sterie opér</w:t>
      </w:r>
      <w:r w:rsidRPr="000E1E90">
        <w:rPr>
          <w:rFonts w:ascii="Arial" w:hAnsi="Arial" w:cs="Arial"/>
          <w:sz w:val="21"/>
          <w:szCs w:val="21"/>
        </w:rPr>
        <w:t>atoire</w:t>
      </w:r>
    </w:p>
    <w:p w14:paraId="6EC5BD18" w14:textId="77777777" w:rsidR="00A014E6" w:rsidRDefault="00A014E6">
      <w:pPr>
        <w:jc w:val="left"/>
        <w:rPr>
          <w:rFonts w:ascii="Arial" w:hAnsi="Arial" w:cs="Arial"/>
          <w:sz w:val="21"/>
          <w:szCs w:val="21"/>
        </w:rPr>
      </w:pPr>
      <w:r>
        <w:rPr>
          <w:rFonts w:ascii="Arial" w:hAnsi="Arial" w:cs="Arial"/>
          <w:sz w:val="21"/>
          <w:szCs w:val="21"/>
        </w:rPr>
        <w:br w:type="page"/>
      </w:r>
    </w:p>
    <w:p w14:paraId="32F43A48" w14:textId="77777777" w:rsidR="000E1E90" w:rsidRPr="00EC7360" w:rsidRDefault="000E1E90" w:rsidP="00AC435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lastRenderedPageBreak/>
        <w:t>Cours porteur de l’épreuve synthèse de programme</w:t>
      </w:r>
    </w:p>
    <w:p w14:paraId="5E6C99AC" w14:textId="77777777" w:rsidR="000E1E90" w:rsidRPr="000E1E90" w:rsidRDefault="000E1E90" w:rsidP="00D92C89">
      <w:pPr>
        <w:spacing w:before="240" w:line="360" w:lineRule="auto"/>
        <w:ind w:left="360"/>
        <w:rPr>
          <w:rFonts w:ascii="Arial" w:hAnsi="Arial" w:cs="Arial"/>
          <w:sz w:val="21"/>
          <w:szCs w:val="21"/>
        </w:rPr>
      </w:pPr>
      <w:r w:rsidRPr="000E1E90">
        <w:rPr>
          <w:rFonts w:ascii="Arial" w:hAnsi="Arial" w:cs="Arial"/>
          <w:sz w:val="21"/>
          <w:szCs w:val="21"/>
        </w:rPr>
        <w:t xml:space="preserve">L’épreuve synthèse se situe dans un seul cours porteur </w:t>
      </w:r>
      <w:r w:rsidRPr="00CA7118">
        <w:rPr>
          <w:rFonts w:ascii="Arial" w:hAnsi="Arial" w:cs="Arial"/>
          <w:bCs/>
          <w:i/>
          <w:iCs/>
          <w:sz w:val="21"/>
          <w:szCs w:val="21"/>
        </w:rPr>
        <w:t>Stage d’intégration</w:t>
      </w:r>
      <w:r w:rsidRPr="00CA7118">
        <w:rPr>
          <w:rFonts w:ascii="Arial" w:hAnsi="Arial" w:cs="Arial"/>
          <w:bCs/>
          <w:iCs/>
          <w:sz w:val="21"/>
          <w:szCs w:val="21"/>
        </w:rPr>
        <w:t xml:space="preserve"> </w:t>
      </w:r>
      <w:r w:rsidRPr="00CA7118">
        <w:rPr>
          <w:rFonts w:ascii="Arial" w:hAnsi="Arial" w:cs="Arial"/>
          <w:bCs/>
          <w:sz w:val="21"/>
          <w:szCs w:val="21"/>
        </w:rPr>
        <w:t>(111-60A-EM)</w:t>
      </w:r>
      <w:r w:rsidRPr="000E1E90">
        <w:rPr>
          <w:rFonts w:ascii="Arial" w:hAnsi="Arial" w:cs="Arial"/>
          <w:sz w:val="21"/>
          <w:szCs w:val="21"/>
        </w:rPr>
        <w:t xml:space="preserve"> et se réalise lors de deux acticités sous forme d’intervention et de rédaction d’un cas traité.</w:t>
      </w:r>
      <w:r w:rsidR="00CA7118">
        <w:rPr>
          <w:rFonts w:ascii="Arial" w:hAnsi="Arial" w:cs="Arial"/>
          <w:sz w:val="21"/>
          <w:szCs w:val="21"/>
        </w:rPr>
        <w:t xml:space="preserve"> </w:t>
      </w:r>
      <w:r w:rsidRPr="000E1E90">
        <w:rPr>
          <w:rFonts w:ascii="Arial" w:hAnsi="Arial" w:cs="Arial"/>
          <w:sz w:val="21"/>
          <w:szCs w:val="21"/>
        </w:rPr>
        <w:t>Les autres activités prévues au cours porteur ne font pas partie de l’épreuve synthèse de programme.</w:t>
      </w:r>
    </w:p>
    <w:p w14:paraId="07503A33" w14:textId="77777777" w:rsidR="000E1E90" w:rsidRPr="00EC7360" w:rsidRDefault="000E1E90" w:rsidP="00AC435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14:paraId="2BD55A6B" w14:textId="77777777" w:rsidR="000E1E90" w:rsidRPr="00B76BCD" w:rsidRDefault="00CA7118" w:rsidP="00AC4353">
      <w:pPr>
        <w:pStyle w:val="Titre2"/>
        <w:numPr>
          <w:ilvl w:val="1"/>
          <w:numId w:val="31"/>
        </w:numPr>
        <w:tabs>
          <w:tab w:val="clear" w:pos="727"/>
          <w:tab w:val="num" w:pos="900"/>
        </w:tabs>
        <w:spacing w:before="240" w:line="240" w:lineRule="auto"/>
        <w:ind w:left="900" w:hanging="533"/>
        <w:rPr>
          <w:rFonts w:ascii="Arial" w:hAnsi="Arial" w:cs="Arial"/>
          <w:iCs/>
          <w:caps w:val="0"/>
          <w:sz w:val="21"/>
          <w:szCs w:val="21"/>
        </w:rPr>
      </w:pPr>
      <w:r w:rsidRPr="00CA7118">
        <w:rPr>
          <w:rFonts w:ascii="Arial" w:hAnsi="Arial" w:cs="Arial"/>
          <w:iCs/>
          <w:caps w:val="0"/>
          <w:sz w:val="21"/>
          <w:szCs w:val="21"/>
        </w:rPr>
        <w:t xml:space="preserve">Conditions de réalisation de </w:t>
      </w:r>
      <w:smartTag w:uri="urn:schemas-microsoft-com:office:smarttags" w:element="PersonName">
        <w:smartTagPr>
          <w:attr w:name="ProductID" w:val="LA PARTIE PRATIQUE DE"/>
        </w:smartTagPr>
        <w:r w:rsidRPr="00CA7118">
          <w:rPr>
            <w:rFonts w:ascii="Arial" w:hAnsi="Arial" w:cs="Arial"/>
            <w:iCs/>
            <w:caps w:val="0"/>
            <w:sz w:val="21"/>
            <w:szCs w:val="21"/>
          </w:rPr>
          <w:t>la partie pratique de</w:t>
        </w:r>
      </w:smartTag>
      <w:r w:rsidRPr="00CA7118">
        <w:rPr>
          <w:rFonts w:ascii="Arial" w:hAnsi="Arial" w:cs="Arial"/>
          <w:iCs/>
          <w:caps w:val="0"/>
          <w:sz w:val="21"/>
          <w:szCs w:val="21"/>
        </w:rPr>
        <w:t xml:space="preserve"> l’épreuve</w:t>
      </w:r>
    </w:p>
    <w:p w14:paraId="32FA94F0" w14:textId="77777777" w:rsidR="00CA7118" w:rsidRPr="00D343AA" w:rsidRDefault="00CA7118" w:rsidP="00AC4353">
      <w:pPr>
        <w:numPr>
          <w:ilvl w:val="0"/>
          <w:numId w:val="33"/>
        </w:numPr>
        <w:spacing w:before="240"/>
        <w:rPr>
          <w:rFonts w:ascii="Arial" w:hAnsi="Arial" w:cs="Arial"/>
          <w:sz w:val="21"/>
          <w:szCs w:val="21"/>
        </w:rPr>
      </w:pPr>
      <w:r w:rsidRPr="00D343AA">
        <w:rPr>
          <w:rFonts w:ascii="Arial" w:hAnsi="Arial" w:cs="Arial"/>
          <w:sz w:val="21"/>
          <w:szCs w:val="21"/>
        </w:rPr>
        <w:t>Seule</w:t>
      </w:r>
    </w:p>
    <w:p w14:paraId="52307B66" w14:textId="77777777" w:rsidR="00CA7118" w:rsidRPr="00D343AA" w:rsidRDefault="00CA7118" w:rsidP="00AC4353">
      <w:pPr>
        <w:numPr>
          <w:ilvl w:val="0"/>
          <w:numId w:val="33"/>
        </w:numPr>
        <w:spacing w:before="120"/>
        <w:ind w:left="1267"/>
        <w:rPr>
          <w:rFonts w:ascii="Arial" w:hAnsi="Arial" w:cs="Arial"/>
          <w:sz w:val="21"/>
          <w:szCs w:val="21"/>
        </w:rPr>
      </w:pPr>
      <w:r w:rsidRPr="00D343AA">
        <w:rPr>
          <w:rFonts w:ascii="Arial" w:hAnsi="Arial" w:cs="Arial"/>
          <w:sz w:val="21"/>
          <w:szCs w:val="21"/>
        </w:rPr>
        <w:t>À p</w:t>
      </w:r>
      <w:r>
        <w:rPr>
          <w:rFonts w:ascii="Arial" w:hAnsi="Arial" w:cs="Arial"/>
          <w:sz w:val="21"/>
          <w:szCs w:val="21"/>
        </w:rPr>
        <w:t>artir d’interventions cliniques</w:t>
      </w:r>
    </w:p>
    <w:p w14:paraId="28FAEB72" w14:textId="77777777" w:rsidR="00CA7118" w:rsidRPr="00D343AA" w:rsidRDefault="00CA7118" w:rsidP="00AC4353">
      <w:pPr>
        <w:numPr>
          <w:ilvl w:val="0"/>
          <w:numId w:val="33"/>
        </w:numPr>
        <w:spacing w:before="120"/>
        <w:ind w:left="1267"/>
        <w:rPr>
          <w:rFonts w:ascii="Arial" w:hAnsi="Arial" w:cs="Arial"/>
          <w:sz w:val="21"/>
          <w:szCs w:val="21"/>
        </w:rPr>
      </w:pPr>
      <w:r w:rsidRPr="00D343AA">
        <w:rPr>
          <w:rFonts w:ascii="Arial" w:hAnsi="Arial" w:cs="Arial"/>
          <w:sz w:val="21"/>
          <w:szCs w:val="21"/>
        </w:rPr>
        <w:t>À l’aide de l’équipement, du matériel, de produ</w:t>
      </w:r>
      <w:r>
        <w:rPr>
          <w:rFonts w:ascii="Arial" w:hAnsi="Arial" w:cs="Arial"/>
          <w:sz w:val="21"/>
          <w:szCs w:val="21"/>
        </w:rPr>
        <w:t>its et des appareils appropriés</w:t>
      </w:r>
    </w:p>
    <w:p w14:paraId="3D2743C3" w14:textId="77777777" w:rsidR="00CA7118" w:rsidRPr="00CA7118" w:rsidRDefault="00CA7118" w:rsidP="00AC4353">
      <w:pPr>
        <w:pStyle w:val="Titre2"/>
        <w:numPr>
          <w:ilvl w:val="1"/>
          <w:numId w:val="31"/>
        </w:numPr>
        <w:tabs>
          <w:tab w:val="clear" w:pos="727"/>
          <w:tab w:val="num" w:pos="900"/>
        </w:tabs>
        <w:spacing w:before="240" w:line="240" w:lineRule="auto"/>
        <w:ind w:left="900" w:hanging="533"/>
        <w:rPr>
          <w:rFonts w:ascii="Arial" w:hAnsi="Arial" w:cs="Arial"/>
          <w:iCs/>
          <w:caps w:val="0"/>
          <w:sz w:val="21"/>
          <w:szCs w:val="21"/>
        </w:rPr>
      </w:pPr>
      <w:r w:rsidRPr="00CA7118">
        <w:rPr>
          <w:rFonts w:ascii="Arial" w:hAnsi="Arial" w:cs="Arial"/>
          <w:iCs/>
          <w:caps w:val="0"/>
          <w:sz w:val="21"/>
          <w:szCs w:val="21"/>
        </w:rPr>
        <w:t>Conditions de réalisation de la partie théorique de l’épreuve</w:t>
      </w:r>
    </w:p>
    <w:p w14:paraId="265F7765" w14:textId="77777777" w:rsidR="00CA7118" w:rsidRPr="00D343AA" w:rsidRDefault="00CA7118" w:rsidP="00AC4353">
      <w:pPr>
        <w:numPr>
          <w:ilvl w:val="0"/>
          <w:numId w:val="33"/>
        </w:numPr>
        <w:tabs>
          <w:tab w:val="num" w:pos="1440"/>
        </w:tabs>
        <w:spacing w:before="240"/>
        <w:rPr>
          <w:rFonts w:ascii="Arial" w:hAnsi="Arial" w:cs="Arial"/>
          <w:sz w:val="21"/>
          <w:szCs w:val="21"/>
        </w:rPr>
      </w:pPr>
      <w:r w:rsidRPr="00D343AA">
        <w:rPr>
          <w:rFonts w:ascii="Arial" w:hAnsi="Arial" w:cs="Arial"/>
          <w:sz w:val="21"/>
          <w:szCs w:val="21"/>
        </w:rPr>
        <w:t>Seule</w:t>
      </w:r>
    </w:p>
    <w:p w14:paraId="37741238" w14:textId="77777777" w:rsidR="00CA7118" w:rsidRPr="00D343AA" w:rsidRDefault="00CA7118" w:rsidP="00AC4353">
      <w:pPr>
        <w:numPr>
          <w:ilvl w:val="0"/>
          <w:numId w:val="33"/>
        </w:numPr>
        <w:tabs>
          <w:tab w:val="num" w:pos="1440"/>
        </w:tabs>
        <w:spacing w:before="120"/>
        <w:ind w:left="1267"/>
        <w:rPr>
          <w:rFonts w:ascii="Arial" w:hAnsi="Arial" w:cs="Arial"/>
          <w:sz w:val="21"/>
          <w:szCs w:val="21"/>
        </w:rPr>
      </w:pPr>
      <w:r w:rsidRPr="00D343AA">
        <w:rPr>
          <w:rFonts w:ascii="Arial" w:hAnsi="Arial" w:cs="Arial"/>
          <w:sz w:val="21"/>
          <w:szCs w:val="21"/>
        </w:rPr>
        <w:t>À partir d’une intervention clinique</w:t>
      </w:r>
    </w:p>
    <w:p w14:paraId="7AEBAE7B" w14:textId="77777777" w:rsidR="00CA7118" w:rsidRPr="00D343AA" w:rsidRDefault="00CA7118" w:rsidP="00AC4353">
      <w:pPr>
        <w:numPr>
          <w:ilvl w:val="0"/>
          <w:numId w:val="33"/>
        </w:numPr>
        <w:tabs>
          <w:tab w:val="num" w:pos="1440"/>
        </w:tabs>
        <w:spacing w:before="120"/>
        <w:ind w:left="1267"/>
        <w:rPr>
          <w:rFonts w:ascii="Arial" w:hAnsi="Arial" w:cs="Arial"/>
          <w:sz w:val="21"/>
          <w:szCs w:val="21"/>
        </w:rPr>
      </w:pPr>
      <w:r w:rsidRPr="00D343AA">
        <w:rPr>
          <w:rFonts w:ascii="Arial" w:hAnsi="Arial" w:cs="Arial"/>
          <w:sz w:val="21"/>
          <w:szCs w:val="21"/>
        </w:rPr>
        <w:t xml:space="preserve">En respectant rigoureusement les </w:t>
      </w:r>
      <w:r>
        <w:rPr>
          <w:rFonts w:ascii="Arial" w:hAnsi="Arial" w:cs="Arial"/>
          <w:sz w:val="21"/>
          <w:szCs w:val="21"/>
        </w:rPr>
        <w:t>règles de présentations écrites</w:t>
      </w:r>
    </w:p>
    <w:p w14:paraId="3E91911B" w14:textId="77777777" w:rsidR="000E1E90" w:rsidRDefault="00AC4353" w:rsidP="00B230A0">
      <w:pPr>
        <w:pStyle w:val="BlocTitre"/>
        <w:numPr>
          <w:ilvl w:val="0"/>
          <w:numId w:val="28"/>
        </w:numPr>
        <w:rPr>
          <w:rFonts w:ascii="Arial" w:hAnsi="Arial" w:cs="Arial"/>
          <w:smallCaps/>
          <w:sz w:val="21"/>
          <w:szCs w:val="21"/>
        </w:rPr>
      </w:pPr>
      <w:r>
        <w:rPr>
          <w:rFonts w:ascii="Arial" w:hAnsi="Arial" w:cs="Arial"/>
          <w:smallCaps/>
          <w:sz w:val="21"/>
          <w:szCs w:val="21"/>
        </w:rPr>
        <w:br w:type="page"/>
      </w:r>
      <w:r w:rsidR="000E1E90" w:rsidRPr="00EC7360">
        <w:rPr>
          <w:rFonts w:ascii="Arial" w:hAnsi="Arial" w:cs="Arial"/>
          <w:smallCaps/>
          <w:sz w:val="21"/>
          <w:szCs w:val="21"/>
        </w:rPr>
        <w:lastRenderedPageBreak/>
        <w:t>Plan d'évaluation de l'épreuve synthèse</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2"/>
        <w:gridCol w:w="1611"/>
        <w:gridCol w:w="1536"/>
        <w:gridCol w:w="4613"/>
        <w:gridCol w:w="1171"/>
      </w:tblGrid>
      <w:tr w:rsidR="00D46842" w:rsidRPr="00FB0624" w14:paraId="0D8C4CF4" w14:textId="77777777" w:rsidTr="00BC191E">
        <w:trPr>
          <w:tblHeader/>
          <w:jc w:val="center"/>
        </w:trPr>
        <w:tc>
          <w:tcPr>
            <w:tcW w:w="720" w:type="pct"/>
            <w:shd w:val="clear" w:color="auto" w:fill="FFC000"/>
          </w:tcPr>
          <w:p w14:paraId="71788C5A" w14:textId="77777777" w:rsidR="00D46842" w:rsidRPr="00FB0624" w:rsidRDefault="00D46842" w:rsidP="00181F61">
            <w:pPr>
              <w:spacing w:before="80" w:after="80"/>
              <w:jc w:val="center"/>
              <w:rPr>
                <w:rFonts w:ascii="Arial" w:hAnsi="Arial" w:cs="Arial"/>
                <w:b/>
                <w:bCs/>
                <w:sz w:val="17"/>
                <w:szCs w:val="17"/>
              </w:rPr>
            </w:pPr>
            <w:r w:rsidRPr="00FB0624">
              <w:rPr>
                <w:rFonts w:ascii="Arial" w:hAnsi="Arial" w:cs="Arial"/>
                <w:b/>
                <w:bCs/>
                <w:sz w:val="17"/>
                <w:szCs w:val="17"/>
              </w:rPr>
              <w:t>Compétence</w:t>
            </w:r>
          </w:p>
        </w:tc>
        <w:tc>
          <w:tcPr>
            <w:tcW w:w="772" w:type="pct"/>
            <w:shd w:val="clear" w:color="auto" w:fill="FFC000"/>
          </w:tcPr>
          <w:p w14:paraId="38AD46D7" w14:textId="77777777"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Produit livrable</w:t>
            </w:r>
          </w:p>
        </w:tc>
        <w:tc>
          <w:tcPr>
            <w:tcW w:w="736" w:type="pct"/>
            <w:shd w:val="clear" w:color="auto" w:fill="FFC000"/>
          </w:tcPr>
          <w:p w14:paraId="6A83808B" w14:textId="77777777"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Indicateur</w:t>
            </w:r>
          </w:p>
        </w:tc>
        <w:tc>
          <w:tcPr>
            <w:tcW w:w="2211" w:type="pct"/>
            <w:shd w:val="clear" w:color="auto" w:fill="FFC000"/>
          </w:tcPr>
          <w:p w14:paraId="51E7378D" w14:textId="77777777"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Critère</w:t>
            </w:r>
          </w:p>
        </w:tc>
        <w:tc>
          <w:tcPr>
            <w:tcW w:w="561" w:type="pct"/>
            <w:shd w:val="clear" w:color="auto" w:fill="FFC000"/>
          </w:tcPr>
          <w:p w14:paraId="2E4AFB02" w14:textId="77777777" w:rsidR="00D46842" w:rsidRPr="00FB0624" w:rsidRDefault="00D46842" w:rsidP="00181F61">
            <w:pPr>
              <w:spacing w:before="80" w:after="80"/>
              <w:jc w:val="center"/>
              <w:rPr>
                <w:rFonts w:ascii="Arial" w:hAnsi="Arial" w:cs="Arial"/>
                <w:b/>
                <w:bCs/>
                <w:sz w:val="17"/>
                <w:szCs w:val="17"/>
              </w:rPr>
            </w:pPr>
            <w:r w:rsidRPr="00FB0624">
              <w:rPr>
                <w:rFonts w:ascii="Arial" w:hAnsi="Arial" w:cs="Arial"/>
                <w:b/>
                <w:bCs/>
                <w:sz w:val="17"/>
                <w:szCs w:val="17"/>
              </w:rPr>
              <w:t>Pondération</w:t>
            </w:r>
          </w:p>
        </w:tc>
      </w:tr>
      <w:tr w:rsidR="00796FEC" w:rsidRPr="00007228" w14:paraId="3F9504DB" w14:textId="77777777">
        <w:trPr>
          <w:trHeight w:val="6101"/>
          <w:jc w:val="center"/>
        </w:trPr>
        <w:tc>
          <w:tcPr>
            <w:tcW w:w="720" w:type="pct"/>
            <w:tcBorders>
              <w:bottom w:val="dashed" w:sz="4" w:space="0" w:color="auto"/>
            </w:tcBorders>
          </w:tcPr>
          <w:p w14:paraId="5A70DC38" w14:textId="77777777" w:rsidR="00796FEC" w:rsidRPr="00FB0624" w:rsidRDefault="00796FEC" w:rsidP="00796FEC">
            <w:pPr>
              <w:numPr>
                <w:ilvl w:val="0"/>
                <w:numId w:val="24"/>
              </w:numPr>
              <w:tabs>
                <w:tab w:val="clear" w:pos="720"/>
                <w:tab w:val="left" w:pos="235"/>
              </w:tabs>
              <w:ind w:left="235" w:hanging="235"/>
              <w:jc w:val="left"/>
              <w:rPr>
                <w:rFonts w:ascii="Arial" w:hAnsi="Arial" w:cs="Arial"/>
                <w:bCs/>
                <w:sz w:val="17"/>
                <w:szCs w:val="17"/>
              </w:rPr>
            </w:pPr>
            <w:r w:rsidRPr="00FB0624">
              <w:rPr>
                <w:rFonts w:ascii="Arial" w:hAnsi="Arial" w:cs="Arial"/>
                <w:bCs/>
                <w:sz w:val="17"/>
                <w:szCs w:val="17"/>
              </w:rPr>
              <w:t>Établir un plan de traitement</w:t>
            </w:r>
          </w:p>
        </w:tc>
        <w:tc>
          <w:tcPr>
            <w:tcW w:w="772" w:type="pct"/>
            <w:tcBorders>
              <w:bottom w:val="dashed" w:sz="4" w:space="0" w:color="auto"/>
            </w:tcBorders>
          </w:tcPr>
          <w:p w14:paraId="36BD374C" w14:textId="77777777" w:rsidR="00796FEC" w:rsidRPr="00007228" w:rsidRDefault="00796FEC" w:rsidP="00796FEC">
            <w:pPr>
              <w:numPr>
                <w:ilvl w:val="0"/>
                <w:numId w:val="38"/>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 cas traité</w:t>
            </w:r>
          </w:p>
          <w:p w14:paraId="13FF281E" w14:textId="77777777" w:rsidR="00796FEC" w:rsidRPr="00007228" w:rsidRDefault="00796FEC" w:rsidP="00796FEC">
            <w:pPr>
              <w:numPr>
                <w:ilvl w:val="0"/>
                <w:numId w:val="35"/>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bottom w:val="dashed" w:sz="4" w:space="0" w:color="auto"/>
            </w:tcBorders>
          </w:tcPr>
          <w:p w14:paraId="3EB2C1A5" w14:textId="77777777" w:rsidR="00796FEC" w:rsidRPr="00007228" w:rsidRDefault="00796FEC" w:rsidP="00265A4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14:paraId="6ABB9A00" w14:textId="77777777" w:rsidR="00796FEC" w:rsidRPr="00007228" w:rsidRDefault="00796FEC" w:rsidP="00265A4C">
            <w:pPr>
              <w:pStyle w:val="Pieddepage"/>
              <w:rPr>
                <w:rFonts w:ascii="Arial" w:hAnsi="Arial" w:cs="Arial"/>
                <w:sz w:val="17"/>
                <w:szCs w:val="17"/>
              </w:rPr>
            </w:pPr>
          </w:p>
        </w:tc>
        <w:tc>
          <w:tcPr>
            <w:tcW w:w="2211" w:type="pct"/>
            <w:tcBorders>
              <w:bottom w:val="dashed" w:sz="4" w:space="0" w:color="auto"/>
            </w:tcBorders>
          </w:tcPr>
          <w:p w14:paraId="3A0FE1A5" w14:textId="77777777" w:rsidR="00796FEC"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Respect des mesures de prévention contre la transmission des infections pour soi et pour les autres</w:t>
            </w:r>
          </w:p>
          <w:p w14:paraId="0E504326"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autonome des mesures de sécurité et d’ergonomie adaptées aux interventions</w:t>
            </w:r>
          </w:p>
          <w:p w14:paraId="382CB1DE"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Consignation précise des renseignements pertinents en respectant les règles de l’utilisation de la langue française et anglaise</w:t>
            </w:r>
          </w:p>
          <w:p w14:paraId="25B059CE"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Formulation juste de questions appropriées et significatives en témoignant son ouverture d’esprit</w:t>
            </w:r>
          </w:p>
          <w:p w14:paraId="79720A9A"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Transmission complète de l’information aux personnes ressource </w:t>
            </w:r>
          </w:p>
          <w:p w14:paraId="270D9CD3"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Reconnaissance appropriée des manifestations buccodentaires des principes de maladies systémiques </w:t>
            </w:r>
          </w:p>
          <w:p w14:paraId="50460D43"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Détermination des contre-indications et des précautions nécessaires au cours des interventions </w:t>
            </w:r>
          </w:p>
          <w:p w14:paraId="2A77AF8A"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Collecte exacte de données nécessaires à la conception du plan de traitement global et préventif  selon les règles de l’art</w:t>
            </w:r>
          </w:p>
          <w:p w14:paraId="4C95FFB3"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Explications claires, adaptées aux caractéristiques des clientèles, sur les possibilités de traitement </w:t>
            </w:r>
          </w:p>
          <w:p w14:paraId="317F4334"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Distinction entre une lésion pathologique et un tissu sain </w:t>
            </w:r>
          </w:p>
          <w:p w14:paraId="7A41FF2C"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Distinction des structures parodontales normales et anormales </w:t>
            </w:r>
          </w:p>
          <w:p w14:paraId="50E740A8"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Association entre les besoins, le nombre et le type de radiographies nécessaires selon les règles de l’art</w:t>
            </w:r>
          </w:p>
          <w:p w14:paraId="52A848AB"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des techniques radiologiques selon les règles de l’art</w:t>
            </w:r>
          </w:p>
          <w:p w14:paraId="1CF8A795" w14:textId="77777777"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Différenciation des structures radiologiques normales et anormales</w:t>
            </w:r>
          </w:p>
        </w:tc>
        <w:tc>
          <w:tcPr>
            <w:tcW w:w="561" w:type="pct"/>
            <w:tcBorders>
              <w:bottom w:val="dashed" w:sz="4" w:space="0" w:color="auto"/>
            </w:tcBorders>
            <w:vAlign w:val="center"/>
          </w:tcPr>
          <w:p w14:paraId="0A41C258" w14:textId="77777777" w:rsidR="00796FEC" w:rsidRPr="00FB0624" w:rsidRDefault="00796FEC" w:rsidP="00181F61">
            <w:pPr>
              <w:jc w:val="center"/>
              <w:rPr>
                <w:rFonts w:ascii="Arial" w:hAnsi="Arial" w:cs="Arial"/>
                <w:sz w:val="17"/>
                <w:szCs w:val="17"/>
              </w:rPr>
            </w:pPr>
            <w:r>
              <w:rPr>
                <w:rFonts w:ascii="Arial" w:hAnsi="Arial" w:cs="Arial"/>
                <w:sz w:val="17"/>
                <w:szCs w:val="17"/>
              </w:rPr>
              <w:t>5 </w:t>
            </w:r>
            <w:r w:rsidRPr="00FB0624">
              <w:rPr>
                <w:rFonts w:ascii="Arial" w:hAnsi="Arial" w:cs="Arial"/>
                <w:sz w:val="17"/>
                <w:szCs w:val="17"/>
              </w:rPr>
              <w:t>%</w:t>
            </w:r>
          </w:p>
          <w:p w14:paraId="17C95AD3" w14:textId="77777777" w:rsidR="00796FEC" w:rsidRPr="00FB0624" w:rsidRDefault="00796FEC" w:rsidP="00181F61">
            <w:pPr>
              <w:jc w:val="center"/>
              <w:rPr>
                <w:rFonts w:ascii="Arial" w:hAnsi="Arial" w:cs="Arial"/>
                <w:sz w:val="17"/>
                <w:szCs w:val="17"/>
              </w:rPr>
            </w:pPr>
            <w:r w:rsidRPr="00FB0624">
              <w:rPr>
                <w:rFonts w:ascii="Arial" w:hAnsi="Arial" w:cs="Arial"/>
                <w:sz w:val="17"/>
                <w:szCs w:val="17"/>
              </w:rPr>
              <w:t>rédaction</w:t>
            </w:r>
          </w:p>
          <w:p w14:paraId="22AE149D" w14:textId="77777777" w:rsidR="00796FEC" w:rsidRPr="00FB0624" w:rsidRDefault="00796FEC" w:rsidP="00181F61">
            <w:pPr>
              <w:jc w:val="center"/>
              <w:rPr>
                <w:rFonts w:ascii="Arial" w:hAnsi="Arial" w:cs="Arial"/>
                <w:sz w:val="17"/>
                <w:szCs w:val="17"/>
              </w:rPr>
            </w:pPr>
            <w:r w:rsidRPr="00FB0624">
              <w:rPr>
                <w:rFonts w:ascii="Arial" w:hAnsi="Arial" w:cs="Arial"/>
                <w:sz w:val="17"/>
                <w:szCs w:val="17"/>
              </w:rPr>
              <w:t>et</w:t>
            </w:r>
          </w:p>
          <w:p w14:paraId="0B599B36" w14:textId="77777777" w:rsidR="00796FEC" w:rsidRPr="00FB0624" w:rsidRDefault="00796FEC" w:rsidP="00181F61">
            <w:pPr>
              <w:jc w:val="center"/>
              <w:rPr>
                <w:rFonts w:ascii="Arial" w:hAnsi="Arial" w:cs="Arial"/>
                <w:sz w:val="17"/>
                <w:szCs w:val="17"/>
              </w:rPr>
            </w:pPr>
            <w:r w:rsidRPr="00FB0624">
              <w:rPr>
                <w:rFonts w:ascii="Arial" w:hAnsi="Arial" w:cs="Arial"/>
                <w:sz w:val="17"/>
                <w:szCs w:val="17"/>
              </w:rPr>
              <w:t>25 %</w:t>
            </w:r>
          </w:p>
          <w:p w14:paraId="07A427BC" w14:textId="77777777" w:rsidR="00796FEC" w:rsidRPr="00FB0624" w:rsidRDefault="00796FEC" w:rsidP="00181F61">
            <w:pPr>
              <w:jc w:val="center"/>
              <w:rPr>
                <w:rFonts w:ascii="Arial" w:hAnsi="Arial" w:cs="Arial"/>
                <w:sz w:val="17"/>
                <w:szCs w:val="17"/>
                <w:highlight w:val="yellow"/>
              </w:rPr>
            </w:pPr>
            <w:r w:rsidRPr="00FB0624">
              <w:rPr>
                <w:rFonts w:ascii="Arial" w:hAnsi="Arial" w:cs="Arial"/>
                <w:sz w:val="17"/>
                <w:szCs w:val="17"/>
              </w:rPr>
              <w:t>intervention</w:t>
            </w:r>
          </w:p>
        </w:tc>
      </w:tr>
      <w:tr w:rsidR="00796FEC" w:rsidRPr="00007228" w14:paraId="4A7339F0" w14:textId="77777777">
        <w:trPr>
          <w:jc w:val="center"/>
        </w:trPr>
        <w:tc>
          <w:tcPr>
            <w:tcW w:w="720" w:type="pct"/>
            <w:tcBorders>
              <w:top w:val="dashed" w:sz="4" w:space="0" w:color="auto"/>
            </w:tcBorders>
          </w:tcPr>
          <w:p w14:paraId="52E809D1" w14:textId="77777777" w:rsidR="00796FEC" w:rsidRPr="00FB0624" w:rsidRDefault="00796FEC" w:rsidP="00181F61">
            <w:pPr>
              <w:pStyle w:val="Pieddepage"/>
              <w:rPr>
                <w:rFonts w:ascii="Arial" w:hAnsi="Arial" w:cs="Arial"/>
                <w:sz w:val="17"/>
                <w:szCs w:val="17"/>
                <w:highlight w:val="yellow"/>
              </w:rPr>
            </w:pPr>
          </w:p>
        </w:tc>
        <w:tc>
          <w:tcPr>
            <w:tcW w:w="772" w:type="pct"/>
            <w:tcBorders>
              <w:top w:val="dashed" w:sz="4" w:space="0" w:color="auto"/>
            </w:tcBorders>
          </w:tcPr>
          <w:p w14:paraId="2ACD82F9" w14:textId="77777777" w:rsidR="00796FEC" w:rsidRPr="00007228" w:rsidRDefault="00796FEC" w:rsidP="00796FEC">
            <w:pPr>
              <w:numPr>
                <w:ilvl w:val="0"/>
                <w:numId w:val="36"/>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d’un cas traité</w:t>
            </w:r>
          </w:p>
          <w:p w14:paraId="29266173" w14:textId="77777777" w:rsidR="00796FEC" w:rsidRPr="00007228" w:rsidRDefault="00796FEC" w:rsidP="00796FEC">
            <w:pPr>
              <w:numPr>
                <w:ilvl w:val="0"/>
                <w:numId w:val="36"/>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top w:val="dashed" w:sz="4" w:space="0" w:color="auto"/>
            </w:tcBorders>
          </w:tcPr>
          <w:p w14:paraId="40754E32" w14:textId="77777777" w:rsidR="00796FEC" w:rsidRPr="00007228" w:rsidRDefault="00796FEC" w:rsidP="00265A4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14:paraId="6F45B0B3" w14:textId="77777777" w:rsidR="00796FEC" w:rsidRPr="00007228" w:rsidRDefault="00796FEC" w:rsidP="00265A4C">
            <w:pPr>
              <w:pStyle w:val="Pieddepage"/>
              <w:rPr>
                <w:rFonts w:ascii="Arial" w:hAnsi="Arial" w:cs="Arial"/>
                <w:sz w:val="17"/>
                <w:szCs w:val="17"/>
              </w:rPr>
            </w:pPr>
          </w:p>
        </w:tc>
        <w:tc>
          <w:tcPr>
            <w:tcW w:w="2211" w:type="pct"/>
            <w:tcBorders>
              <w:top w:val="dashed" w:sz="4" w:space="0" w:color="auto"/>
            </w:tcBorders>
          </w:tcPr>
          <w:p w14:paraId="5F98A961" w14:textId="77777777" w:rsidR="00796FEC" w:rsidRPr="001D2721" w:rsidRDefault="00796FEC" w:rsidP="00796FEC">
            <w:pPr>
              <w:numPr>
                <w:ilvl w:val="0"/>
                <w:numId w:val="35"/>
              </w:numPr>
              <w:tabs>
                <w:tab w:val="clear" w:pos="720"/>
                <w:tab w:val="left" w:pos="232"/>
              </w:tabs>
              <w:ind w:left="232" w:hanging="232"/>
              <w:jc w:val="left"/>
              <w:rPr>
                <w:rFonts w:ascii="Arial" w:hAnsi="Arial" w:cs="Arial"/>
                <w:sz w:val="17"/>
                <w:szCs w:val="17"/>
              </w:rPr>
            </w:pPr>
            <w:r w:rsidRPr="00007228">
              <w:rPr>
                <w:rFonts w:ascii="Arial" w:hAnsi="Arial" w:cs="Arial"/>
                <w:sz w:val="17"/>
                <w:szCs w:val="17"/>
              </w:rPr>
              <w:t xml:space="preserve">Enseigner à une cliente ou à un client les mesures d’hygiène buccale </w:t>
            </w:r>
          </w:p>
        </w:tc>
        <w:tc>
          <w:tcPr>
            <w:tcW w:w="561" w:type="pct"/>
            <w:tcBorders>
              <w:top w:val="dashed" w:sz="4" w:space="0" w:color="auto"/>
            </w:tcBorders>
            <w:vAlign w:val="center"/>
          </w:tcPr>
          <w:p w14:paraId="7EA6CCDF" w14:textId="77777777" w:rsidR="00796FEC" w:rsidRPr="00FB0624" w:rsidRDefault="00796FEC" w:rsidP="00181F61">
            <w:pPr>
              <w:jc w:val="center"/>
              <w:rPr>
                <w:rFonts w:ascii="Arial" w:hAnsi="Arial" w:cs="Arial"/>
                <w:sz w:val="17"/>
                <w:szCs w:val="17"/>
              </w:rPr>
            </w:pPr>
            <w:r>
              <w:rPr>
                <w:rFonts w:ascii="Arial" w:hAnsi="Arial" w:cs="Arial"/>
                <w:sz w:val="17"/>
                <w:szCs w:val="17"/>
              </w:rPr>
              <w:t>2 </w:t>
            </w:r>
            <w:r w:rsidRPr="00FB0624">
              <w:rPr>
                <w:rFonts w:ascii="Arial" w:hAnsi="Arial" w:cs="Arial"/>
                <w:sz w:val="17"/>
                <w:szCs w:val="17"/>
              </w:rPr>
              <w:t>%</w:t>
            </w:r>
          </w:p>
          <w:p w14:paraId="600E70A9" w14:textId="77777777" w:rsidR="00796FEC" w:rsidRPr="00FB0624" w:rsidRDefault="00796FEC" w:rsidP="00181F61">
            <w:pPr>
              <w:jc w:val="center"/>
              <w:rPr>
                <w:rFonts w:ascii="Arial" w:hAnsi="Arial" w:cs="Arial"/>
                <w:sz w:val="17"/>
                <w:szCs w:val="17"/>
              </w:rPr>
            </w:pPr>
            <w:r w:rsidRPr="00FB0624">
              <w:rPr>
                <w:rFonts w:ascii="Arial" w:hAnsi="Arial" w:cs="Arial"/>
                <w:sz w:val="17"/>
                <w:szCs w:val="17"/>
              </w:rPr>
              <w:t>rédaction</w:t>
            </w:r>
          </w:p>
          <w:p w14:paraId="2504E1BB" w14:textId="77777777" w:rsidR="00796FEC" w:rsidRPr="00FB0624" w:rsidRDefault="00796FEC" w:rsidP="00181F61">
            <w:pPr>
              <w:jc w:val="center"/>
              <w:rPr>
                <w:rFonts w:ascii="Arial" w:hAnsi="Arial" w:cs="Arial"/>
                <w:sz w:val="17"/>
                <w:szCs w:val="17"/>
              </w:rPr>
            </w:pPr>
            <w:r w:rsidRPr="00FB0624">
              <w:rPr>
                <w:rFonts w:ascii="Arial" w:hAnsi="Arial" w:cs="Arial"/>
                <w:sz w:val="17"/>
                <w:szCs w:val="17"/>
              </w:rPr>
              <w:t>et</w:t>
            </w:r>
          </w:p>
          <w:p w14:paraId="475490B6" w14:textId="77777777" w:rsidR="00796FEC" w:rsidRPr="00FB0624" w:rsidRDefault="00796FEC" w:rsidP="00181F61">
            <w:pPr>
              <w:jc w:val="center"/>
              <w:rPr>
                <w:rFonts w:ascii="Arial" w:hAnsi="Arial" w:cs="Arial"/>
                <w:sz w:val="17"/>
                <w:szCs w:val="17"/>
              </w:rPr>
            </w:pPr>
            <w:r>
              <w:rPr>
                <w:rFonts w:ascii="Arial" w:hAnsi="Arial" w:cs="Arial"/>
                <w:sz w:val="17"/>
                <w:szCs w:val="17"/>
              </w:rPr>
              <w:t>10 </w:t>
            </w:r>
            <w:r w:rsidRPr="00FB0624">
              <w:rPr>
                <w:rFonts w:ascii="Arial" w:hAnsi="Arial" w:cs="Arial"/>
                <w:sz w:val="17"/>
                <w:szCs w:val="17"/>
              </w:rPr>
              <w:t>%</w:t>
            </w:r>
          </w:p>
          <w:p w14:paraId="12405E6D" w14:textId="77777777" w:rsidR="00796FEC" w:rsidRPr="00FB0624" w:rsidRDefault="00796FEC" w:rsidP="00181F61">
            <w:pPr>
              <w:jc w:val="center"/>
              <w:rPr>
                <w:rFonts w:ascii="Arial" w:hAnsi="Arial" w:cs="Arial"/>
                <w:sz w:val="17"/>
                <w:szCs w:val="17"/>
                <w:highlight w:val="yellow"/>
              </w:rPr>
            </w:pPr>
            <w:r w:rsidRPr="00FB0624">
              <w:rPr>
                <w:rFonts w:ascii="Arial" w:hAnsi="Arial" w:cs="Arial"/>
                <w:sz w:val="17"/>
                <w:szCs w:val="17"/>
              </w:rPr>
              <w:t>intervention</w:t>
            </w:r>
          </w:p>
        </w:tc>
      </w:tr>
      <w:tr w:rsidR="00D46842" w:rsidRPr="00007228" w14:paraId="45443584" w14:textId="77777777">
        <w:trPr>
          <w:jc w:val="center"/>
        </w:trPr>
        <w:tc>
          <w:tcPr>
            <w:tcW w:w="720" w:type="pct"/>
            <w:tcBorders>
              <w:bottom w:val="single" w:sz="4" w:space="0" w:color="auto"/>
            </w:tcBorders>
          </w:tcPr>
          <w:p w14:paraId="41828AD2" w14:textId="77777777" w:rsidR="00D46842" w:rsidRPr="00FB0624" w:rsidRDefault="00D46842" w:rsidP="00796FEC">
            <w:pPr>
              <w:numPr>
                <w:ilvl w:val="0"/>
                <w:numId w:val="24"/>
              </w:numPr>
              <w:tabs>
                <w:tab w:val="clear" w:pos="720"/>
                <w:tab w:val="left" w:pos="235"/>
              </w:tabs>
              <w:ind w:left="235" w:right="-21" w:hanging="235"/>
              <w:jc w:val="left"/>
              <w:rPr>
                <w:rFonts w:ascii="Arial" w:hAnsi="Arial" w:cs="Arial"/>
                <w:bCs/>
                <w:sz w:val="17"/>
                <w:szCs w:val="17"/>
              </w:rPr>
            </w:pPr>
            <w:r w:rsidRPr="00FB0624">
              <w:rPr>
                <w:rFonts w:ascii="Arial" w:hAnsi="Arial" w:cs="Arial"/>
                <w:bCs/>
                <w:sz w:val="17"/>
                <w:szCs w:val="17"/>
              </w:rPr>
              <w:t>Réaliser des traitements préventifs et thérapeutiques en santé dentaire</w:t>
            </w:r>
          </w:p>
        </w:tc>
        <w:tc>
          <w:tcPr>
            <w:tcW w:w="772" w:type="pct"/>
            <w:tcBorders>
              <w:bottom w:val="single" w:sz="4" w:space="0" w:color="auto"/>
            </w:tcBorders>
          </w:tcPr>
          <w:p w14:paraId="481483F0" w14:textId="77777777" w:rsidR="00D46842" w:rsidRPr="00007228" w:rsidRDefault="00D46842" w:rsidP="00796FEC">
            <w:pPr>
              <w:numPr>
                <w:ilvl w:val="0"/>
                <w:numId w:val="37"/>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d’un cas traité</w:t>
            </w:r>
          </w:p>
          <w:p w14:paraId="56166C5F" w14:textId="77777777" w:rsidR="00D46842" w:rsidRPr="00007228" w:rsidRDefault="00D46842" w:rsidP="00796FEC">
            <w:pPr>
              <w:numPr>
                <w:ilvl w:val="0"/>
                <w:numId w:val="37"/>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bottom w:val="single" w:sz="4" w:space="0" w:color="auto"/>
            </w:tcBorders>
          </w:tcPr>
          <w:p w14:paraId="35485EB7" w14:textId="77777777" w:rsidR="00D46842" w:rsidRPr="00007228" w:rsidRDefault="00D46842" w:rsidP="00796FE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14:paraId="34666308" w14:textId="77777777" w:rsidR="001D2721" w:rsidRPr="00007228" w:rsidRDefault="001D2721" w:rsidP="001D2721">
            <w:pPr>
              <w:pStyle w:val="Pieddepage"/>
              <w:rPr>
                <w:rFonts w:ascii="Arial" w:hAnsi="Arial" w:cs="Arial"/>
                <w:sz w:val="17"/>
                <w:szCs w:val="17"/>
              </w:rPr>
            </w:pPr>
          </w:p>
        </w:tc>
        <w:tc>
          <w:tcPr>
            <w:tcW w:w="2211" w:type="pct"/>
            <w:tcBorders>
              <w:bottom w:val="single" w:sz="4" w:space="0" w:color="auto"/>
            </w:tcBorders>
          </w:tcPr>
          <w:p w14:paraId="56F1E77F"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Respect des mesures de prévention contre la transmission des infections pour soi et pour les autres</w:t>
            </w:r>
          </w:p>
          <w:p w14:paraId="194AD8D1"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autonome des mesures de sécurité et d’ergonomie adaptées aux interventions</w:t>
            </w:r>
          </w:p>
          <w:p w14:paraId="676C900E"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Adaptation des techniques prophylactiques en  présence d’appareils orthodontiques</w:t>
            </w:r>
            <w:r w:rsidRPr="00007228">
              <w:rPr>
                <w:rFonts w:ascii="Arial" w:hAnsi="Arial" w:cs="Arial"/>
                <w:sz w:val="17"/>
                <w:szCs w:val="17"/>
                <w:highlight w:val="yellow"/>
              </w:rPr>
              <w:t xml:space="preserve"> </w:t>
            </w:r>
          </w:p>
          <w:p w14:paraId="4ADF69E3"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Évaluation précise des besoins particuliers de la cliente ou du client selon le type d’appareil orthodontique</w:t>
            </w:r>
          </w:p>
          <w:p w14:paraId="77EE0C84"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Enseignement approprié de l’hygiène buccale liée aux traitements orthodontiques selon une maîtrise des règles de communication</w:t>
            </w:r>
          </w:p>
          <w:p w14:paraId="0263291B"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Utilisation appropriée des produits et des matériaux et application conforme des techniques d’insertion des matériaux selon les règles de l’art</w:t>
            </w:r>
          </w:p>
          <w:p w14:paraId="312C9BBE"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Débridement coronaire et radiculaire en respectant l’intégrité des tissus selon les règles de l’art</w:t>
            </w:r>
          </w:p>
          <w:p w14:paraId="175FA4F1"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Application correcte des techniques d’irrigation des poches parodontales selon les règles de l’art </w:t>
            </w:r>
          </w:p>
          <w:p w14:paraId="4B475EA8" w14:textId="77777777"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Utilisation appropriée des produits désensibilisants</w:t>
            </w:r>
            <w:r w:rsidRPr="00007228">
              <w:rPr>
                <w:rFonts w:ascii="Arial" w:hAnsi="Arial" w:cs="Arial"/>
                <w:sz w:val="17"/>
                <w:szCs w:val="17"/>
                <w:highlight w:val="yellow"/>
              </w:rPr>
              <w:t xml:space="preserve"> </w:t>
            </w:r>
          </w:p>
          <w:p w14:paraId="0C073A36" w14:textId="77777777" w:rsidR="001D2721"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Explications pertinentes sur les mesures d’hygiène liées aux appareils dentaires</w:t>
            </w:r>
          </w:p>
        </w:tc>
        <w:tc>
          <w:tcPr>
            <w:tcW w:w="561" w:type="pct"/>
            <w:tcBorders>
              <w:bottom w:val="single" w:sz="4" w:space="0" w:color="auto"/>
            </w:tcBorders>
            <w:vAlign w:val="center"/>
          </w:tcPr>
          <w:p w14:paraId="0C50E1AB" w14:textId="77777777" w:rsidR="00D46842" w:rsidRPr="00FB0624" w:rsidRDefault="0062379D" w:rsidP="00181F61">
            <w:pPr>
              <w:jc w:val="center"/>
              <w:rPr>
                <w:rFonts w:ascii="Arial" w:hAnsi="Arial" w:cs="Arial"/>
                <w:sz w:val="17"/>
                <w:szCs w:val="17"/>
              </w:rPr>
            </w:pPr>
            <w:r>
              <w:rPr>
                <w:rFonts w:ascii="Arial" w:hAnsi="Arial" w:cs="Arial"/>
                <w:sz w:val="17"/>
                <w:szCs w:val="17"/>
              </w:rPr>
              <w:t>3 </w:t>
            </w:r>
            <w:r w:rsidR="00D46842" w:rsidRPr="00FB0624">
              <w:rPr>
                <w:rFonts w:ascii="Arial" w:hAnsi="Arial" w:cs="Arial"/>
                <w:sz w:val="17"/>
                <w:szCs w:val="17"/>
              </w:rPr>
              <w:t>%</w:t>
            </w:r>
          </w:p>
          <w:p w14:paraId="15EE0B81" w14:textId="77777777" w:rsidR="00D46842" w:rsidRPr="00FB0624" w:rsidRDefault="00D46842" w:rsidP="00181F61">
            <w:pPr>
              <w:jc w:val="center"/>
              <w:rPr>
                <w:rFonts w:ascii="Arial" w:hAnsi="Arial" w:cs="Arial"/>
                <w:sz w:val="17"/>
                <w:szCs w:val="17"/>
              </w:rPr>
            </w:pPr>
            <w:r w:rsidRPr="00FB0624">
              <w:rPr>
                <w:rFonts w:ascii="Arial" w:hAnsi="Arial" w:cs="Arial"/>
                <w:sz w:val="17"/>
                <w:szCs w:val="17"/>
              </w:rPr>
              <w:t>rédaction</w:t>
            </w:r>
          </w:p>
          <w:p w14:paraId="683C180C" w14:textId="77777777" w:rsidR="00D46842" w:rsidRPr="00FB0624" w:rsidRDefault="00D46842" w:rsidP="00181F61">
            <w:pPr>
              <w:jc w:val="center"/>
              <w:rPr>
                <w:rFonts w:ascii="Arial" w:hAnsi="Arial" w:cs="Arial"/>
                <w:sz w:val="17"/>
                <w:szCs w:val="17"/>
              </w:rPr>
            </w:pPr>
            <w:r w:rsidRPr="00FB0624">
              <w:rPr>
                <w:rFonts w:ascii="Arial" w:hAnsi="Arial" w:cs="Arial"/>
                <w:sz w:val="17"/>
                <w:szCs w:val="17"/>
              </w:rPr>
              <w:t>et</w:t>
            </w:r>
          </w:p>
          <w:p w14:paraId="64736970" w14:textId="77777777" w:rsidR="00D46842" w:rsidRPr="00FB0624" w:rsidRDefault="00D46842" w:rsidP="00181F61">
            <w:pPr>
              <w:jc w:val="center"/>
              <w:rPr>
                <w:rFonts w:ascii="Arial" w:hAnsi="Arial" w:cs="Arial"/>
                <w:sz w:val="17"/>
                <w:szCs w:val="17"/>
              </w:rPr>
            </w:pPr>
            <w:r w:rsidRPr="00FB0624">
              <w:rPr>
                <w:rFonts w:ascii="Arial" w:hAnsi="Arial" w:cs="Arial"/>
                <w:sz w:val="17"/>
                <w:szCs w:val="17"/>
              </w:rPr>
              <w:t>15 %</w:t>
            </w:r>
          </w:p>
          <w:p w14:paraId="3AA0C8CD" w14:textId="77777777" w:rsidR="00D46842" w:rsidRPr="00FB0624" w:rsidRDefault="00D46842" w:rsidP="00181F61">
            <w:pPr>
              <w:jc w:val="center"/>
              <w:rPr>
                <w:rFonts w:ascii="Arial" w:hAnsi="Arial" w:cs="Arial"/>
                <w:sz w:val="17"/>
                <w:szCs w:val="17"/>
                <w:highlight w:val="yellow"/>
              </w:rPr>
            </w:pPr>
            <w:r w:rsidRPr="00FB0624">
              <w:rPr>
                <w:rFonts w:ascii="Arial" w:hAnsi="Arial" w:cs="Arial"/>
                <w:sz w:val="17"/>
                <w:szCs w:val="17"/>
              </w:rPr>
              <w:t>intervention</w:t>
            </w:r>
          </w:p>
        </w:tc>
      </w:tr>
      <w:tr w:rsidR="00D46842" w:rsidRPr="00213EEE" w14:paraId="7AECD22F" w14:textId="77777777" w:rsidTr="00BC191E">
        <w:trPr>
          <w:jc w:val="center"/>
        </w:trPr>
        <w:tc>
          <w:tcPr>
            <w:tcW w:w="4439" w:type="pct"/>
            <w:gridSpan w:val="4"/>
            <w:tcBorders>
              <w:right w:val="nil"/>
            </w:tcBorders>
            <w:shd w:val="clear" w:color="auto" w:fill="FFC000"/>
          </w:tcPr>
          <w:p w14:paraId="64C5E902" w14:textId="77777777" w:rsidR="00D46842" w:rsidRPr="00213EEE" w:rsidRDefault="00D46842" w:rsidP="00181F61">
            <w:pPr>
              <w:spacing w:before="80" w:after="80"/>
              <w:rPr>
                <w:rFonts w:ascii="Arial" w:hAnsi="Arial" w:cs="Arial"/>
                <w:b/>
                <w:bCs/>
                <w:sz w:val="17"/>
                <w:szCs w:val="17"/>
                <w:highlight w:val="yellow"/>
              </w:rPr>
            </w:pPr>
            <w:r w:rsidRPr="00213EEE">
              <w:rPr>
                <w:rFonts w:ascii="Arial" w:hAnsi="Arial" w:cs="Arial"/>
                <w:b/>
                <w:bCs/>
                <w:sz w:val="17"/>
                <w:szCs w:val="17"/>
              </w:rPr>
              <w:t>Total</w:t>
            </w:r>
          </w:p>
        </w:tc>
        <w:tc>
          <w:tcPr>
            <w:tcW w:w="561" w:type="pct"/>
            <w:tcBorders>
              <w:left w:val="nil"/>
            </w:tcBorders>
            <w:shd w:val="clear" w:color="auto" w:fill="FFC000"/>
            <w:vAlign w:val="center"/>
          </w:tcPr>
          <w:p w14:paraId="1788ECB0" w14:textId="77777777" w:rsidR="00D46842" w:rsidRPr="00213EEE" w:rsidRDefault="00A17727" w:rsidP="00181F61">
            <w:pPr>
              <w:pStyle w:val="Normalgras"/>
              <w:keepNext w:val="0"/>
              <w:spacing w:before="80" w:after="80"/>
              <w:jc w:val="center"/>
              <w:rPr>
                <w:rFonts w:ascii="Arial" w:hAnsi="Arial" w:cs="Arial"/>
                <w:sz w:val="17"/>
                <w:szCs w:val="17"/>
              </w:rPr>
            </w:pPr>
            <w:r>
              <w:rPr>
                <w:rFonts w:ascii="Arial" w:hAnsi="Arial" w:cs="Arial"/>
                <w:sz w:val="17"/>
                <w:szCs w:val="17"/>
              </w:rPr>
              <w:t>10</w:t>
            </w:r>
            <w:r w:rsidR="00D46842" w:rsidRPr="00213EEE">
              <w:rPr>
                <w:rFonts w:ascii="Arial" w:hAnsi="Arial" w:cs="Arial"/>
                <w:sz w:val="17"/>
                <w:szCs w:val="17"/>
              </w:rPr>
              <w:t>0 %</w:t>
            </w:r>
          </w:p>
        </w:tc>
      </w:tr>
      <w:tr w:rsidR="00D46842" w:rsidRPr="00213EEE" w14:paraId="2540900C" w14:textId="77777777" w:rsidTr="00BC191E">
        <w:trPr>
          <w:jc w:val="center"/>
        </w:trPr>
        <w:tc>
          <w:tcPr>
            <w:tcW w:w="4439" w:type="pct"/>
            <w:gridSpan w:val="4"/>
            <w:tcBorders>
              <w:right w:val="nil"/>
            </w:tcBorders>
            <w:shd w:val="clear" w:color="auto" w:fill="FFC000"/>
          </w:tcPr>
          <w:p w14:paraId="6A484264" w14:textId="77777777" w:rsidR="00D46842" w:rsidRPr="00213EEE" w:rsidRDefault="00D46842" w:rsidP="00181F61">
            <w:pPr>
              <w:spacing w:before="80" w:after="80"/>
              <w:rPr>
                <w:rFonts w:ascii="Arial" w:hAnsi="Arial" w:cs="Arial"/>
                <w:b/>
                <w:bCs/>
                <w:sz w:val="17"/>
                <w:szCs w:val="17"/>
                <w:highlight w:val="yellow"/>
              </w:rPr>
            </w:pPr>
            <w:r w:rsidRPr="00213EEE">
              <w:rPr>
                <w:rFonts w:ascii="Arial" w:hAnsi="Arial" w:cs="Arial"/>
                <w:b/>
                <w:bCs/>
                <w:sz w:val="17"/>
                <w:szCs w:val="17"/>
              </w:rPr>
              <w:t>Seuil de réussite</w:t>
            </w:r>
          </w:p>
        </w:tc>
        <w:tc>
          <w:tcPr>
            <w:tcW w:w="561" w:type="pct"/>
            <w:tcBorders>
              <w:left w:val="nil"/>
            </w:tcBorders>
            <w:shd w:val="clear" w:color="auto" w:fill="FFC000"/>
            <w:vAlign w:val="center"/>
          </w:tcPr>
          <w:p w14:paraId="7127F721" w14:textId="77777777" w:rsidR="00D46842" w:rsidRPr="00213EEE" w:rsidRDefault="00D46842" w:rsidP="00181F61">
            <w:pPr>
              <w:spacing w:before="80" w:after="80"/>
              <w:jc w:val="center"/>
              <w:rPr>
                <w:rFonts w:ascii="Arial" w:hAnsi="Arial" w:cs="Arial"/>
                <w:b/>
                <w:bCs/>
                <w:sz w:val="17"/>
                <w:szCs w:val="17"/>
              </w:rPr>
            </w:pPr>
            <w:r w:rsidRPr="00213EEE">
              <w:rPr>
                <w:rFonts w:ascii="Arial" w:hAnsi="Arial" w:cs="Arial"/>
                <w:b/>
                <w:bCs/>
                <w:sz w:val="17"/>
                <w:szCs w:val="17"/>
              </w:rPr>
              <w:t>60 %</w:t>
            </w:r>
          </w:p>
        </w:tc>
      </w:tr>
    </w:tbl>
    <w:p w14:paraId="38E2D4EE" w14:textId="77777777" w:rsidR="001F72CE" w:rsidRDefault="001F72CE" w:rsidP="001D2721">
      <w:pPr>
        <w:pStyle w:val="BlocTitre"/>
        <w:spacing w:before="0" w:after="0"/>
        <w:rPr>
          <w:sz w:val="6"/>
          <w:szCs w:val="6"/>
        </w:rPr>
      </w:pPr>
    </w:p>
    <w:p w14:paraId="710F8D9E" w14:textId="77777777" w:rsidR="001F72CE" w:rsidRDefault="001F72CE">
      <w:pPr>
        <w:jc w:val="left"/>
        <w:rPr>
          <w:rFonts w:ascii="Times" w:hAnsi="Times"/>
          <w:b/>
          <w:sz w:val="6"/>
          <w:szCs w:val="6"/>
        </w:rPr>
      </w:pPr>
    </w:p>
    <w:p w14:paraId="7CB8DA76" w14:textId="77777777" w:rsidR="00D46842" w:rsidRPr="001D2721" w:rsidRDefault="00D46842" w:rsidP="001D2721">
      <w:pPr>
        <w:pStyle w:val="BlocTitre"/>
        <w:spacing w:before="0" w:after="0"/>
        <w:rPr>
          <w:sz w:val="6"/>
          <w:szCs w:val="6"/>
        </w:rPr>
      </w:pPr>
    </w:p>
    <w:sectPr w:rsidR="00D46842" w:rsidRPr="001D2721" w:rsidSect="00874659">
      <w:headerReference w:type="first" r:id="rId14"/>
      <w:footerReference w:type="first" r:id="rId15"/>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8E" w14:textId="77777777" w:rsidR="002075AA" w:rsidRDefault="002075AA">
      <w:r>
        <w:separator/>
      </w:r>
    </w:p>
  </w:endnote>
  <w:endnote w:type="continuationSeparator" w:id="0">
    <w:p w14:paraId="35C58B94" w14:textId="77777777" w:rsidR="002075AA" w:rsidRDefault="002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10C6" w14:textId="77777777" w:rsidR="003C631C" w:rsidRPr="00D4688C" w:rsidRDefault="003C631C" w:rsidP="003C631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6E66449C" w14:textId="0D9F9F2E" w:rsidR="003C631C" w:rsidRPr="00874659" w:rsidRDefault="003C631C" w:rsidP="003C631C">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d’hygiène dentaire</w:t>
    </w:r>
    <w:r>
      <w:rPr>
        <w:rFonts w:ascii="Arial" w:hAnsi="Arial" w:cs="Arial"/>
        <w:sz w:val="18"/>
        <w:szCs w:val="18"/>
        <w:lang w:val="fr-CA"/>
      </w:rPr>
      <w:tab/>
    </w:r>
    <w:r w:rsidR="00564339">
      <w:rPr>
        <w:rFonts w:ascii="Arial" w:hAnsi="Arial" w:cs="Arial"/>
        <w:sz w:val="18"/>
        <w:szCs w:val="18"/>
        <w:lang w:val="fr-CA"/>
      </w:rPr>
      <w:t>2022-0</w:t>
    </w:r>
    <w:r w:rsidR="00E706C7">
      <w:rPr>
        <w:rFonts w:ascii="Arial" w:hAnsi="Arial" w:cs="Arial"/>
        <w:sz w:val="18"/>
        <w:szCs w:val="18"/>
        <w:lang w:val="fr-CA"/>
      </w:rPr>
      <w:t>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B078" w14:textId="77777777" w:rsidR="003C631C" w:rsidRPr="00D4688C" w:rsidRDefault="003C631C" w:rsidP="003C631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02B9D6BF" w14:textId="0915380C" w:rsidR="003C631C" w:rsidRPr="00874659" w:rsidRDefault="003C631C" w:rsidP="003C631C">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d’hygiène dentaire</w:t>
    </w:r>
    <w:r>
      <w:rPr>
        <w:rFonts w:ascii="Arial" w:hAnsi="Arial" w:cs="Arial"/>
        <w:sz w:val="18"/>
        <w:szCs w:val="18"/>
        <w:lang w:val="fr-CA"/>
      </w:rPr>
      <w:tab/>
      <w:t>202</w:t>
    </w:r>
    <w:r w:rsidR="00564339">
      <w:rPr>
        <w:rFonts w:ascii="Arial" w:hAnsi="Arial" w:cs="Arial"/>
        <w:sz w:val="18"/>
        <w:szCs w:val="18"/>
        <w:lang w:val="fr-CA"/>
      </w:rPr>
      <w:t>2-0</w:t>
    </w:r>
    <w:r w:rsidR="00E706C7">
      <w:rPr>
        <w:rFonts w:ascii="Arial" w:hAnsi="Arial" w:cs="Arial"/>
        <w:sz w:val="18"/>
        <w:szCs w:val="18"/>
        <w:lang w:val="fr-CA"/>
      </w:rPr>
      <w:t>5-13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F25" w14:textId="77777777" w:rsidR="002075AA" w:rsidRPr="00D4688C" w:rsidRDefault="002075AA" w:rsidP="0087465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D19CB">
      <w:rPr>
        <w:rStyle w:val="Numrodepage"/>
        <w:rFonts w:ascii="Arial" w:hAnsi="Arial" w:cs="Arial"/>
        <w:noProof/>
        <w:sz w:val="18"/>
        <w:szCs w:val="18"/>
      </w:rPr>
      <w:t>2</w:t>
    </w:r>
    <w:r w:rsidRPr="00D4688C">
      <w:rPr>
        <w:rStyle w:val="Numrodepage"/>
        <w:rFonts w:ascii="Arial" w:hAnsi="Arial" w:cs="Arial"/>
        <w:sz w:val="18"/>
        <w:szCs w:val="18"/>
      </w:rPr>
      <w:fldChar w:fldCharType="end"/>
    </w:r>
  </w:p>
  <w:p w14:paraId="017DDDD4" w14:textId="21311D45" w:rsidR="002075AA" w:rsidRPr="00874659" w:rsidRDefault="002075AA" w:rsidP="00874659">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d’hygiène dentaire</w:t>
    </w:r>
    <w:r w:rsidR="0079107D">
      <w:rPr>
        <w:rFonts w:ascii="Arial" w:hAnsi="Arial" w:cs="Arial"/>
        <w:sz w:val="18"/>
        <w:szCs w:val="18"/>
        <w:lang w:val="fr-CA"/>
      </w:rPr>
      <w:tab/>
    </w:r>
    <w:r w:rsidR="00564339">
      <w:rPr>
        <w:rFonts w:ascii="Arial" w:hAnsi="Arial" w:cs="Arial"/>
        <w:sz w:val="18"/>
        <w:szCs w:val="18"/>
        <w:lang w:val="fr-CA"/>
      </w:rPr>
      <w:t>2022-0</w:t>
    </w:r>
    <w:r w:rsidR="00E706C7">
      <w:rPr>
        <w:rFonts w:ascii="Arial" w:hAnsi="Arial" w:cs="Arial"/>
        <w:sz w:val="18"/>
        <w:szCs w:val="18"/>
        <w:lang w:val="fr-CA"/>
      </w:rPr>
      <w:t>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9585" w14:textId="77777777" w:rsidR="002075AA" w:rsidRDefault="002075AA">
      <w:pPr>
        <w:pStyle w:val="Pieddepage"/>
      </w:pPr>
    </w:p>
  </w:footnote>
  <w:footnote w:type="continuationSeparator" w:id="0">
    <w:p w14:paraId="2DC55A4E" w14:textId="77777777" w:rsidR="002075AA" w:rsidRDefault="0020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564" w14:textId="77777777" w:rsidR="002075AA" w:rsidRDefault="00A6287A">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4601EF7A" wp14:editId="534CE6FF">
          <wp:simplePos x="0" y="0"/>
          <wp:positionH relativeFrom="column">
            <wp:posOffset>41910</wp:posOffset>
          </wp:positionH>
          <wp:positionV relativeFrom="paragraph">
            <wp:posOffset>264795</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961" w14:textId="77777777" w:rsidR="002075AA" w:rsidRDefault="002075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271241E0"/>
    <w:lvl w:ilvl="0" w:tplc="B372A0D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F59453D"/>
    <w:multiLevelType w:val="hybridMultilevel"/>
    <w:tmpl w:val="BD82BC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2"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5"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9" w15:restartNumberingAfterBreak="0">
    <w:nsid w:val="3AA34FFB"/>
    <w:multiLevelType w:val="multilevel"/>
    <w:tmpl w:val="4B902B56"/>
    <w:lvl w:ilvl="0">
      <w:start w:val="1"/>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7"/>
        </w:tabs>
        <w:ind w:left="1627" w:hanging="360"/>
      </w:pPr>
      <w:rPr>
        <w:rFonts w:hint="default"/>
      </w:rPr>
    </w:lvl>
    <w:lvl w:ilvl="2">
      <w:start w:val="1"/>
      <w:numFmt w:val="decimal"/>
      <w:lvlText w:val="%1.%2.%3"/>
      <w:lvlJc w:val="left"/>
      <w:pPr>
        <w:tabs>
          <w:tab w:val="num" w:pos="2354"/>
        </w:tabs>
        <w:ind w:left="23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448"/>
        </w:tabs>
        <w:ind w:left="344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4909"/>
        </w:tabs>
        <w:ind w:left="4909" w:hanging="1440"/>
      </w:pPr>
      <w:rPr>
        <w:rFonts w:hint="default"/>
      </w:rPr>
    </w:lvl>
    <w:lvl w:ilvl="8">
      <w:start w:val="1"/>
      <w:numFmt w:val="decimal"/>
      <w:lvlText w:val="%1.%2.%3.%4.%5.%6.%7.%8.%9"/>
      <w:lvlJc w:val="left"/>
      <w:pPr>
        <w:tabs>
          <w:tab w:val="num" w:pos="5636"/>
        </w:tabs>
        <w:ind w:left="5636" w:hanging="1800"/>
      </w:pPr>
      <w:rPr>
        <w:rFonts w:hint="default"/>
      </w:rPr>
    </w:lvl>
  </w:abstractNum>
  <w:abstractNum w:abstractNumId="20"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AA01BB"/>
    <w:multiLevelType w:val="hybridMultilevel"/>
    <w:tmpl w:val="4BD0E138"/>
    <w:lvl w:ilvl="0" w:tplc="0C0C0001">
      <w:start w:val="1"/>
      <w:numFmt w:val="bullet"/>
      <w:lvlText w:val=""/>
      <w:lvlJc w:val="left"/>
      <w:pPr>
        <w:tabs>
          <w:tab w:val="num" w:pos="1004"/>
        </w:tabs>
        <w:ind w:left="1004" w:hanging="360"/>
      </w:pPr>
      <w:rPr>
        <w:rFonts w:ascii="Symbol" w:hAnsi="Symbol" w:hint="default"/>
      </w:rPr>
    </w:lvl>
    <w:lvl w:ilvl="1" w:tplc="0C0C0003" w:tentative="1">
      <w:start w:val="1"/>
      <w:numFmt w:val="bullet"/>
      <w:lvlText w:val="o"/>
      <w:lvlJc w:val="left"/>
      <w:pPr>
        <w:tabs>
          <w:tab w:val="num" w:pos="1724"/>
        </w:tabs>
        <w:ind w:left="1724" w:hanging="360"/>
      </w:pPr>
      <w:rPr>
        <w:rFonts w:ascii="Courier New" w:hAnsi="Courier New" w:cs="Courier New" w:hint="default"/>
      </w:rPr>
    </w:lvl>
    <w:lvl w:ilvl="2" w:tplc="0C0C0005" w:tentative="1">
      <w:start w:val="1"/>
      <w:numFmt w:val="bullet"/>
      <w:lvlText w:val=""/>
      <w:lvlJc w:val="left"/>
      <w:pPr>
        <w:tabs>
          <w:tab w:val="num" w:pos="2444"/>
        </w:tabs>
        <w:ind w:left="2444" w:hanging="360"/>
      </w:pPr>
      <w:rPr>
        <w:rFonts w:ascii="Wingdings" w:hAnsi="Wingdings" w:hint="default"/>
      </w:rPr>
    </w:lvl>
    <w:lvl w:ilvl="3" w:tplc="0C0C0001" w:tentative="1">
      <w:start w:val="1"/>
      <w:numFmt w:val="bullet"/>
      <w:lvlText w:val=""/>
      <w:lvlJc w:val="left"/>
      <w:pPr>
        <w:tabs>
          <w:tab w:val="num" w:pos="3164"/>
        </w:tabs>
        <w:ind w:left="3164" w:hanging="360"/>
      </w:pPr>
      <w:rPr>
        <w:rFonts w:ascii="Symbol" w:hAnsi="Symbol" w:hint="default"/>
      </w:rPr>
    </w:lvl>
    <w:lvl w:ilvl="4" w:tplc="0C0C0003" w:tentative="1">
      <w:start w:val="1"/>
      <w:numFmt w:val="bullet"/>
      <w:lvlText w:val="o"/>
      <w:lvlJc w:val="left"/>
      <w:pPr>
        <w:tabs>
          <w:tab w:val="num" w:pos="3884"/>
        </w:tabs>
        <w:ind w:left="3884" w:hanging="360"/>
      </w:pPr>
      <w:rPr>
        <w:rFonts w:ascii="Courier New" w:hAnsi="Courier New" w:cs="Courier New" w:hint="default"/>
      </w:rPr>
    </w:lvl>
    <w:lvl w:ilvl="5" w:tplc="0C0C0005" w:tentative="1">
      <w:start w:val="1"/>
      <w:numFmt w:val="bullet"/>
      <w:lvlText w:val=""/>
      <w:lvlJc w:val="left"/>
      <w:pPr>
        <w:tabs>
          <w:tab w:val="num" w:pos="4604"/>
        </w:tabs>
        <w:ind w:left="4604" w:hanging="360"/>
      </w:pPr>
      <w:rPr>
        <w:rFonts w:ascii="Wingdings" w:hAnsi="Wingdings" w:hint="default"/>
      </w:rPr>
    </w:lvl>
    <w:lvl w:ilvl="6" w:tplc="0C0C0001" w:tentative="1">
      <w:start w:val="1"/>
      <w:numFmt w:val="bullet"/>
      <w:lvlText w:val=""/>
      <w:lvlJc w:val="left"/>
      <w:pPr>
        <w:tabs>
          <w:tab w:val="num" w:pos="5324"/>
        </w:tabs>
        <w:ind w:left="5324" w:hanging="360"/>
      </w:pPr>
      <w:rPr>
        <w:rFonts w:ascii="Symbol" w:hAnsi="Symbol" w:hint="default"/>
      </w:rPr>
    </w:lvl>
    <w:lvl w:ilvl="7" w:tplc="0C0C0003" w:tentative="1">
      <w:start w:val="1"/>
      <w:numFmt w:val="bullet"/>
      <w:lvlText w:val="o"/>
      <w:lvlJc w:val="left"/>
      <w:pPr>
        <w:tabs>
          <w:tab w:val="num" w:pos="6044"/>
        </w:tabs>
        <w:ind w:left="6044" w:hanging="360"/>
      </w:pPr>
      <w:rPr>
        <w:rFonts w:ascii="Courier New" w:hAnsi="Courier New" w:cs="Courier New" w:hint="default"/>
      </w:rPr>
    </w:lvl>
    <w:lvl w:ilvl="8" w:tplc="0C0C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6"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A336CC"/>
    <w:multiLevelType w:val="multilevel"/>
    <w:tmpl w:val="4B902B56"/>
    <w:lvl w:ilvl="0">
      <w:start w:val="1"/>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7"/>
        </w:tabs>
        <w:ind w:left="1627" w:hanging="360"/>
      </w:pPr>
      <w:rPr>
        <w:rFonts w:hint="default"/>
      </w:rPr>
    </w:lvl>
    <w:lvl w:ilvl="2">
      <w:start w:val="1"/>
      <w:numFmt w:val="decimal"/>
      <w:lvlText w:val="%1.%2.%3"/>
      <w:lvlJc w:val="left"/>
      <w:pPr>
        <w:tabs>
          <w:tab w:val="num" w:pos="2354"/>
        </w:tabs>
        <w:ind w:left="23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448"/>
        </w:tabs>
        <w:ind w:left="344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4909"/>
        </w:tabs>
        <w:ind w:left="4909" w:hanging="1440"/>
      </w:pPr>
      <w:rPr>
        <w:rFonts w:hint="default"/>
      </w:rPr>
    </w:lvl>
    <w:lvl w:ilvl="8">
      <w:start w:val="1"/>
      <w:numFmt w:val="decimal"/>
      <w:lvlText w:val="%1.%2.%3.%4.%5.%6.%7.%8.%9"/>
      <w:lvlJc w:val="left"/>
      <w:pPr>
        <w:tabs>
          <w:tab w:val="num" w:pos="5636"/>
        </w:tabs>
        <w:ind w:left="5636" w:hanging="1800"/>
      </w:pPr>
      <w:rPr>
        <w:rFonts w:hint="default"/>
      </w:rPr>
    </w:lvl>
  </w:abstractNum>
  <w:abstractNum w:abstractNumId="31"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A1071"/>
    <w:multiLevelType w:val="hybridMultilevel"/>
    <w:tmpl w:val="E73447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5"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6" w15:restartNumberingAfterBreak="0">
    <w:nsid w:val="6A935AF3"/>
    <w:multiLevelType w:val="hybridMultilevel"/>
    <w:tmpl w:val="7FC2C5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8"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9"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25A42"/>
    <w:multiLevelType w:val="hybridMultilevel"/>
    <w:tmpl w:val="5412AE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14"/>
  </w:num>
  <w:num w:numId="4">
    <w:abstractNumId w:val="9"/>
  </w:num>
  <w:num w:numId="5">
    <w:abstractNumId w:val="18"/>
  </w:num>
  <w:num w:numId="6">
    <w:abstractNumId w:val="35"/>
  </w:num>
  <w:num w:numId="7">
    <w:abstractNumId w:val="34"/>
  </w:num>
  <w:num w:numId="8">
    <w:abstractNumId w:val="25"/>
  </w:num>
  <w:num w:numId="9">
    <w:abstractNumId w:val="21"/>
  </w:num>
  <w:num w:numId="10">
    <w:abstractNumId w:val="0"/>
  </w:num>
  <w:num w:numId="11">
    <w:abstractNumId w:val="11"/>
  </w:num>
  <w:num w:numId="12">
    <w:abstractNumId w:val="37"/>
  </w:num>
  <w:num w:numId="13">
    <w:abstractNumId w:val="28"/>
  </w:num>
  <w:num w:numId="14">
    <w:abstractNumId w:val="3"/>
  </w:num>
  <w:num w:numId="15">
    <w:abstractNumId w:val="10"/>
  </w:num>
  <w:num w:numId="16">
    <w:abstractNumId w:val="31"/>
  </w:num>
  <w:num w:numId="17">
    <w:abstractNumId w:val="17"/>
  </w:num>
  <w:num w:numId="18">
    <w:abstractNumId w:val="20"/>
  </w:num>
  <w:num w:numId="19">
    <w:abstractNumId w:val="24"/>
  </w:num>
  <w:num w:numId="20">
    <w:abstractNumId w:val="12"/>
  </w:num>
  <w:num w:numId="21">
    <w:abstractNumId w:val="27"/>
  </w:num>
  <w:num w:numId="22">
    <w:abstractNumId w:val="39"/>
  </w:num>
  <w:num w:numId="23">
    <w:abstractNumId w:val="41"/>
  </w:num>
  <w:num w:numId="24">
    <w:abstractNumId w:val="4"/>
  </w:num>
  <w:num w:numId="25">
    <w:abstractNumId w:val="38"/>
  </w:num>
  <w:num w:numId="26">
    <w:abstractNumId w:val="2"/>
  </w:num>
  <w:num w:numId="27">
    <w:abstractNumId w:val="15"/>
  </w:num>
  <w:num w:numId="28">
    <w:abstractNumId w:val="5"/>
  </w:num>
  <w:num w:numId="29">
    <w:abstractNumId w:val="22"/>
  </w:num>
  <w:num w:numId="30">
    <w:abstractNumId w:val="16"/>
  </w:num>
  <w:num w:numId="31">
    <w:abstractNumId w:val="6"/>
  </w:num>
  <w:num w:numId="32">
    <w:abstractNumId w:val="23"/>
  </w:num>
  <w:num w:numId="33">
    <w:abstractNumId w:val="19"/>
  </w:num>
  <w:num w:numId="34">
    <w:abstractNumId w:val="30"/>
  </w:num>
  <w:num w:numId="35">
    <w:abstractNumId w:val="7"/>
  </w:num>
  <w:num w:numId="36">
    <w:abstractNumId w:val="36"/>
  </w:num>
  <w:num w:numId="37">
    <w:abstractNumId w:val="40"/>
  </w:num>
  <w:num w:numId="38">
    <w:abstractNumId w:val="32"/>
  </w:num>
  <w:num w:numId="39">
    <w:abstractNumId w:val="1"/>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E5"/>
    <w:rsid w:val="000061B6"/>
    <w:rsid w:val="00007904"/>
    <w:rsid w:val="00011E8C"/>
    <w:rsid w:val="00016102"/>
    <w:rsid w:val="000332EF"/>
    <w:rsid w:val="00043F69"/>
    <w:rsid w:val="000471B7"/>
    <w:rsid w:val="00052E2A"/>
    <w:rsid w:val="00061A43"/>
    <w:rsid w:val="00071308"/>
    <w:rsid w:val="00071B58"/>
    <w:rsid w:val="00097E9A"/>
    <w:rsid w:val="000A2821"/>
    <w:rsid w:val="000B7260"/>
    <w:rsid w:val="000C42D6"/>
    <w:rsid w:val="000D7327"/>
    <w:rsid w:val="000E1E90"/>
    <w:rsid w:val="000F14AB"/>
    <w:rsid w:val="001025BA"/>
    <w:rsid w:val="00104620"/>
    <w:rsid w:val="00104EC9"/>
    <w:rsid w:val="00106C90"/>
    <w:rsid w:val="0011780E"/>
    <w:rsid w:val="00121688"/>
    <w:rsid w:val="00125C64"/>
    <w:rsid w:val="00146F58"/>
    <w:rsid w:val="001474B9"/>
    <w:rsid w:val="00153C21"/>
    <w:rsid w:val="00162F9B"/>
    <w:rsid w:val="00163207"/>
    <w:rsid w:val="00166D4F"/>
    <w:rsid w:val="00180DE5"/>
    <w:rsid w:val="00181EE5"/>
    <w:rsid w:val="00181F61"/>
    <w:rsid w:val="001828DC"/>
    <w:rsid w:val="00195176"/>
    <w:rsid w:val="001A755E"/>
    <w:rsid w:val="001D2721"/>
    <w:rsid w:val="001E02F4"/>
    <w:rsid w:val="001F429A"/>
    <w:rsid w:val="001F596E"/>
    <w:rsid w:val="001F72CE"/>
    <w:rsid w:val="00200CC8"/>
    <w:rsid w:val="0020133A"/>
    <w:rsid w:val="002054C9"/>
    <w:rsid w:val="00205CC9"/>
    <w:rsid w:val="002075AA"/>
    <w:rsid w:val="00213EEE"/>
    <w:rsid w:val="00215A78"/>
    <w:rsid w:val="00215B08"/>
    <w:rsid w:val="00222906"/>
    <w:rsid w:val="00246CAF"/>
    <w:rsid w:val="00247FD1"/>
    <w:rsid w:val="00254388"/>
    <w:rsid w:val="00255E40"/>
    <w:rsid w:val="00261B35"/>
    <w:rsid w:val="00265A4C"/>
    <w:rsid w:val="00266755"/>
    <w:rsid w:val="0027148C"/>
    <w:rsid w:val="00281B37"/>
    <w:rsid w:val="00284714"/>
    <w:rsid w:val="00291CA1"/>
    <w:rsid w:val="002A4A53"/>
    <w:rsid w:val="002D0599"/>
    <w:rsid w:val="002E341D"/>
    <w:rsid w:val="002F1F42"/>
    <w:rsid w:val="002F78F4"/>
    <w:rsid w:val="00321476"/>
    <w:rsid w:val="00322D2A"/>
    <w:rsid w:val="00354CE3"/>
    <w:rsid w:val="00362B39"/>
    <w:rsid w:val="00380081"/>
    <w:rsid w:val="00386E0B"/>
    <w:rsid w:val="00387BE4"/>
    <w:rsid w:val="003A72C0"/>
    <w:rsid w:val="003B0C20"/>
    <w:rsid w:val="003B17E1"/>
    <w:rsid w:val="003B3CBF"/>
    <w:rsid w:val="003B6CF6"/>
    <w:rsid w:val="003C10FB"/>
    <w:rsid w:val="003C366F"/>
    <w:rsid w:val="003C631C"/>
    <w:rsid w:val="003E219A"/>
    <w:rsid w:val="003E2C07"/>
    <w:rsid w:val="003F0B78"/>
    <w:rsid w:val="003F11A6"/>
    <w:rsid w:val="003F36F2"/>
    <w:rsid w:val="0040131F"/>
    <w:rsid w:val="004014A8"/>
    <w:rsid w:val="00422EF6"/>
    <w:rsid w:val="004255BA"/>
    <w:rsid w:val="004426A1"/>
    <w:rsid w:val="0046014B"/>
    <w:rsid w:val="004613E0"/>
    <w:rsid w:val="00471EF9"/>
    <w:rsid w:val="00475543"/>
    <w:rsid w:val="00480D68"/>
    <w:rsid w:val="00494A81"/>
    <w:rsid w:val="004A5EC9"/>
    <w:rsid w:val="004B5061"/>
    <w:rsid w:val="004C73E3"/>
    <w:rsid w:val="004D26C5"/>
    <w:rsid w:val="004E1E8C"/>
    <w:rsid w:val="004E2A12"/>
    <w:rsid w:val="004E2BC7"/>
    <w:rsid w:val="004E2EE7"/>
    <w:rsid w:val="004F2B13"/>
    <w:rsid w:val="004F691B"/>
    <w:rsid w:val="00534950"/>
    <w:rsid w:val="0053730C"/>
    <w:rsid w:val="005504F0"/>
    <w:rsid w:val="00564339"/>
    <w:rsid w:val="005658C7"/>
    <w:rsid w:val="00572343"/>
    <w:rsid w:val="00575AE7"/>
    <w:rsid w:val="005768A8"/>
    <w:rsid w:val="00585644"/>
    <w:rsid w:val="0058661F"/>
    <w:rsid w:val="00592E5B"/>
    <w:rsid w:val="00593697"/>
    <w:rsid w:val="005958C9"/>
    <w:rsid w:val="005A63E0"/>
    <w:rsid w:val="005B4D9F"/>
    <w:rsid w:val="005D2FF6"/>
    <w:rsid w:val="005E6DF3"/>
    <w:rsid w:val="005F187A"/>
    <w:rsid w:val="0060106A"/>
    <w:rsid w:val="00601879"/>
    <w:rsid w:val="00604467"/>
    <w:rsid w:val="00613616"/>
    <w:rsid w:val="0061642D"/>
    <w:rsid w:val="00621C22"/>
    <w:rsid w:val="00623546"/>
    <w:rsid w:val="006235CB"/>
    <w:rsid w:val="0062379D"/>
    <w:rsid w:val="006248E1"/>
    <w:rsid w:val="00627EF7"/>
    <w:rsid w:val="00631F0F"/>
    <w:rsid w:val="00634AEC"/>
    <w:rsid w:val="00640A4C"/>
    <w:rsid w:val="00644A09"/>
    <w:rsid w:val="00645175"/>
    <w:rsid w:val="00652F19"/>
    <w:rsid w:val="00657E40"/>
    <w:rsid w:val="006813F3"/>
    <w:rsid w:val="00683DA8"/>
    <w:rsid w:val="00684816"/>
    <w:rsid w:val="00694BB2"/>
    <w:rsid w:val="006A622A"/>
    <w:rsid w:val="006B587A"/>
    <w:rsid w:val="006B7517"/>
    <w:rsid w:val="006C33D2"/>
    <w:rsid w:val="006C6766"/>
    <w:rsid w:val="006D55E5"/>
    <w:rsid w:val="006E11F3"/>
    <w:rsid w:val="006F4F1E"/>
    <w:rsid w:val="006F7B7A"/>
    <w:rsid w:val="007035CD"/>
    <w:rsid w:val="00704929"/>
    <w:rsid w:val="00710408"/>
    <w:rsid w:val="00715238"/>
    <w:rsid w:val="00716187"/>
    <w:rsid w:val="00720F25"/>
    <w:rsid w:val="00730A7D"/>
    <w:rsid w:val="00734D2F"/>
    <w:rsid w:val="007446BA"/>
    <w:rsid w:val="0077213F"/>
    <w:rsid w:val="0079107D"/>
    <w:rsid w:val="00796FEC"/>
    <w:rsid w:val="007A6716"/>
    <w:rsid w:val="007D19CB"/>
    <w:rsid w:val="007E0E54"/>
    <w:rsid w:val="007E2D45"/>
    <w:rsid w:val="007E5D3A"/>
    <w:rsid w:val="007E6A8B"/>
    <w:rsid w:val="008043F5"/>
    <w:rsid w:val="008050D1"/>
    <w:rsid w:val="00826A71"/>
    <w:rsid w:val="0083592A"/>
    <w:rsid w:val="00836399"/>
    <w:rsid w:val="0084400E"/>
    <w:rsid w:val="00844395"/>
    <w:rsid w:val="00844D9D"/>
    <w:rsid w:val="00852689"/>
    <w:rsid w:val="00873483"/>
    <w:rsid w:val="00874659"/>
    <w:rsid w:val="00886E6B"/>
    <w:rsid w:val="008A124D"/>
    <w:rsid w:val="008A1E7C"/>
    <w:rsid w:val="008A2EC6"/>
    <w:rsid w:val="008A7323"/>
    <w:rsid w:val="008B049B"/>
    <w:rsid w:val="008C3AC3"/>
    <w:rsid w:val="008C49AB"/>
    <w:rsid w:val="008C5470"/>
    <w:rsid w:val="008D3425"/>
    <w:rsid w:val="008D56EE"/>
    <w:rsid w:val="008F285E"/>
    <w:rsid w:val="008F6D41"/>
    <w:rsid w:val="00901136"/>
    <w:rsid w:val="00905F82"/>
    <w:rsid w:val="00915F51"/>
    <w:rsid w:val="00917A4A"/>
    <w:rsid w:val="0092478F"/>
    <w:rsid w:val="009359A8"/>
    <w:rsid w:val="00937EFB"/>
    <w:rsid w:val="00940750"/>
    <w:rsid w:val="009566EB"/>
    <w:rsid w:val="0096413E"/>
    <w:rsid w:val="009648C7"/>
    <w:rsid w:val="00972F05"/>
    <w:rsid w:val="00975761"/>
    <w:rsid w:val="0098038B"/>
    <w:rsid w:val="00986B6D"/>
    <w:rsid w:val="009979A3"/>
    <w:rsid w:val="009A0DF8"/>
    <w:rsid w:val="009A4075"/>
    <w:rsid w:val="009A5326"/>
    <w:rsid w:val="009B49FD"/>
    <w:rsid w:val="009B5BDB"/>
    <w:rsid w:val="009C75CA"/>
    <w:rsid w:val="009D70E5"/>
    <w:rsid w:val="009D7B70"/>
    <w:rsid w:val="009E2B8A"/>
    <w:rsid w:val="009F025F"/>
    <w:rsid w:val="009F4124"/>
    <w:rsid w:val="00A014E6"/>
    <w:rsid w:val="00A05ACD"/>
    <w:rsid w:val="00A066C4"/>
    <w:rsid w:val="00A17727"/>
    <w:rsid w:val="00A2508E"/>
    <w:rsid w:val="00A326D2"/>
    <w:rsid w:val="00A46D62"/>
    <w:rsid w:val="00A6287A"/>
    <w:rsid w:val="00A81BFE"/>
    <w:rsid w:val="00A820E9"/>
    <w:rsid w:val="00AA28B1"/>
    <w:rsid w:val="00AA328D"/>
    <w:rsid w:val="00AB0D2E"/>
    <w:rsid w:val="00AC2DA0"/>
    <w:rsid w:val="00AC4353"/>
    <w:rsid w:val="00AD2736"/>
    <w:rsid w:val="00AD45D6"/>
    <w:rsid w:val="00AE1321"/>
    <w:rsid w:val="00AE4440"/>
    <w:rsid w:val="00AE557F"/>
    <w:rsid w:val="00AF3997"/>
    <w:rsid w:val="00B010C6"/>
    <w:rsid w:val="00B0718C"/>
    <w:rsid w:val="00B14597"/>
    <w:rsid w:val="00B222EE"/>
    <w:rsid w:val="00B230A0"/>
    <w:rsid w:val="00B41345"/>
    <w:rsid w:val="00B41D4B"/>
    <w:rsid w:val="00B52E8F"/>
    <w:rsid w:val="00B6658F"/>
    <w:rsid w:val="00B76BCD"/>
    <w:rsid w:val="00B8623A"/>
    <w:rsid w:val="00B86F37"/>
    <w:rsid w:val="00B97167"/>
    <w:rsid w:val="00B97CA4"/>
    <w:rsid w:val="00BB5713"/>
    <w:rsid w:val="00BB5936"/>
    <w:rsid w:val="00BC191E"/>
    <w:rsid w:val="00BF413B"/>
    <w:rsid w:val="00C00B8E"/>
    <w:rsid w:val="00C20E71"/>
    <w:rsid w:val="00C37F2E"/>
    <w:rsid w:val="00C578E5"/>
    <w:rsid w:val="00C600E8"/>
    <w:rsid w:val="00C668D0"/>
    <w:rsid w:val="00C820A9"/>
    <w:rsid w:val="00C864D6"/>
    <w:rsid w:val="00C93ED6"/>
    <w:rsid w:val="00C96D78"/>
    <w:rsid w:val="00CA55CF"/>
    <w:rsid w:val="00CA6188"/>
    <w:rsid w:val="00CA7118"/>
    <w:rsid w:val="00CB590A"/>
    <w:rsid w:val="00CC684B"/>
    <w:rsid w:val="00CD7611"/>
    <w:rsid w:val="00CE6405"/>
    <w:rsid w:val="00CE6552"/>
    <w:rsid w:val="00CF31C6"/>
    <w:rsid w:val="00D02551"/>
    <w:rsid w:val="00D03ED7"/>
    <w:rsid w:val="00D105AA"/>
    <w:rsid w:val="00D11D3E"/>
    <w:rsid w:val="00D34FEC"/>
    <w:rsid w:val="00D35DDB"/>
    <w:rsid w:val="00D4306B"/>
    <w:rsid w:val="00D44DC9"/>
    <w:rsid w:val="00D46842"/>
    <w:rsid w:val="00D4688C"/>
    <w:rsid w:val="00D5108F"/>
    <w:rsid w:val="00D519D3"/>
    <w:rsid w:val="00D5277B"/>
    <w:rsid w:val="00D53F7E"/>
    <w:rsid w:val="00D63C36"/>
    <w:rsid w:val="00D7064D"/>
    <w:rsid w:val="00D733DA"/>
    <w:rsid w:val="00D75C91"/>
    <w:rsid w:val="00D91178"/>
    <w:rsid w:val="00D91330"/>
    <w:rsid w:val="00D92C89"/>
    <w:rsid w:val="00DB3501"/>
    <w:rsid w:val="00DB771D"/>
    <w:rsid w:val="00DC0755"/>
    <w:rsid w:val="00DC3BD8"/>
    <w:rsid w:val="00DC4451"/>
    <w:rsid w:val="00DD73B1"/>
    <w:rsid w:val="00DD7A4B"/>
    <w:rsid w:val="00DE068B"/>
    <w:rsid w:val="00E02341"/>
    <w:rsid w:val="00E079E2"/>
    <w:rsid w:val="00E11647"/>
    <w:rsid w:val="00E13D89"/>
    <w:rsid w:val="00E15640"/>
    <w:rsid w:val="00E164C0"/>
    <w:rsid w:val="00E33C14"/>
    <w:rsid w:val="00E56319"/>
    <w:rsid w:val="00E56DB2"/>
    <w:rsid w:val="00E64801"/>
    <w:rsid w:val="00E706C7"/>
    <w:rsid w:val="00E77D5A"/>
    <w:rsid w:val="00E80147"/>
    <w:rsid w:val="00E85C2A"/>
    <w:rsid w:val="00EA005F"/>
    <w:rsid w:val="00EA19AB"/>
    <w:rsid w:val="00EC7360"/>
    <w:rsid w:val="00EE1F8F"/>
    <w:rsid w:val="00EF32A7"/>
    <w:rsid w:val="00EF370C"/>
    <w:rsid w:val="00EF3FB9"/>
    <w:rsid w:val="00EF7075"/>
    <w:rsid w:val="00F069F9"/>
    <w:rsid w:val="00F10260"/>
    <w:rsid w:val="00F11506"/>
    <w:rsid w:val="00F14743"/>
    <w:rsid w:val="00F20F0C"/>
    <w:rsid w:val="00F22136"/>
    <w:rsid w:val="00F225FF"/>
    <w:rsid w:val="00F26489"/>
    <w:rsid w:val="00F34333"/>
    <w:rsid w:val="00F4180C"/>
    <w:rsid w:val="00F43380"/>
    <w:rsid w:val="00F4569C"/>
    <w:rsid w:val="00F6033B"/>
    <w:rsid w:val="00F61D64"/>
    <w:rsid w:val="00F6491F"/>
    <w:rsid w:val="00F67748"/>
    <w:rsid w:val="00F76656"/>
    <w:rsid w:val="00F827C2"/>
    <w:rsid w:val="00FA3F83"/>
    <w:rsid w:val="00FB0624"/>
    <w:rsid w:val="00FC067C"/>
    <w:rsid w:val="00FD69B1"/>
    <w:rsid w:val="00FE5B64"/>
    <w:rsid w:val="00FF32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DB21BB"/>
  <w15:docId w15:val="{C6BA438D-5063-47B6-9E70-A97C168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41"/>
    <w:pPr>
      <w:jc w:val="both"/>
    </w:pPr>
    <w:rPr>
      <w:rFonts w:ascii="New Century Schlbk" w:hAnsi="New Century Schlbk"/>
      <w:sz w:val="24"/>
      <w:lang w:val="fr-FR" w:eastAsia="fr-FR"/>
    </w:rPr>
  </w:style>
  <w:style w:type="paragraph" w:styleId="Titre1">
    <w:name w:val="heading 1"/>
    <w:basedOn w:val="Normal"/>
    <w:next w:val="Normal"/>
    <w:qFormat/>
    <w:rsid w:val="00E02341"/>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E02341"/>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E02341"/>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02341"/>
    <w:pPr>
      <w:tabs>
        <w:tab w:val="center" w:pos="4819"/>
        <w:tab w:val="right" w:pos="9071"/>
      </w:tabs>
    </w:pPr>
  </w:style>
  <w:style w:type="paragraph" w:styleId="En-tte">
    <w:name w:val="header"/>
    <w:basedOn w:val="Normal"/>
    <w:rsid w:val="00E02341"/>
    <w:pPr>
      <w:tabs>
        <w:tab w:val="center" w:pos="4819"/>
        <w:tab w:val="right" w:pos="9071"/>
      </w:tabs>
    </w:pPr>
  </w:style>
  <w:style w:type="character" w:styleId="Appelnotedebasdep">
    <w:name w:val="footnote reference"/>
    <w:basedOn w:val="Policepardfaut"/>
    <w:semiHidden/>
    <w:rsid w:val="00E02341"/>
    <w:rPr>
      <w:position w:val="6"/>
      <w:sz w:val="16"/>
    </w:rPr>
  </w:style>
  <w:style w:type="paragraph" w:styleId="Notedebasdepage">
    <w:name w:val="footnote text"/>
    <w:basedOn w:val="Normal"/>
    <w:semiHidden/>
    <w:rsid w:val="00E02341"/>
    <w:rPr>
      <w:sz w:val="20"/>
    </w:rPr>
  </w:style>
  <w:style w:type="paragraph" w:customStyle="1" w:styleId="standard">
    <w:name w:val="standard"/>
    <w:basedOn w:val="Normal"/>
    <w:rsid w:val="00E02341"/>
  </w:style>
  <w:style w:type="paragraph" w:customStyle="1" w:styleId="Description">
    <w:name w:val="Description"/>
    <w:basedOn w:val="Normal"/>
    <w:rsid w:val="00E02341"/>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E02341"/>
    <w:pPr>
      <w:spacing w:before="240" w:after="240"/>
      <w:jc w:val="left"/>
    </w:pPr>
    <w:rPr>
      <w:rFonts w:ascii="Times" w:hAnsi="Times"/>
      <w:b/>
    </w:rPr>
  </w:style>
  <w:style w:type="paragraph" w:customStyle="1" w:styleId="pieddepage0">
    <w:name w:val="pied de page"/>
    <w:basedOn w:val="En-tte"/>
    <w:rsid w:val="00E02341"/>
    <w:pPr>
      <w:spacing w:after="240"/>
      <w:jc w:val="left"/>
    </w:pPr>
    <w:rPr>
      <w:rFonts w:ascii="Times" w:hAnsi="Times"/>
    </w:rPr>
  </w:style>
  <w:style w:type="paragraph" w:styleId="Corpsdetexte">
    <w:name w:val="Body Text"/>
    <w:basedOn w:val="Normal"/>
    <w:rsid w:val="00E02341"/>
    <w:rPr>
      <w:rFonts w:ascii="Arial" w:hAnsi="Arial"/>
      <w:b/>
      <w:sz w:val="22"/>
    </w:rPr>
  </w:style>
  <w:style w:type="character" w:styleId="Numrodepage">
    <w:name w:val="page number"/>
    <w:basedOn w:val="Policepardfaut"/>
    <w:rsid w:val="00E02341"/>
  </w:style>
  <w:style w:type="paragraph" w:styleId="Corpsdetexte2">
    <w:name w:val="Body Text 2"/>
    <w:basedOn w:val="Normal"/>
    <w:link w:val="Corpsdetexte2Car"/>
    <w:rsid w:val="00E02341"/>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rsid w:val="00FE5B64"/>
    <w:rPr>
      <w:rFonts w:ascii="New Century Schlbk" w:hAnsi="New Century Schlbk"/>
      <w:sz w:val="24"/>
      <w:lang w:val="fr-FR" w:eastAsia="fr-FR"/>
    </w:rPr>
  </w:style>
  <w:style w:type="character" w:styleId="Lienhypertexte">
    <w:name w:val="Hyperlink"/>
    <w:basedOn w:val="Policepardfaut"/>
    <w:uiPriority w:val="99"/>
    <w:unhideWhenUsed/>
    <w:rsid w:val="003E219A"/>
    <w:rPr>
      <w:color w:val="0000FF" w:themeColor="hyperlink"/>
      <w:u w:val="single"/>
    </w:rPr>
  </w:style>
  <w:style w:type="paragraph" w:styleId="Paragraphedeliste">
    <w:name w:val="List Paragraph"/>
    <w:basedOn w:val="Normal"/>
    <w:uiPriority w:val="34"/>
    <w:qFormat/>
    <w:rsid w:val="00640A4C"/>
    <w:pPr>
      <w:ind w:left="720"/>
      <w:contextualSpacing/>
    </w:pPr>
  </w:style>
  <w:style w:type="paragraph" w:styleId="Sansinterligne">
    <w:name w:val="No Spacing"/>
    <w:uiPriority w:val="1"/>
    <w:qFormat/>
    <w:rsid w:val="00D35DD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410">
      <w:bodyDiv w:val="1"/>
      <w:marLeft w:val="0"/>
      <w:marRight w:val="0"/>
      <w:marTop w:val="0"/>
      <w:marBottom w:val="0"/>
      <w:divBdr>
        <w:top w:val="none" w:sz="0" w:space="0" w:color="auto"/>
        <w:left w:val="none" w:sz="0" w:space="0" w:color="auto"/>
        <w:bottom w:val="none" w:sz="0" w:space="0" w:color="auto"/>
        <w:right w:val="none" w:sz="0" w:space="0" w:color="auto"/>
      </w:divBdr>
    </w:div>
    <w:div w:id="176894756">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76489507">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reussite.cegepmontpetit.ca/cege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egepmontpetit.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eussite.cegepmontpetit.ca/cegep/mon-parcou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2049</Words>
  <Characters>11838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9</cp:revision>
  <cp:lastPrinted>2021-10-29T14:59:00Z</cp:lastPrinted>
  <dcterms:created xsi:type="dcterms:W3CDTF">2021-10-19T19:24:00Z</dcterms:created>
  <dcterms:modified xsi:type="dcterms:W3CDTF">2022-05-13T13:11:00Z</dcterms:modified>
</cp:coreProperties>
</file>