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AE40" w14:textId="77777777" w:rsidR="00CA307A" w:rsidRDefault="00CA307A" w:rsidP="000909B5">
      <w:pPr>
        <w:jc w:val="right"/>
        <w:rPr>
          <w:rFonts w:ascii="Arial" w:hAnsi="Arial" w:cs="Arial"/>
          <w:b/>
          <w:i/>
          <w:sz w:val="26"/>
          <w:szCs w:val="26"/>
        </w:rPr>
      </w:pPr>
      <w:r>
        <w:rPr>
          <w:rFonts w:ascii="Arial" w:hAnsi="Arial" w:cs="Arial"/>
          <w:b/>
          <w:i/>
          <w:sz w:val="26"/>
          <w:szCs w:val="26"/>
        </w:rPr>
        <w:t>CAHIER DE PROGRAMME</w:t>
      </w:r>
    </w:p>
    <w:p w14:paraId="07909D47" w14:textId="77777777" w:rsidR="00CA307A" w:rsidRDefault="00CA307A" w:rsidP="00CA307A">
      <w:pPr>
        <w:jc w:val="right"/>
        <w:rPr>
          <w:rFonts w:ascii="Arial" w:hAnsi="Arial" w:cs="Arial"/>
          <w:b/>
          <w:i/>
          <w:sz w:val="26"/>
          <w:szCs w:val="26"/>
        </w:rPr>
      </w:pPr>
    </w:p>
    <w:p w14:paraId="51EE5FF8" w14:textId="77777777" w:rsidR="009648C7" w:rsidRDefault="00D10BB5" w:rsidP="009C75CA">
      <w:pPr>
        <w:jc w:val="right"/>
        <w:rPr>
          <w:rFonts w:ascii="Arial" w:hAnsi="Arial" w:cs="Arial"/>
          <w:b/>
          <w:sz w:val="26"/>
          <w:szCs w:val="26"/>
        </w:rPr>
      </w:pPr>
      <w:r>
        <w:rPr>
          <w:rFonts w:ascii="Arial" w:hAnsi="Arial" w:cs="Arial"/>
          <w:b/>
          <w:i/>
          <w:sz w:val="26"/>
          <w:szCs w:val="26"/>
        </w:rPr>
        <w:t>TECHNOLOGIE DE RADIODIAGNOSTIC</w:t>
      </w:r>
      <w:r w:rsidR="009648C7" w:rsidRPr="0064741C">
        <w:rPr>
          <w:rFonts w:ascii="Arial" w:hAnsi="Arial" w:cs="Arial"/>
          <w:b/>
          <w:sz w:val="26"/>
          <w:szCs w:val="26"/>
        </w:rPr>
        <w:t xml:space="preserve"> (</w:t>
      </w:r>
      <w:r>
        <w:rPr>
          <w:rFonts w:ascii="Arial" w:hAnsi="Arial" w:cs="Arial"/>
          <w:b/>
          <w:sz w:val="26"/>
          <w:szCs w:val="26"/>
        </w:rPr>
        <w:t>142</w:t>
      </w:r>
      <w:r w:rsidR="006778B5" w:rsidRPr="0064741C">
        <w:rPr>
          <w:rFonts w:ascii="Arial" w:hAnsi="Arial" w:cs="Arial"/>
          <w:b/>
          <w:sz w:val="26"/>
          <w:szCs w:val="26"/>
        </w:rPr>
        <w:t>.</w:t>
      </w:r>
      <w:r w:rsidR="00672EC0">
        <w:rPr>
          <w:rFonts w:ascii="Arial" w:hAnsi="Arial" w:cs="Arial"/>
          <w:b/>
          <w:sz w:val="26"/>
          <w:szCs w:val="26"/>
        </w:rPr>
        <w:t>H0</w:t>
      </w:r>
      <w:r w:rsidR="009648C7" w:rsidRPr="0064741C">
        <w:rPr>
          <w:rFonts w:ascii="Arial" w:hAnsi="Arial" w:cs="Arial"/>
          <w:b/>
          <w:sz w:val="26"/>
          <w:szCs w:val="26"/>
        </w:rPr>
        <w:t>)</w:t>
      </w:r>
    </w:p>
    <w:p w14:paraId="40E48941" w14:textId="77777777" w:rsidR="00C66B13" w:rsidRPr="0064741C" w:rsidRDefault="00C66B13" w:rsidP="009C75CA">
      <w:pPr>
        <w:jc w:val="right"/>
        <w:rPr>
          <w:rFonts w:ascii="Arial" w:hAnsi="Arial" w:cs="Arial"/>
          <w:b/>
          <w:sz w:val="26"/>
          <w:szCs w:val="26"/>
        </w:rPr>
      </w:pPr>
    </w:p>
    <w:p w14:paraId="1A726C7D" w14:textId="77777777" w:rsidR="00734C5F" w:rsidRPr="00D4688C" w:rsidRDefault="00734C5F" w:rsidP="00734C5F">
      <w:pPr>
        <w:jc w:val="right"/>
        <w:rPr>
          <w:rFonts w:ascii="Arial" w:hAnsi="Arial" w:cs="Arial"/>
          <w:b/>
          <w:sz w:val="22"/>
          <w:szCs w:val="22"/>
        </w:rPr>
      </w:pPr>
    </w:p>
    <w:p w14:paraId="32B8C423"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75494C8D"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180AB543"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6DD87E83"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257A6A1E"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445C48F"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63364A">
        <w:rPr>
          <w:rFonts w:ascii="Arial" w:hAnsi="Arial" w:cs="Arial"/>
          <w:sz w:val="22"/>
          <w:szCs w:val="22"/>
        </w:rPr>
        <w:t>ale complémentaire. » (Article 5</w:t>
      </w:r>
      <w:r w:rsidRPr="00DD6B1E">
        <w:rPr>
          <w:rFonts w:ascii="Arial" w:hAnsi="Arial" w:cs="Arial"/>
          <w:sz w:val="22"/>
          <w:szCs w:val="22"/>
        </w:rPr>
        <w:t>.4.3)</w:t>
      </w:r>
    </w:p>
    <w:p w14:paraId="63927C9C" w14:textId="77777777" w:rsidR="00734C5F" w:rsidRPr="0061526C"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ind w:left="284" w:right="191"/>
        <w:jc w:val="center"/>
        <w:rPr>
          <w:sz w:val="16"/>
          <w:szCs w:val="16"/>
        </w:rPr>
      </w:pPr>
    </w:p>
    <w:p w14:paraId="05C364A3" w14:textId="77777777" w:rsidR="00734C5F" w:rsidRPr="00DD6B1E" w:rsidRDefault="00734C5F" w:rsidP="00734C5F">
      <w:pPr>
        <w:rPr>
          <w:rFonts w:ascii="Arial" w:hAnsi="Arial" w:cs="Arial"/>
          <w:sz w:val="22"/>
          <w:szCs w:val="22"/>
        </w:rPr>
      </w:pPr>
    </w:p>
    <w:p w14:paraId="33F86D46"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5C84E8C6"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1E2E5AB"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2891C6FC"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7B8B80BE" w14:textId="77777777" w:rsidR="00734C5F" w:rsidRPr="00DD6B1E" w:rsidRDefault="00734C5F" w:rsidP="00734C5F">
      <w:pPr>
        <w:rPr>
          <w:rFonts w:ascii="Arial" w:hAnsi="Arial" w:cs="Arial"/>
          <w:sz w:val="22"/>
          <w:szCs w:val="22"/>
        </w:rPr>
      </w:pPr>
    </w:p>
    <w:p w14:paraId="31D6F901" w14:textId="77777777" w:rsidR="00C66B13" w:rsidRDefault="00C66B13" w:rsidP="00A37C2B">
      <w:pPr>
        <w:spacing w:before="240"/>
        <w:jc w:val="left"/>
        <w:rPr>
          <w:rFonts w:ascii="Arial" w:hAnsi="Arial" w:cs="Arial"/>
          <w:b/>
          <w:sz w:val="16"/>
          <w:szCs w:val="16"/>
          <w:lang w:val="fr-CA"/>
        </w:rPr>
      </w:pPr>
    </w:p>
    <w:p w14:paraId="1F1B5822" w14:textId="77777777" w:rsidR="00C66B13" w:rsidRDefault="00C66B13" w:rsidP="00A37C2B">
      <w:pPr>
        <w:spacing w:before="240"/>
        <w:jc w:val="left"/>
        <w:rPr>
          <w:rFonts w:ascii="Arial" w:hAnsi="Arial" w:cs="Arial"/>
          <w:b/>
          <w:sz w:val="16"/>
          <w:szCs w:val="16"/>
          <w:lang w:val="fr-CA"/>
        </w:rPr>
      </w:pPr>
    </w:p>
    <w:p w14:paraId="7710CFBD" w14:textId="77777777" w:rsidR="00C66B13" w:rsidRDefault="00C66B13" w:rsidP="00A37C2B">
      <w:pPr>
        <w:spacing w:before="240"/>
        <w:jc w:val="left"/>
        <w:rPr>
          <w:rFonts w:ascii="Arial" w:hAnsi="Arial" w:cs="Arial"/>
          <w:b/>
          <w:sz w:val="16"/>
          <w:szCs w:val="16"/>
          <w:lang w:val="fr-CA"/>
        </w:rPr>
      </w:pPr>
    </w:p>
    <w:p w14:paraId="5AFE7920" w14:textId="77777777" w:rsidR="00C66B13" w:rsidRDefault="00C66B13" w:rsidP="00A37C2B">
      <w:pPr>
        <w:spacing w:before="240"/>
        <w:jc w:val="left"/>
        <w:rPr>
          <w:rFonts w:ascii="Arial" w:hAnsi="Arial" w:cs="Arial"/>
          <w:b/>
          <w:sz w:val="16"/>
          <w:szCs w:val="16"/>
          <w:lang w:val="fr-CA"/>
        </w:rPr>
      </w:pPr>
    </w:p>
    <w:p w14:paraId="26A35EDA" w14:textId="372D1F88" w:rsidR="000E11DC" w:rsidRDefault="000E11DC" w:rsidP="000E11DC">
      <w:pPr>
        <w:jc w:val="left"/>
        <w:rPr>
          <w:rFonts w:ascii="Arial" w:hAnsi="Arial"/>
          <w:b/>
          <w:sz w:val="16"/>
          <w:szCs w:val="16"/>
          <w:lang w:val="fr-CA"/>
        </w:rPr>
      </w:pPr>
    </w:p>
    <w:p w14:paraId="647AA856" w14:textId="77777777" w:rsidR="000E11DC" w:rsidRDefault="000E11DC" w:rsidP="000E11DC">
      <w:pPr>
        <w:jc w:val="left"/>
        <w:rPr>
          <w:rFonts w:ascii="Arial" w:hAnsi="Arial"/>
          <w:b/>
          <w:sz w:val="16"/>
          <w:szCs w:val="16"/>
          <w:lang w:val="fr-CA"/>
        </w:rPr>
        <w:sectPr w:rsidR="000E11DC" w:rsidSect="00606699">
          <w:headerReference w:type="default" r:id="rId8"/>
          <w:footerReference w:type="default" r:id="rId9"/>
          <w:pgSz w:w="12240" w:h="15840"/>
          <w:pgMar w:top="2240" w:right="864" w:bottom="864" w:left="864" w:header="426" w:footer="562" w:gutter="0"/>
          <w:cols w:space="720"/>
        </w:sectPr>
      </w:pPr>
    </w:p>
    <w:p w14:paraId="5098CE99" w14:textId="4F8133C6" w:rsidR="00672EC0" w:rsidRDefault="00E62B79" w:rsidP="00A26070">
      <w:pPr>
        <w:jc w:val="center"/>
        <w:rPr>
          <w:sz w:val="22"/>
          <w:szCs w:val="22"/>
        </w:rPr>
      </w:pPr>
      <w:r>
        <w:rPr>
          <w:noProof/>
        </w:rPr>
        <w:lastRenderedPageBreak/>
        <w:drawing>
          <wp:anchor distT="0" distB="0" distL="114300" distR="114300" simplePos="0" relativeHeight="251658240" behindDoc="0" locked="0" layoutInCell="1" allowOverlap="1" wp14:anchorId="0ECE282F" wp14:editId="55ADCDAF">
            <wp:simplePos x="0" y="0"/>
            <wp:positionH relativeFrom="margin">
              <wp:posOffset>-154940</wp:posOffset>
            </wp:positionH>
            <wp:positionV relativeFrom="margin">
              <wp:posOffset>-129540</wp:posOffset>
            </wp:positionV>
            <wp:extent cx="6982460" cy="9039225"/>
            <wp:effectExtent l="0" t="0" r="8890" b="9525"/>
            <wp:wrapSquare wrapText="bothSides"/>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982460" cy="9039225"/>
                    </a:xfrm>
                    <a:prstGeom prst="rect">
                      <a:avLst/>
                    </a:prstGeom>
                  </pic:spPr>
                </pic:pic>
              </a:graphicData>
            </a:graphic>
            <wp14:sizeRelH relativeFrom="margin">
              <wp14:pctWidth>0</wp14:pctWidth>
            </wp14:sizeRelH>
            <wp14:sizeRelV relativeFrom="margin">
              <wp14:pctHeight>0</wp14:pctHeight>
            </wp14:sizeRelV>
          </wp:anchor>
        </w:drawing>
      </w:r>
      <w:r w:rsidR="00672EC0">
        <w:rPr>
          <w:sz w:val="22"/>
          <w:szCs w:val="22"/>
        </w:rPr>
        <w:br w:type="page"/>
      </w:r>
    </w:p>
    <w:p w14:paraId="113A97E1" w14:textId="77777777" w:rsidR="008D23FF" w:rsidRDefault="008D23FF">
      <w:pPr>
        <w:jc w:val="left"/>
        <w:rPr>
          <w:noProof/>
          <w:lang w:val="fr-CA" w:eastAsia="fr-CA"/>
        </w:rPr>
      </w:pPr>
    </w:p>
    <w:p w14:paraId="0FE1537B" w14:textId="77777777" w:rsidR="00826BD9" w:rsidRDefault="00826BD9" w:rsidP="00606699">
      <w:pPr>
        <w:tabs>
          <w:tab w:val="left" w:pos="3255"/>
        </w:tabs>
        <w:jc w:val="left"/>
        <w:rPr>
          <w:noProof/>
          <w:szCs w:val="22"/>
          <w:lang w:val="fr-CA" w:eastAsia="fr-CA"/>
        </w:rPr>
      </w:pPr>
    </w:p>
    <w:p w14:paraId="524C46C3" w14:textId="77777777" w:rsidR="001D4F35" w:rsidRPr="003F2B6D" w:rsidRDefault="001D4F35" w:rsidP="00826BD9">
      <w:pPr>
        <w:jc w:val="center"/>
        <w:rPr>
          <w:rFonts w:ascii="Arial" w:hAnsi="Arial" w:cs="Arial"/>
          <w:b/>
          <w:caps/>
          <w:sz w:val="22"/>
          <w:szCs w:val="22"/>
        </w:rPr>
      </w:pPr>
      <w:r w:rsidRPr="003F2B6D">
        <w:rPr>
          <w:rFonts w:ascii="Arial" w:hAnsi="Arial" w:cs="Arial"/>
          <w:b/>
          <w:caps/>
          <w:sz w:val="22"/>
          <w:szCs w:val="22"/>
        </w:rPr>
        <w:t>Votre cheminement scolaire</w:t>
      </w:r>
    </w:p>
    <w:p w14:paraId="53437FB4" w14:textId="77777777" w:rsidR="001D4F35" w:rsidRPr="000662C2" w:rsidRDefault="001D4F35" w:rsidP="000668EF">
      <w:pPr>
        <w:numPr>
          <w:ilvl w:val="0"/>
          <w:numId w:val="2"/>
        </w:numPr>
        <w:shd w:val="clear" w:color="auto" w:fill="FFFFFF" w:themeFill="background1"/>
        <w:spacing w:before="200"/>
        <w:ind w:right="-14"/>
        <w:rPr>
          <w:rFonts w:ascii="Arial" w:hAnsi="Arial" w:cs="Arial"/>
          <w:b/>
          <w:sz w:val="21"/>
          <w:szCs w:val="21"/>
        </w:rPr>
      </w:pPr>
      <w:r w:rsidRPr="000662C2">
        <w:rPr>
          <w:rFonts w:ascii="Arial" w:hAnsi="Arial" w:cs="Arial"/>
          <w:b/>
          <w:sz w:val="21"/>
          <w:szCs w:val="21"/>
        </w:rPr>
        <w:t>Offre de cours</w:t>
      </w:r>
    </w:p>
    <w:p w14:paraId="5F870690" w14:textId="77777777" w:rsidR="0093005A" w:rsidRDefault="0093005A" w:rsidP="000668EF">
      <w:pPr>
        <w:pStyle w:val="Paragraphedeliste"/>
        <w:shd w:val="clear" w:color="auto" w:fill="FFFFFF" w:themeFill="background1"/>
        <w:spacing w:before="120"/>
        <w:ind w:left="360"/>
        <w:rPr>
          <w:rFonts w:ascii="Arial" w:hAnsi="Arial" w:cs="Arial"/>
          <w:sz w:val="21"/>
          <w:szCs w:val="21"/>
        </w:rPr>
      </w:pPr>
      <w:r w:rsidRPr="000668EF">
        <w:rPr>
          <w:rFonts w:ascii="Arial" w:hAnsi="Arial" w:cs="Arial"/>
          <w:sz w:val="21"/>
          <w:szCs w:val="21"/>
        </w:rPr>
        <w:t xml:space="preserve">Tous les cours de la formation générale sont offerts deux fois par année. Un échec à un cours </w:t>
      </w:r>
      <w:r w:rsidR="000668EF" w:rsidRPr="000668EF">
        <w:rPr>
          <w:rFonts w:ascii="Arial" w:hAnsi="Arial" w:cs="Arial"/>
          <w:sz w:val="21"/>
          <w:szCs w:val="21"/>
        </w:rPr>
        <w:t xml:space="preserve">de la formation générale </w:t>
      </w:r>
      <w:r w:rsidRPr="000668EF">
        <w:rPr>
          <w:rFonts w:ascii="Arial" w:hAnsi="Arial" w:cs="Arial"/>
          <w:sz w:val="21"/>
          <w:szCs w:val="21"/>
        </w:rPr>
        <w:t>peut prolonger votre cheminement d’une session.</w:t>
      </w:r>
    </w:p>
    <w:p w14:paraId="5A13AAE9" w14:textId="77777777" w:rsidR="000668EF" w:rsidRDefault="000668EF" w:rsidP="000668EF">
      <w:pPr>
        <w:pStyle w:val="Paragraphedeliste"/>
        <w:shd w:val="clear" w:color="auto" w:fill="FFFFFF" w:themeFill="background1"/>
        <w:spacing w:before="120"/>
        <w:ind w:left="360"/>
        <w:rPr>
          <w:rFonts w:ascii="Arial" w:hAnsi="Arial" w:cs="Arial"/>
          <w:sz w:val="21"/>
          <w:szCs w:val="21"/>
        </w:rPr>
      </w:pPr>
    </w:p>
    <w:p w14:paraId="3F909C5D" w14:textId="77777777" w:rsidR="000668EF" w:rsidRPr="0093005A" w:rsidRDefault="000668EF" w:rsidP="000668EF">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Les cours de la formation spécifique sont offerts une fois par année ; c’est-à-dire que les cours des sessions 1, 3 et 5 sont offerts à l’automne et ceux des sessions 2, 4 et 6 à l’hiver seulement. Un échec à un cours de la formation spécifique peut prolonger votre cheminement d’une année.</w:t>
      </w:r>
    </w:p>
    <w:p w14:paraId="51D7D67B" w14:textId="77777777" w:rsidR="001D4F35" w:rsidRPr="000662C2" w:rsidRDefault="001D4F35" w:rsidP="000668EF">
      <w:pPr>
        <w:numPr>
          <w:ilvl w:val="0"/>
          <w:numId w:val="2"/>
        </w:numPr>
        <w:shd w:val="clear" w:color="auto" w:fill="FFFFFF" w:themeFill="background1"/>
        <w:spacing w:before="240"/>
        <w:ind w:right="-14"/>
        <w:rPr>
          <w:rFonts w:ascii="Arial" w:hAnsi="Arial" w:cs="Arial"/>
          <w:b/>
          <w:sz w:val="21"/>
          <w:szCs w:val="21"/>
        </w:rPr>
      </w:pPr>
      <w:r>
        <w:rPr>
          <w:rFonts w:ascii="Arial" w:hAnsi="Arial" w:cs="Arial"/>
          <w:b/>
          <w:sz w:val="21"/>
          <w:szCs w:val="21"/>
        </w:rPr>
        <w:t>Cheminement</w:t>
      </w:r>
    </w:p>
    <w:p w14:paraId="604C1774" w14:textId="77777777" w:rsidR="001D4F35" w:rsidRPr="000662C2"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622CB71F" w14:textId="77777777" w:rsidR="001D4F35"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687A155F" w14:textId="77777777" w:rsidR="00956EF8" w:rsidRPr="00956EF8" w:rsidRDefault="00956EF8" w:rsidP="00EA47F0">
      <w:pPr>
        <w:shd w:val="clear" w:color="auto" w:fill="FFFFFF" w:themeFill="background1"/>
        <w:spacing w:before="120"/>
        <w:ind w:left="360"/>
        <w:rPr>
          <w:rFonts w:ascii="Arial" w:hAnsi="Arial" w:cs="Arial"/>
          <w:sz w:val="21"/>
          <w:szCs w:val="21"/>
        </w:rPr>
      </w:pPr>
      <w:r>
        <w:rPr>
          <w:rFonts w:ascii="Arial" w:hAnsi="Arial" w:cs="Arial"/>
          <w:sz w:val="21"/>
          <w:szCs w:val="21"/>
        </w:rPr>
        <w:t xml:space="preserve">Par ailleurs, il faut noter que les cours </w:t>
      </w:r>
      <w:r>
        <w:rPr>
          <w:rFonts w:ascii="Arial" w:hAnsi="Arial" w:cs="Arial"/>
          <w:i/>
          <w:sz w:val="21"/>
          <w:szCs w:val="21"/>
        </w:rPr>
        <w:t>Stage 1</w:t>
      </w:r>
      <w:r w:rsidR="00EA47F0">
        <w:rPr>
          <w:rFonts w:ascii="Arial" w:hAnsi="Arial" w:cs="Arial"/>
          <w:i/>
          <w:sz w:val="21"/>
          <w:szCs w:val="21"/>
        </w:rPr>
        <w:t> : intégration et application</w:t>
      </w:r>
      <w:r>
        <w:rPr>
          <w:rFonts w:ascii="Arial" w:hAnsi="Arial" w:cs="Arial"/>
          <w:i/>
          <w:sz w:val="21"/>
          <w:szCs w:val="21"/>
        </w:rPr>
        <w:t xml:space="preserve"> </w:t>
      </w:r>
      <w:r w:rsidR="00C66B13">
        <w:rPr>
          <w:rFonts w:ascii="Arial" w:hAnsi="Arial" w:cs="Arial"/>
          <w:sz w:val="21"/>
          <w:szCs w:val="21"/>
        </w:rPr>
        <w:t>(142-3</w:t>
      </w:r>
      <w:r w:rsidR="00EA47F0">
        <w:rPr>
          <w:rFonts w:ascii="Arial" w:hAnsi="Arial" w:cs="Arial"/>
          <w:sz w:val="21"/>
          <w:szCs w:val="21"/>
        </w:rPr>
        <w:t>SU</w:t>
      </w:r>
      <w:r>
        <w:rPr>
          <w:rFonts w:ascii="Arial" w:hAnsi="Arial" w:cs="Arial"/>
          <w:sz w:val="21"/>
          <w:szCs w:val="21"/>
        </w:rPr>
        <w:t xml:space="preserve">-EM) et </w:t>
      </w:r>
      <w:r>
        <w:rPr>
          <w:rFonts w:ascii="Arial" w:hAnsi="Arial" w:cs="Arial"/>
          <w:i/>
          <w:sz w:val="21"/>
          <w:szCs w:val="21"/>
        </w:rPr>
        <w:t>Stage 2</w:t>
      </w:r>
      <w:r w:rsidR="00EA47F0">
        <w:rPr>
          <w:rFonts w:ascii="Arial" w:hAnsi="Arial" w:cs="Arial"/>
          <w:i/>
          <w:sz w:val="21"/>
          <w:szCs w:val="21"/>
        </w:rPr>
        <w:t> : intégration, application et pensée critique</w:t>
      </w:r>
      <w:r>
        <w:rPr>
          <w:rFonts w:ascii="Arial" w:hAnsi="Arial" w:cs="Arial"/>
          <w:i/>
          <w:sz w:val="21"/>
          <w:szCs w:val="21"/>
        </w:rPr>
        <w:t xml:space="preserve"> </w:t>
      </w:r>
      <w:r w:rsidR="00C66B13">
        <w:rPr>
          <w:rFonts w:ascii="Arial" w:hAnsi="Arial" w:cs="Arial"/>
          <w:sz w:val="21"/>
          <w:szCs w:val="21"/>
        </w:rPr>
        <w:t>(142-6</w:t>
      </w:r>
      <w:r w:rsidR="00EA47F0">
        <w:rPr>
          <w:rFonts w:ascii="Arial" w:hAnsi="Arial" w:cs="Arial"/>
          <w:sz w:val="21"/>
          <w:szCs w:val="21"/>
        </w:rPr>
        <w:t>SZ</w:t>
      </w:r>
      <w:r w:rsidR="00826BD9">
        <w:rPr>
          <w:rFonts w:ascii="Arial" w:hAnsi="Arial" w:cs="Arial"/>
          <w:sz w:val="21"/>
          <w:szCs w:val="21"/>
        </w:rPr>
        <w:t xml:space="preserve">-EM) du programme </w:t>
      </w:r>
      <w:r>
        <w:rPr>
          <w:rFonts w:ascii="Arial" w:hAnsi="Arial" w:cs="Arial"/>
          <w:sz w:val="21"/>
          <w:szCs w:val="21"/>
        </w:rPr>
        <w:t>de Technologie de radiodiagnostic permettent à l’étudiant de poursuivre son apprentissage en milieu réel. Aussi, il doit impérativement avoir réussi tous les cours préalables de la formation spécifique. À défaut, l’étudiant se verra dans l’obligation de prolonger son cheminement d’une année.</w:t>
      </w:r>
    </w:p>
    <w:p w14:paraId="2E92DA0B" w14:textId="77777777" w:rsidR="00711A42" w:rsidRDefault="00711A42" w:rsidP="007E1E98">
      <w:pPr>
        <w:numPr>
          <w:ilvl w:val="0"/>
          <w:numId w:val="2"/>
        </w:numPr>
        <w:spacing w:before="240"/>
        <w:ind w:left="357" w:right="-11" w:hanging="357"/>
        <w:rPr>
          <w:rFonts w:ascii="Arial" w:hAnsi="Arial" w:cs="Arial"/>
          <w:sz w:val="21"/>
          <w:szCs w:val="21"/>
        </w:rPr>
      </w:pPr>
      <w:r>
        <w:rPr>
          <w:rFonts w:ascii="Arial" w:hAnsi="Arial" w:cs="Arial"/>
          <w:b/>
          <w:sz w:val="21"/>
          <w:szCs w:val="21"/>
        </w:rPr>
        <w:t>Français mise à niveau</w:t>
      </w:r>
    </w:p>
    <w:p w14:paraId="52C3AD7D" w14:textId="4F15FD16" w:rsidR="00711A42" w:rsidRDefault="009B1280" w:rsidP="005D4913">
      <w:pPr>
        <w:pStyle w:val="Paragraphedeliste"/>
        <w:spacing w:before="120"/>
        <w:ind w:left="360"/>
        <w:rPr>
          <w:rFonts w:ascii="Arial" w:hAnsi="Arial" w:cs="Arial"/>
          <w:sz w:val="21"/>
          <w:szCs w:val="21"/>
        </w:rPr>
      </w:pPr>
      <w:r w:rsidRPr="009B1280">
        <w:rPr>
          <w:rFonts w:ascii="Arial" w:hAnsi="Arial" w:cs="Arial"/>
          <w:sz w:val="21"/>
          <w:szCs w:val="21"/>
        </w:rPr>
        <w:t>Même si vous avez réussi votre cours de français secondaire V, il se peut que vous soyez inscrit au cours de français mise à niveau (601-013-</w:t>
      </w:r>
      <w:r w:rsidR="00F2129F">
        <w:rPr>
          <w:rFonts w:ascii="Arial" w:hAnsi="Arial" w:cs="Arial"/>
          <w:sz w:val="21"/>
          <w:szCs w:val="21"/>
        </w:rPr>
        <w:t>EM</w:t>
      </w:r>
      <w:r w:rsidRPr="009B1280">
        <w:rPr>
          <w:rFonts w:ascii="Arial" w:hAnsi="Arial" w:cs="Arial"/>
          <w:sz w:val="21"/>
          <w:szCs w:val="21"/>
        </w:rPr>
        <w:t xml:space="preserve">). Le règlement des conditions d’admission et du cheminement scolaire du </w:t>
      </w:r>
      <w:r w:rsidR="00237A96">
        <w:rPr>
          <w:rFonts w:ascii="Arial" w:hAnsi="Arial" w:cs="Arial"/>
          <w:sz w:val="21"/>
          <w:szCs w:val="21"/>
        </w:rPr>
        <w:t>Cégep</w:t>
      </w:r>
      <w:r w:rsidRPr="009B1280">
        <w:rPr>
          <w:rFonts w:ascii="Arial" w:hAnsi="Arial" w:cs="Arial"/>
          <w:sz w:val="21"/>
          <w:szCs w:val="21"/>
        </w:rPr>
        <w:t xml:space="preserve"> prévoit que tous les étudiants ayant obtenu </w:t>
      </w:r>
      <w:r w:rsidRPr="009B1280">
        <w:rPr>
          <w:rFonts w:ascii="Arial" w:hAnsi="Arial" w:cs="Arial"/>
          <w:b/>
          <w:sz w:val="21"/>
          <w:szCs w:val="21"/>
        </w:rPr>
        <w:t>un résultat final inférieur à 65 % pour le volet écriture</w:t>
      </w:r>
      <w:r w:rsidRPr="009B1280">
        <w:rPr>
          <w:rFonts w:ascii="Arial" w:hAnsi="Arial" w:cs="Arial"/>
          <w:sz w:val="21"/>
          <w:szCs w:val="21"/>
        </w:rPr>
        <w:t xml:space="preserve"> du cours de français du 5</w:t>
      </w:r>
      <w:r w:rsidRPr="009B1280">
        <w:rPr>
          <w:rFonts w:ascii="Arial" w:hAnsi="Arial" w:cs="Arial"/>
          <w:sz w:val="21"/>
          <w:szCs w:val="21"/>
          <w:vertAlign w:val="superscript"/>
        </w:rPr>
        <w:t>e</w:t>
      </w:r>
      <w:r w:rsidRPr="009B1280">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17E0E8D" w14:textId="77777777" w:rsidR="007E1E98" w:rsidRPr="00BB405E" w:rsidRDefault="007E1E98" w:rsidP="007E1E98">
      <w:pPr>
        <w:numPr>
          <w:ilvl w:val="0"/>
          <w:numId w:val="2"/>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2C00FDF5" w14:textId="77777777" w:rsidR="007E1E98" w:rsidRPr="00BB405E" w:rsidRDefault="007E1E98" w:rsidP="007E1E98">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3D1B6577" w14:textId="77777777" w:rsidR="007E1E98" w:rsidRPr="00BB405E" w:rsidRDefault="007E1E98" w:rsidP="007E1E98">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5F104851" w14:textId="77777777" w:rsidR="007E1E98" w:rsidRPr="00BB405E" w:rsidRDefault="007E1E98" w:rsidP="007E1E98">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0EB32D36" w14:textId="77777777" w:rsidR="007E1E98" w:rsidRPr="00BB405E" w:rsidRDefault="007E1E98" w:rsidP="007E1E98">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0ADA25AC"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6DE3DBAC"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Le processus d’inscription ;</w:t>
      </w:r>
    </w:p>
    <w:p w14:paraId="596F4B6C"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Les changements de programme ;</w:t>
      </w:r>
    </w:p>
    <w:p w14:paraId="1DAD447B"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L’annulation de cours ;</w:t>
      </w:r>
    </w:p>
    <w:p w14:paraId="1B28D8C9"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0911500B"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La mention au bulletin « Incomplet » (IN) ;</w:t>
      </w:r>
    </w:p>
    <w:p w14:paraId="7838723C"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La fréquentation scolaire ;</w:t>
      </w:r>
    </w:p>
    <w:p w14:paraId="28836980" w14:textId="77777777" w:rsidR="007E1E98" w:rsidRPr="00BB405E" w:rsidRDefault="007E1E98" w:rsidP="007E1E98">
      <w:pPr>
        <w:pStyle w:val="Paragraphedeliste"/>
        <w:numPr>
          <w:ilvl w:val="0"/>
          <w:numId w:val="22"/>
        </w:numPr>
        <w:spacing w:before="120"/>
        <w:jc w:val="left"/>
        <w:rPr>
          <w:rFonts w:ascii="Arial" w:hAnsi="Arial" w:cs="Arial"/>
          <w:sz w:val="21"/>
          <w:szCs w:val="21"/>
        </w:rPr>
      </w:pPr>
      <w:r w:rsidRPr="00BB405E">
        <w:rPr>
          <w:rFonts w:ascii="Arial" w:hAnsi="Arial" w:cs="Arial"/>
          <w:sz w:val="21"/>
          <w:szCs w:val="21"/>
        </w:rPr>
        <w:t>Etc.</w:t>
      </w:r>
    </w:p>
    <w:p w14:paraId="54731729" w14:textId="0F9B5DA4" w:rsidR="007E1E98" w:rsidRDefault="007E1E98" w:rsidP="007E1E98">
      <w:pPr>
        <w:spacing w:before="120"/>
        <w:ind w:left="360"/>
        <w:rPr>
          <w:rStyle w:val="Lienhypertexte"/>
          <w:rFonts w:ascii="Arial" w:hAnsi="Arial" w:cs="Arial"/>
          <w:color w:val="auto"/>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1" w:history="1">
        <w:r w:rsidRPr="00BB405E">
          <w:rPr>
            <w:rStyle w:val="Lienhypertexte"/>
            <w:rFonts w:ascii="Arial" w:hAnsi="Arial" w:cs="Arial"/>
            <w:color w:val="auto"/>
            <w:sz w:val="21"/>
            <w:szCs w:val="21"/>
          </w:rPr>
          <w:t>https://mareussite.cegepmontpetit.ca/cegep/mon-parcours/</w:t>
        </w:r>
      </w:hyperlink>
    </w:p>
    <w:p w14:paraId="2D196316" w14:textId="77777777" w:rsidR="007E1E98" w:rsidRDefault="007E1E98">
      <w:pPr>
        <w:jc w:val="left"/>
        <w:rPr>
          <w:rStyle w:val="Lienhypertexte"/>
          <w:rFonts w:ascii="Arial" w:hAnsi="Arial" w:cs="Arial"/>
          <w:color w:val="auto"/>
          <w:sz w:val="21"/>
          <w:szCs w:val="21"/>
        </w:rPr>
      </w:pPr>
      <w:r>
        <w:rPr>
          <w:rStyle w:val="Lienhypertexte"/>
          <w:rFonts w:ascii="Arial" w:hAnsi="Arial" w:cs="Arial"/>
          <w:color w:val="auto"/>
          <w:sz w:val="21"/>
          <w:szCs w:val="21"/>
        </w:rPr>
        <w:br w:type="page"/>
      </w:r>
    </w:p>
    <w:p w14:paraId="581B7A0F" w14:textId="77777777" w:rsidR="007E1E98" w:rsidRPr="00BB405E" w:rsidRDefault="007E1E98" w:rsidP="007E1E98">
      <w:pPr>
        <w:spacing w:before="120"/>
        <w:ind w:left="360"/>
        <w:rPr>
          <w:rFonts w:ascii="Arial" w:hAnsi="Arial" w:cs="Arial"/>
          <w:sz w:val="21"/>
          <w:szCs w:val="21"/>
        </w:rPr>
      </w:pPr>
    </w:p>
    <w:bookmarkEnd w:id="0"/>
    <w:p w14:paraId="68593080" w14:textId="77777777" w:rsidR="001D4F35" w:rsidRPr="000662C2" w:rsidRDefault="00B30DF3" w:rsidP="000668EF">
      <w:pPr>
        <w:numPr>
          <w:ilvl w:val="0"/>
          <w:numId w:val="2"/>
        </w:numPr>
        <w:shd w:val="clear" w:color="auto" w:fill="FFFFFF" w:themeFill="background1"/>
        <w:spacing w:before="240"/>
        <w:ind w:right="-14"/>
        <w:rPr>
          <w:rFonts w:ascii="Arial" w:hAnsi="Arial" w:cs="Arial"/>
          <w:b/>
          <w:sz w:val="21"/>
          <w:szCs w:val="21"/>
        </w:rPr>
      </w:pPr>
      <w:r>
        <w:rPr>
          <w:rFonts w:ascii="Arial" w:hAnsi="Arial" w:cs="Arial"/>
          <w:b/>
          <w:sz w:val="21"/>
          <w:szCs w:val="21"/>
        </w:rPr>
        <w:t>Source</w:t>
      </w:r>
      <w:r w:rsidR="001D4F35" w:rsidRPr="000662C2">
        <w:rPr>
          <w:rFonts w:ascii="Arial" w:hAnsi="Arial" w:cs="Arial"/>
          <w:b/>
          <w:sz w:val="21"/>
          <w:szCs w:val="21"/>
        </w:rPr>
        <w:t>s d’information</w:t>
      </w:r>
    </w:p>
    <w:p w14:paraId="2A8BC26E" w14:textId="77777777" w:rsidR="007E1E98" w:rsidRDefault="007E1E98" w:rsidP="007E1E98">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4EAEB427" w14:textId="2DFFF99F" w:rsidR="007E1E98" w:rsidRDefault="007E1E98" w:rsidP="007E1E98">
      <w:pPr>
        <w:pStyle w:val="Paragraphedeliste"/>
        <w:numPr>
          <w:ilvl w:val="0"/>
          <w:numId w:val="21"/>
        </w:numPr>
        <w:spacing w:before="120"/>
        <w:jc w:val="left"/>
        <w:rPr>
          <w:rFonts w:ascii="Arial" w:hAnsi="Arial" w:cs="Arial"/>
          <w:sz w:val="21"/>
          <w:szCs w:val="21"/>
        </w:rPr>
      </w:pPr>
      <w:r w:rsidRPr="00095204">
        <w:rPr>
          <w:rFonts w:ascii="Arial" w:hAnsi="Arial" w:cs="Arial"/>
          <w:sz w:val="21"/>
          <w:szCs w:val="21"/>
        </w:rPr>
        <w:t>Le site Internet du Cégep (</w:t>
      </w:r>
      <w:hyperlink r:id="rId12"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1F420CDE" w14:textId="77777777" w:rsidR="007E1E98" w:rsidRDefault="007E1E98" w:rsidP="007E1E98">
      <w:pPr>
        <w:pStyle w:val="Paragraphedeliste"/>
        <w:numPr>
          <w:ilvl w:val="0"/>
          <w:numId w:val="21"/>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p w14:paraId="43F46C2D" w14:textId="5018163D" w:rsidR="007E1E98" w:rsidRDefault="007E1E98" w:rsidP="007E1E98">
      <w:pPr>
        <w:pStyle w:val="Paragraphedeliste"/>
        <w:numPr>
          <w:ilvl w:val="0"/>
          <w:numId w:val="21"/>
        </w:numPr>
        <w:spacing w:before="120"/>
        <w:jc w:val="left"/>
        <w:rPr>
          <w:rFonts w:ascii="Arial" w:hAnsi="Arial" w:cs="Arial"/>
          <w:sz w:val="21"/>
          <w:szCs w:val="21"/>
        </w:rPr>
      </w:pPr>
      <w:r w:rsidRPr="00095204">
        <w:rPr>
          <w:rFonts w:ascii="Arial" w:hAnsi="Arial" w:cs="Arial"/>
          <w:sz w:val="21"/>
          <w:szCs w:val="21"/>
        </w:rPr>
        <w:t>Le site Ma Réussite au Cégep (</w:t>
      </w:r>
      <w:hyperlink r:id="rId13"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12E6D7C9" w14:textId="77777777" w:rsidR="007E1E98" w:rsidRDefault="007E1E98" w:rsidP="007E1E98">
      <w:pPr>
        <w:pStyle w:val="Paragraphedeliste"/>
        <w:numPr>
          <w:ilvl w:val="0"/>
          <w:numId w:val="21"/>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3CF100E7" w14:textId="77777777" w:rsidR="007E1E98" w:rsidRDefault="007E1E98" w:rsidP="007E1E98">
      <w:pPr>
        <w:pStyle w:val="Paragraphedeliste"/>
        <w:numPr>
          <w:ilvl w:val="0"/>
          <w:numId w:val="21"/>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515FE55E" w14:textId="77777777" w:rsidR="001D4F35" w:rsidRPr="00512C13" w:rsidRDefault="001D4F35" w:rsidP="00681B27">
      <w:pPr>
        <w:spacing w:before="120"/>
        <w:rPr>
          <w:rFonts w:ascii="Arial" w:hAnsi="Arial" w:cs="Arial"/>
          <w:sz w:val="21"/>
          <w:szCs w:val="21"/>
        </w:rPr>
      </w:pPr>
    </w:p>
    <w:p w14:paraId="66EF1B5E" w14:textId="77777777" w:rsidR="005A65EF" w:rsidRDefault="005A65EF">
      <w:pPr>
        <w:jc w:val="left"/>
        <w:rPr>
          <w:rFonts w:ascii="Arial" w:hAnsi="Arial" w:cs="Arial"/>
          <w:b/>
          <w:sz w:val="21"/>
          <w:szCs w:val="21"/>
        </w:rPr>
      </w:pPr>
      <w:r>
        <w:rPr>
          <w:rFonts w:ascii="Arial" w:hAnsi="Arial" w:cs="Arial"/>
          <w:b/>
          <w:sz w:val="21"/>
          <w:szCs w:val="21"/>
        </w:rPr>
        <w:br w:type="page"/>
      </w:r>
    </w:p>
    <w:p w14:paraId="7DF9C547" w14:textId="77777777" w:rsidR="001D4F35" w:rsidRPr="004C1028" w:rsidRDefault="001D4F35" w:rsidP="001D4F35">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721236B7"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3FCA097C"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44DAAF64"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148764E6"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237A96">
        <w:rPr>
          <w:rFonts w:ascii="Arial" w:hAnsi="Arial" w:cs="Arial"/>
          <w:sz w:val="21"/>
          <w:szCs w:val="21"/>
        </w:rPr>
        <w:t>Cégep</w:t>
      </w:r>
      <w:r w:rsidRPr="00EC7360">
        <w:rPr>
          <w:rFonts w:ascii="Arial" w:hAnsi="Arial" w:cs="Arial"/>
          <w:sz w:val="21"/>
          <w:szCs w:val="21"/>
        </w:rPr>
        <w:t xml:space="preserve"> précise que :</w:t>
      </w:r>
    </w:p>
    <w:p w14:paraId="29368FAB" w14:textId="77777777" w:rsidR="001D4F35" w:rsidRPr="00EC7360" w:rsidRDefault="001D4F35" w:rsidP="000668EF">
      <w:pPr>
        <w:shd w:val="clear" w:color="auto" w:fill="FFFFFF" w:themeFill="background1"/>
        <w:spacing w:before="120"/>
        <w:ind w:left="907" w:right="432"/>
        <w:rPr>
          <w:rFonts w:ascii="Arial" w:hAnsi="Arial" w:cs="Arial"/>
          <w:sz w:val="21"/>
          <w:szCs w:val="21"/>
        </w:rPr>
      </w:pPr>
      <w:r w:rsidRPr="00EC7360">
        <w:rPr>
          <w:rFonts w:ascii="Arial" w:hAnsi="Arial" w:cs="Arial"/>
          <w:sz w:val="21"/>
          <w:szCs w:val="21"/>
        </w:rPr>
        <w:t xml:space="preserve">« L'épreuve synthèse de programme permet de vérifier si l’étudiant a intégré de façon fonctionnelle au regard des situations de travail ou d’études auxquelles il sera confronté au terme </w:t>
      </w:r>
      <w:r w:rsidRPr="000668EF">
        <w:rPr>
          <w:rFonts w:ascii="Arial" w:hAnsi="Arial" w:cs="Arial"/>
          <w:sz w:val="21"/>
          <w:szCs w:val="21"/>
          <w:shd w:val="clear" w:color="auto" w:fill="FFFFFF" w:themeFill="background1"/>
        </w:rPr>
        <w:t>de ses études collégiales, les apprentissages déterminés par les objectifs de son programme, tant</w:t>
      </w:r>
      <w:r w:rsidRPr="00EC7360">
        <w:rPr>
          <w:rFonts w:ascii="Arial" w:hAnsi="Arial" w:cs="Arial"/>
          <w:sz w:val="21"/>
          <w:szCs w:val="21"/>
        </w:rPr>
        <w:t xml:space="preserve"> ceux de la formation générale que ceux de la formation spécifique. » (article</w:t>
      </w:r>
      <w:r>
        <w:rPr>
          <w:rFonts w:ascii="Arial" w:hAnsi="Arial" w:cs="Arial"/>
          <w:sz w:val="21"/>
          <w:szCs w:val="21"/>
        </w:rPr>
        <w:t xml:space="preserve"> </w:t>
      </w:r>
      <w:r w:rsidR="006170F7">
        <w:rPr>
          <w:rFonts w:ascii="Arial" w:hAnsi="Arial" w:cs="Arial"/>
          <w:sz w:val="21"/>
          <w:szCs w:val="21"/>
        </w:rPr>
        <w:t>5</w:t>
      </w:r>
      <w:r w:rsidRPr="00EC7360">
        <w:rPr>
          <w:rFonts w:ascii="Arial" w:hAnsi="Arial" w:cs="Arial"/>
          <w:sz w:val="21"/>
          <w:szCs w:val="21"/>
        </w:rPr>
        <w:t>.4.2)</w:t>
      </w:r>
    </w:p>
    <w:p w14:paraId="2D324ADF"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7D6F05E1"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74183C6"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1769004C"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0E33CC">
        <w:rPr>
          <w:rFonts w:ascii="Arial" w:hAnsi="Arial" w:cs="Arial"/>
          <w:sz w:val="21"/>
          <w:szCs w:val="21"/>
        </w:rPr>
        <w:t>est</w:t>
      </w:r>
      <w:r w:rsidRPr="00EC7360">
        <w:rPr>
          <w:rFonts w:ascii="Arial" w:hAnsi="Arial" w:cs="Arial"/>
          <w:sz w:val="21"/>
          <w:szCs w:val="21"/>
        </w:rPr>
        <w:t xml:space="preserve"> une condition nécessaire à l'obtention du DEC </w:t>
      </w:r>
      <w:r w:rsidR="000E33CC">
        <w:rPr>
          <w:rFonts w:ascii="Arial" w:hAnsi="Arial" w:cs="Arial"/>
          <w:sz w:val="21"/>
          <w:szCs w:val="21"/>
        </w:rPr>
        <w:t>depuis</w:t>
      </w:r>
      <w:r w:rsidRPr="00956EF8">
        <w:rPr>
          <w:rFonts w:ascii="Arial" w:hAnsi="Arial" w:cs="Arial"/>
          <w:sz w:val="21"/>
          <w:szCs w:val="21"/>
        </w:rPr>
        <w:t xml:space="preserve"> la session hiver </w:t>
      </w:r>
      <w:r w:rsidR="00826BD9">
        <w:rPr>
          <w:rFonts w:ascii="Arial" w:hAnsi="Arial" w:cs="Arial"/>
          <w:sz w:val="21"/>
          <w:szCs w:val="21"/>
        </w:rPr>
        <w:t>1999</w:t>
      </w:r>
      <w:r w:rsidRPr="005D4913">
        <w:rPr>
          <w:rFonts w:ascii="Arial" w:hAnsi="Arial" w:cs="Arial"/>
          <w:sz w:val="21"/>
          <w:szCs w:val="21"/>
        </w:rPr>
        <w:t>.</w:t>
      </w:r>
      <w:r>
        <w:rPr>
          <w:rFonts w:ascii="Arial" w:hAnsi="Arial" w:cs="Arial"/>
          <w:sz w:val="21"/>
          <w:szCs w:val="21"/>
        </w:rPr>
        <w:t xml:space="preserve">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323D3462"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237A96">
        <w:rPr>
          <w:rFonts w:ascii="Arial" w:hAnsi="Arial" w:cs="Arial"/>
          <w:b/>
          <w:sz w:val="21"/>
          <w:szCs w:val="21"/>
        </w:rPr>
        <w:t>cégep</w:t>
      </w:r>
      <w:r w:rsidRPr="00EC7360">
        <w:rPr>
          <w:rFonts w:ascii="Arial" w:hAnsi="Arial" w:cs="Arial"/>
          <w:b/>
          <w:sz w:val="21"/>
          <w:szCs w:val="21"/>
        </w:rPr>
        <w:t>?</w:t>
      </w:r>
    </w:p>
    <w:p w14:paraId="710F6618" w14:textId="77777777" w:rsidR="001D4F35" w:rsidRPr="00EC7360" w:rsidRDefault="001D4F35" w:rsidP="000668EF">
      <w:pPr>
        <w:shd w:val="clear" w:color="auto" w:fill="FFFFFF" w:themeFill="background1"/>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237A96">
        <w:rPr>
          <w:rFonts w:ascii="Arial" w:hAnsi="Arial" w:cs="Arial"/>
          <w:sz w:val="21"/>
          <w:szCs w:val="21"/>
        </w:rPr>
        <w:t>cégep</w:t>
      </w:r>
      <w:r w:rsidRPr="00EC7360">
        <w:rPr>
          <w:rFonts w:ascii="Arial" w:hAnsi="Arial" w:cs="Arial"/>
          <w:sz w:val="21"/>
          <w:szCs w:val="21"/>
        </w:rPr>
        <w:t xml:space="preserve">. L'épreuve synthèse sera donc différente d'un </w:t>
      </w:r>
      <w:r w:rsidR="00237A96">
        <w:rPr>
          <w:rFonts w:ascii="Arial" w:hAnsi="Arial" w:cs="Arial"/>
          <w:sz w:val="21"/>
          <w:szCs w:val="21"/>
        </w:rPr>
        <w:t>cégep</w:t>
      </w:r>
      <w:r w:rsidRPr="00EC7360">
        <w:rPr>
          <w:rFonts w:ascii="Arial" w:hAnsi="Arial" w:cs="Arial"/>
          <w:sz w:val="21"/>
          <w:szCs w:val="21"/>
        </w:rPr>
        <w:t xml:space="preserve"> à l'autre.</w:t>
      </w:r>
    </w:p>
    <w:p w14:paraId="76CCA665"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24185E50" w14:textId="77777777" w:rsidR="001D4F35" w:rsidRPr="00EC7360" w:rsidRDefault="001D4F35" w:rsidP="000668EF">
      <w:pPr>
        <w:shd w:val="clear" w:color="auto" w:fill="FFFFFF" w:themeFill="background1"/>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55E6F303" w14:textId="77777777" w:rsidR="001F0A06" w:rsidRPr="00EC7360" w:rsidRDefault="001F0A06" w:rsidP="001F0A06">
      <w:pPr>
        <w:numPr>
          <w:ilvl w:val="0"/>
          <w:numId w:val="19"/>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18058CAA" w14:textId="77777777" w:rsidR="001F0A06" w:rsidRPr="00EC7360" w:rsidRDefault="001F0A06" w:rsidP="001F0A06">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7F20FAE" w14:textId="77777777" w:rsidR="001F0A06" w:rsidRPr="00EC7360" w:rsidRDefault="001F0A06" w:rsidP="001F0A06">
      <w:pPr>
        <w:numPr>
          <w:ilvl w:val="0"/>
          <w:numId w:val="19"/>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0C50495A" w14:textId="77777777" w:rsidR="001F0A06" w:rsidRPr="00100B45" w:rsidRDefault="001F0A06" w:rsidP="001F0A06">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7F1AAB94" w14:textId="77777777" w:rsidR="001D4F35" w:rsidRPr="00956EF8" w:rsidRDefault="001D4F35" w:rsidP="002B6FF8">
      <w:pPr>
        <w:numPr>
          <w:ilvl w:val="0"/>
          <w:numId w:val="19"/>
        </w:numPr>
        <w:shd w:val="clear" w:color="auto" w:fill="FFFFFF" w:themeFill="background1"/>
        <w:spacing w:before="360"/>
        <w:ind w:right="-14"/>
        <w:rPr>
          <w:rFonts w:ascii="Arial" w:hAnsi="Arial" w:cs="Arial"/>
          <w:b/>
          <w:sz w:val="21"/>
          <w:szCs w:val="21"/>
        </w:rPr>
      </w:pPr>
      <w:r w:rsidRPr="00956EF8">
        <w:rPr>
          <w:rFonts w:ascii="Arial" w:hAnsi="Arial" w:cs="Arial"/>
          <w:b/>
          <w:sz w:val="21"/>
          <w:szCs w:val="21"/>
        </w:rPr>
        <w:t>Est-il possible d’échouer à l’épreuve et de réussir le(s) cours porteur(s)?</w:t>
      </w:r>
    </w:p>
    <w:p w14:paraId="3D353B36" w14:textId="77777777" w:rsidR="001D4F35" w:rsidRPr="00EC7360" w:rsidRDefault="001D4F35" w:rsidP="002B6FF8">
      <w:pPr>
        <w:shd w:val="clear" w:color="auto" w:fill="FFFFFF" w:themeFill="background1"/>
        <w:spacing w:before="120"/>
        <w:ind w:left="360" w:right="-14"/>
        <w:rPr>
          <w:rFonts w:ascii="Arial" w:hAnsi="Arial" w:cs="Arial"/>
          <w:sz w:val="21"/>
          <w:szCs w:val="21"/>
        </w:rPr>
      </w:pPr>
      <w:r w:rsidRPr="00956EF8">
        <w:rPr>
          <w:rFonts w:ascii="Arial" w:hAnsi="Arial" w:cs="Arial"/>
          <w:sz w:val="21"/>
          <w:szCs w:val="21"/>
        </w:rPr>
        <w:t>Non.</w:t>
      </w:r>
    </w:p>
    <w:p w14:paraId="3E2D5691" w14:textId="77777777" w:rsidR="001D4F35" w:rsidRPr="00956EF8" w:rsidRDefault="001D4F35" w:rsidP="002B6FF8">
      <w:pPr>
        <w:numPr>
          <w:ilvl w:val="0"/>
          <w:numId w:val="19"/>
        </w:numPr>
        <w:shd w:val="clear" w:color="auto" w:fill="FFFFFF" w:themeFill="background1"/>
        <w:spacing w:before="360"/>
        <w:ind w:right="-14"/>
        <w:rPr>
          <w:rFonts w:ascii="Arial" w:hAnsi="Arial" w:cs="Arial"/>
          <w:b/>
          <w:sz w:val="21"/>
          <w:szCs w:val="21"/>
        </w:rPr>
      </w:pPr>
      <w:r w:rsidRPr="00956EF8">
        <w:rPr>
          <w:rFonts w:ascii="Arial" w:hAnsi="Arial" w:cs="Arial"/>
          <w:b/>
          <w:sz w:val="21"/>
          <w:szCs w:val="21"/>
        </w:rPr>
        <w:t>Est-il possible de réussir l’épreuve et d’échouer au(x) cours porteur(s)?</w:t>
      </w:r>
    </w:p>
    <w:p w14:paraId="6C5ECB3F" w14:textId="77777777" w:rsidR="001D4F35" w:rsidRPr="00EC7360" w:rsidRDefault="001D4F35" w:rsidP="002B6FF8">
      <w:pPr>
        <w:shd w:val="clear" w:color="auto" w:fill="FFFFFF" w:themeFill="background1"/>
        <w:spacing w:before="120"/>
        <w:ind w:left="360" w:right="-14"/>
        <w:rPr>
          <w:rFonts w:ascii="Arial" w:hAnsi="Arial" w:cs="Arial"/>
          <w:sz w:val="21"/>
          <w:szCs w:val="21"/>
        </w:rPr>
      </w:pPr>
      <w:r w:rsidRPr="00956EF8">
        <w:rPr>
          <w:rFonts w:ascii="Arial" w:hAnsi="Arial" w:cs="Arial"/>
          <w:sz w:val="21"/>
          <w:szCs w:val="21"/>
        </w:rPr>
        <w:t>Non.</w:t>
      </w:r>
    </w:p>
    <w:p w14:paraId="0BA8102C" w14:textId="77777777" w:rsidR="00C26ADA" w:rsidRPr="005A63E0" w:rsidRDefault="001D4F35" w:rsidP="001D4F35">
      <w:pPr>
        <w:pStyle w:val="Pieddepage"/>
        <w:jc w:val="left"/>
        <w:rPr>
          <w:rFonts w:ascii="Arial" w:hAnsi="Arial" w:cs="Arial"/>
          <w:b/>
          <w:sz w:val="21"/>
          <w:szCs w:val="21"/>
        </w:rPr>
      </w:pPr>
      <w:r w:rsidRPr="00D4688C">
        <w:br w:type="page"/>
      </w:r>
      <w:r w:rsidR="00C26ADA" w:rsidRPr="005A63E0">
        <w:rPr>
          <w:rFonts w:ascii="Arial" w:hAnsi="Arial" w:cs="Arial"/>
          <w:b/>
          <w:sz w:val="21"/>
          <w:szCs w:val="21"/>
        </w:rPr>
        <w:lastRenderedPageBreak/>
        <w:t xml:space="preserve">L’épreuve synthèse de programme constitue l’outil de mesure de l’atteinte des compétences visées par le programme </w:t>
      </w:r>
      <w:r w:rsidR="00BE25FD" w:rsidRPr="006F6B73">
        <w:rPr>
          <w:rFonts w:ascii="Arial" w:hAnsi="Arial" w:cs="Arial"/>
          <w:b/>
          <w:i/>
          <w:iCs/>
          <w:sz w:val="21"/>
          <w:szCs w:val="21"/>
        </w:rPr>
        <w:t>Technologie de radiodiagnostic</w:t>
      </w:r>
      <w:r w:rsidR="00C26ADA" w:rsidRPr="006F6B73">
        <w:rPr>
          <w:rFonts w:ascii="Arial" w:hAnsi="Arial" w:cs="Arial"/>
          <w:b/>
          <w:i/>
          <w:iCs/>
          <w:sz w:val="21"/>
          <w:szCs w:val="21"/>
        </w:rPr>
        <w:t xml:space="preserve"> </w:t>
      </w:r>
      <w:r w:rsidR="00BE25FD" w:rsidRPr="006F6B73">
        <w:rPr>
          <w:rFonts w:ascii="Arial" w:hAnsi="Arial" w:cs="Arial"/>
          <w:b/>
          <w:iCs/>
          <w:sz w:val="21"/>
          <w:szCs w:val="21"/>
        </w:rPr>
        <w:t>(142</w:t>
      </w:r>
      <w:r w:rsidR="00C26ADA" w:rsidRPr="006F6B73">
        <w:rPr>
          <w:rFonts w:ascii="Arial" w:hAnsi="Arial" w:cs="Arial"/>
          <w:b/>
          <w:iCs/>
          <w:sz w:val="21"/>
          <w:szCs w:val="21"/>
        </w:rPr>
        <w:t>.</w:t>
      </w:r>
      <w:r w:rsidR="00EA47F0">
        <w:rPr>
          <w:rFonts w:ascii="Arial" w:hAnsi="Arial" w:cs="Arial"/>
          <w:b/>
          <w:iCs/>
          <w:sz w:val="21"/>
          <w:szCs w:val="21"/>
        </w:rPr>
        <w:t>H0</w:t>
      </w:r>
      <w:r w:rsidR="00C26ADA" w:rsidRPr="006F6B73">
        <w:rPr>
          <w:rFonts w:ascii="Arial" w:hAnsi="Arial" w:cs="Arial"/>
          <w:b/>
          <w:iCs/>
          <w:sz w:val="21"/>
          <w:szCs w:val="21"/>
        </w:rPr>
        <w:t>)</w:t>
      </w:r>
      <w:r w:rsidR="00C26ADA" w:rsidRPr="006F6B73">
        <w:rPr>
          <w:rFonts w:ascii="Arial" w:hAnsi="Arial" w:cs="Arial"/>
          <w:b/>
          <w:sz w:val="21"/>
          <w:szCs w:val="21"/>
        </w:rPr>
        <w:t>.</w:t>
      </w:r>
      <w:r w:rsidR="00C26ADA" w:rsidRPr="005A63E0">
        <w:rPr>
          <w:rFonts w:ascii="Arial" w:hAnsi="Arial" w:cs="Arial"/>
          <w:b/>
          <w:sz w:val="21"/>
          <w:szCs w:val="21"/>
        </w:rPr>
        <w:t xml:space="preserve"> Ces compétences sont exposées dans le </w:t>
      </w:r>
      <w:r w:rsidR="00C26ADA" w:rsidRPr="005A63E0">
        <w:rPr>
          <w:rFonts w:ascii="Arial" w:hAnsi="Arial" w:cs="Arial"/>
          <w:b/>
          <w:i/>
          <w:iCs/>
          <w:sz w:val="21"/>
          <w:szCs w:val="21"/>
        </w:rPr>
        <w:t>Portrait du diplômé.</w:t>
      </w:r>
    </w:p>
    <w:p w14:paraId="49812B32" w14:textId="77777777" w:rsidR="003576FF" w:rsidRPr="001C6493" w:rsidRDefault="00C26ADA" w:rsidP="001C6493">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w:t>
      </w:r>
      <w:r w:rsidR="00F82EB5">
        <w:rPr>
          <w:rFonts w:ascii="Arial" w:hAnsi="Arial" w:cs="Arial"/>
          <w:smallCaps/>
          <w:sz w:val="21"/>
          <w:szCs w:val="21"/>
        </w:rPr>
        <w:t>t du diplômé en Technologie de radiodiagnostic</w:t>
      </w:r>
    </w:p>
    <w:p w14:paraId="2BDC8A05" w14:textId="328C0064" w:rsidR="00360899" w:rsidRDefault="003576FF" w:rsidP="00237521">
      <w:pPr>
        <w:tabs>
          <w:tab w:val="left" w:pos="2160"/>
        </w:tabs>
        <w:spacing w:before="240"/>
        <w:ind w:left="2160" w:hanging="1800"/>
        <w:rPr>
          <w:rFonts w:ascii="Arial" w:hAnsi="Arial" w:cs="Arial"/>
          <w:sz w:val="21"/>
          <w:szCs w:val="21"/>
        </w:rPr>
      </w:pPr>
      <w:r w:rsidRPr="005A63E0">
        <w:rPr>
          <w:rFonts w:ascii="Arial" w:hAnsi="Arial" w:cs="Arial"/>
          <w:b/>
          <w:bCs/>
          <w:iCs/>
          <w:sz w:val="21"/>
          <w:szCs w:val="21"/>
        </w:rPr>
        <w:t>Compétence 1</w:t>
      </w:r>
      <w:r>
        <w:rPr>
          <w:rFonts w:ascii="Arial" w:hAnsi="Arial" w:cs="Arial"/>
          <w:sz w:val="21"/>
          <w:szCs w:val="21"/>
        </w:rPr>
        <w:tab/>
      </w:r>
      <w:r w:rsidR="00360899">
        <w:rPr>
          <w:rFonts w:ascii="Arial" w:hAnsi="Arial" w:cs="Arial"/>
          <w:sz w:val="21"/>
          <w:szCs w:val="21"/>
        </w:rPr>
        <w:t>Établir un plan d’action à la suite de l’analyse de l’ordonnance et des besoins spécifiques de la clientèle adulte et pédiatrique dans un contexte interprofessionnel</w:t>
      </w:r>
    </w:p>
    <w:p w14:paraId="1E461790" w14:textId="3EC384C7" w:rsidR="003576FF" w:rsidRPr="00FE7F66" w:rsidRDefault="003576FF" w:rsidP="00237521">
      <w:pPr>
        <w:pStyle w:val="BlocTitre"/>
        <w:tabs>
          <w:tab w:val="left" w:pos="2160"/>
        </w:tabs>
        <w:spacing w:before="0" w:after="0"/>
        <w:ind w:left="2160" w:hanging="1800"/>
        <w:rPr>
          <w:rFonts w:ascii="Arial" w:hAnsi="Arial" w:cs="Arial"/>
          <w:b w:val="0"/>
          <w:sz w:val="21"/>
          <w:szCs w:val="21"/>
        </w:rPr>
      </w:pPr>
      <w:r w:rsidRPr="00FE7F66">
        <w:rPr>
          <w:rFonts w:ascii="Arial" w:hAnsi="Arial" w:cs="Arial"/>
          <w:bCs/>
          <w:iCs/>
          <w:sz w:val="21"/>
          <w:szCs w:val="21"/>
        </w:rPr>
        <w:t>Compétence 2</w:t>
      </w:r>
      <w:r w:rsidR="00FE7F66">
        <w:rPr>
          <w:rFonts w:ascii="Arial" w:hAnsi="Arial" w:cs="Arial"/>
          <w:bCs/>
          <w:iCs/>
          <w:sz w:val="21"/>
          <w:szCs w:val="21"/>
        </w:rPr>
        <w:tab/>
      </w:r>
      <w:r w:rsidR="00C1401A">
        <w:rPr>
          <w:rFonts w:ascii="Arial" w:hAnsi="Arial" w:cs="Arial"/>
          <w:b w:val="0"/>
          <w:iCs/>
          <w:sz w:val="21"/>
          <w:szCs w:val="21"/>
        </w:rPr>
        <w:t xml:space="preserve">Effectuer des examens </w:t>
      </w:r>
      <w:r w:rsidR="00360899" w:rsidRPr="00360899">
        <w:rPr>
          <w:rFonts w:ascii="Arial" w:hAnsi="Arial" w:cs="Arial"/>
          <w:b w:val="0"/>
          <w:iCs/>
          <w:sz w:val="21"/>
          <w:szCs w:val="21"/>
        </w:rPr>
        <w:t>diagnostiques et th</w:t>
      </w:r>
      <w:r w:rsidR="00360899" w:rsidRPr="00360899">
        <w:rPr>
          <w:rFonts w:ascii="Arial" w:hAnsi="Arial" w:cs="Arial" w:hint="eastAsia"/>
          <w:b w:val="0"/>
          <w:iCs/>
          <w:sz w:val="21"/>
          <w:szCs w:val="21"/>
        </w:rPr>
        <w:t>é</w:t>
      </w:r>
      <w:r w:rsidR="00360899" w:rsidRPr="00360899">
        <w:rPr>
          <w:rFonts w:ascii="Arial" w:hAnsi="Arial" w:cs="Arial"/>
          <w:b w:val="0"/>
          <w:iCs/>
          <w:sz w:val="21"/>
          <w:szCs w:val="21"/>
        </w:rPr>
        <w:t xml:space="preserve">rapeutiques en adaptant ses interventions </w:t>
      </w:r>
      <w:r w:rsidR="00360899" w:rsidRPr="00360899">
        <w:rPr>
          <w:rFonts w:ascii="Arial" w:hAnsi="Arial" w:cs="Arial" w:hint="eastAsia"/>
          <w:b w:val="0"/>
          <w:iCs/>
          <w:sz w:val="21"/>
          <w:szCs w:val="21"/>
        </w:rPr>
        <w:t>à</w:t>
      </w:r>
      <w:r w:rsidR="00360899" w:rsidRPr="00360899">
        <w:rPr>
          <w:rFonts w:ascii="Arial" w:hAnsi="Arial" w:cs="Arial"/>
          <w:b w:val="0"/>
          <w:iCs/>
          <w:sz w:val="21"/>
          <w:szCs w:val="21"/>
        </w:rPr>
        <w:t xml:space="preserve"> la situation</w:t>
      </w:r>
    </w:p>
    <w:p w14:paraId="0202BF91" w14:textId="465C2C9C" w:rsidR="003576FF" w:rsidRPr="00360899" w:rsidRDefault="003576FF" w:rsidP="00360899">
      <w:pPr>
        <w:tabs>
          <w:tab w:val="left" w:pos="2160"/>
        </w:tabs>
        <w:ind w:left="2160" w:hanging="180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sidR="00360899">
        <w:rPr>
          <w:rFonts w:ascii="Arial" w:hAnsi="Arial" w:cs="Arial"/>
          <w:sz w:val="21"/>
          <w:szCs w:val="21"/>
        </w:rPr>
        <w:t xml:space="preserve">Adapter sa pratique </w:t>
      </w:r>
      <w:r w:rsidR="00360899" w:rsidRPr="00360899">
        <w:rPr>
          <w:rFonts w:ascii="Arial" w:hAnsi="Arial" w:cs="Arial"/>
          <w:sz w:val="21"/>
          <w:szCs w:val="21"/>
        </w:rPr>
        <w:t xml:space="preserve">professionnelle </w:t>
      </w:r>
      <w:r w:rsidR="00360899" w:rsidRPr="00360899">
        <w:rPr>
          <w:rFonts w:ascii="Arial" w:hAnsi="Arial" w:cs="Arial" w:hint="eastAsia"/>
          <w:sz w:val="21"/>
          <w:szCs w:val="21"/>
        </w:rPr>
        <w:t>à</w:t>
      </w:r>
      <w:r w:rsidR="00360899" w:rsidRPr="00360899">
        <w:rPr>
          <w:rFonts w:ascii="Arial" w:hAnsi="Arial" w:cs="Arial"/>
          <w:sz w:val="21"/>
          <w:szCs w:val="21"/>
        </w:rPr>
        <w:t xml:space="preserve"> l'</w:t>
      </w:r>
      <w:r w:rsidR="00360899" w:rsidRPr="00360899">
        <w:rPr>
          <w:rFonts w:ascii="Arial" w:hAnsi="Arial" w:cs="Arial" w:hint="eastAsia"/>
          <w:sz w:val="21"/>
          <w:szCs w:val="21"/>
        </w:rPr>
        <w:t>é</w:t>
      </w:r>
      <w:r w:rsidR="00360899" w:rsidRPr="00360899">
        <w:rPr>
          <w:rFonts w:ascii="Arial" w:hAnsi="Arial" w:cs="Arial"/>
          <w:sz w:val="21"/>
          <w:szCs w:val="21"/>
        </w:rPr>
        <w:t>volution de la profession et s'engager dans le d</w:t>
      </w:r>
      <w:r w:rsidR="00360899" w:rsidRPr="00360899">
        <w:rPr>
          <w:rFonts w:ascii="Arial" w:hAnsi="Arial" w:cs="Arial" w:hint="eastAsia"/>
          <w:sz w:val="21"/>
          <w:szCs w:val="21"/>
        </w:rPr>
        <w:t>é</w:t>
      </w:r>
      <w:r w:rsidR="00360899" w:rsidRPr="00360899">
        <w:rPr>
          <w:rFonts w:ascii="Arial" w:hAnsi="Arial" w:cs="Arial"/>
          <w:sz w:val="21"/>
          <w:szCs w:val="21"/>
        </w:rPr>
        <w:t>veloppement de son expertise</w:t>
      </w:r>
    </w:p>
    <w:p w14:paraId="3E7BBF65" w14:textId="77777777" w:rsidR="00161ADF" w:rsidRDefault="00161ADF" w:rsidP="00237521">
      <w:pPr>
        <w:tabs>
          <w:tab w:val="left" w:pos="2160"/>
        </w:tabs>
        <w:ind w:left="2160" w:hanging="1800"/>
        <w:rPr>
          <w:rFonts w:ascii="Arial" w:hAnsi="Arial" w:cs="Arial"/>
          <w:bCs/>
          <w:iCs/>
          <w:sz w:val="21"/>
          <w:szCs w:val="21"/>
        </w:rPr>
      </w:pPr>
    </w:p>
    <w:p w14:paraId="2C6A557E" w14:textId="77777777" w:rsidR="00161ADF" w:rsidRPr="004B056B" w:rsidRDefault="00161ADF" w:rsidP="004B056B">
      <w:pPr>
        <w:pStyle w:val="BlocTitre"/>
        <w:numPr>
          <w:ilvl w:val="0"/>
          <w:numId w:val="3"/>
        </w:numPr>
        <w:spacing w:before="180" w:after="0"/>
        <w:rPr>
          <w:rFonts w:ascii="Arial" w:hAnsi="Arial" w:cs="Arial"/>
          <w:smallCaps/>
          <w:sz w:val="21"/>
          <w:szCs w:val="21"/>
        </w:rPr>
      </w:pPr>
      <w:r w:rsidRPr="004B056B">
        <w:rPr>
          <w:rFonts w:ascii="Arial" w:hAnsi="Arial" w:cs="Arial"/>
          <w:smallCaps/>
          <w:sz w:val="21"/>
          <w:szCs w:val="21"/>
        </w:rPr>
        <w:t>contribution de la formation générale au programme d’études de l’étudiant</w:t>
      </w:r>
    </w:p>
    <w:p w14:paraId="065E9E6A" w14:textId="77777777" w:rsidR="00161ADF" w:rsidRPr="004B056B" w:rsidRDefault="00161ADF" w:rsidP="004B056B">
      <w:pPr>
        <w:rPr>
          <w:rFonts w:ascii="Arial" w:hAnsi="Arial" w:cs="Arial"/>
          <w:sz w:val="21"/>
          <w:szCs w:val="21"/>
        </w:rPr>
      </w:pPr>
    </w:p>
    <w:p w14:paraId="76F0019A" w14:textId="77777777" w:rsidR="00161ADF" w:rsidRPr="004B056B" w:rsidRDefault="00161ADF" w:rsidP="004B056B">
      <w:pPr>
        <w:ind w:left="391"/>
        <w:rPr>
          <w:rFonts w:ascii="Arial" w:hAnsi="Arial" w:cs="Arial"/>
          <w:sz w:val="21"/>
          <w:szCs w:val="21"/>
        </w:rPr>
      </w:pPr>
      <w:r w:rsidRPr="004B056B">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707A5A84" w14:textId="77777777" w:rsidR="00161ADF" w:rsidRPr="004B056B" w:rsidRDefault="00161ADF" w:rsidP="004B056B">
      <w:pPr>
        <w:rPr>
          <w:rFonts w:ascii="Arial" w:hAnsi="Arial" w:cs="Arial"/>
          <w:b/>
          <w:sz w:val="21"/>
          <w:szCs w:val="21"/>
          <w:u w:val="single"/>
        </w:rPr>
      </w:pPr>
    </w:p>
    <w:p w14:paraId="20EF779C" w14:textId="77777777" w:rsidR="00161ADF" w:rsidRPr="004B056B" w:rsidRDefault="00161ADF" w:rsidP="004B056B">
      <w:pPr>
        <w:pStyle w:val="Paragraphedeliste"/>
        <w:numPr>
          <w:ilvl w:val="0"/>
          <w:numId w:val="20"/>
        </w:numPr>
        <w:autoSpaceDE w:val="0"/>
        <w:autoSpaceDN w:val="0"/>
        <w:adjustRightInd w:val="0"/>
        <w:rPr>
          <w:rFonts w:ascii="Arial" w:hAnsi="Arial" w:cs="Arial"/>
          <w:sz w:val="21"/>
          <w:szCs w:val="21"/>
        </w:rPr>
      </w:pPr>
      <w:r w:rsidRPr="004B056B">
        <w:rPr>
          <w:rFonts w:ascii="Arial" w:hAnsi="Arial" w:cs="Arial"/>
          <w:sz w:val="21"/>
          <w:szCs w:val="21"/>
        </w:rPr>
        <w:t>Français, langue d’enseignement et littérature;</w:t>
      </w:r>
    </w:p>
    <w:p w14:paraId="1DCC66AD" w14:textId="77777777" w:rsidR="00161ADF" w:rsidRPr="004B056B" w:rsidRDefault="00161ADF" w:rsidP="004B056B">
      <w:pPr>
        <w:pStyle w:val="Paragraphedeliste"/>
        <w:autoSpaceDE w:val="0"/>
        <w:autoSpaceDN w:val="0"/>
        <w:adjustRightInd w:val="0"/>
        <w:rPr>
          <w:rFonts w:ascii="Arial" w:hAnsi="Arial" w:cs="Arial"/>
          <w:sz w:val="21"/>
          <w:szCs w:val="21"/>
        </w:rPr>
      </w:pPr>
    </w:p>
    <w:p w14:paraId="458BCDDE" w14:textId="77777777" w:rsidR="00161ADF" w:rsidRPr="004B056B" w:rsidRDefault="00161ADF" w:rsidP="004B056B">
      <w:pPr>
        <w:pStyle w:val="Paragraphedeliste"/>
        <w:numPr>
          <w:ilvl w:val="0"/>
          <w:numId w:val="20"/>
        </w:numPr>
        <w:autoSpaceDE w:val="0"/>
        <w:autoSpaceDN w:val="0"/>
        <w:adjustRightInd w:val="0"/>
        <w:jc w:val="left"/>
        <w:rPr>
          <w:rFonts w:ascii="Arial" w:hAnsi="Arial" w:cs="Arial"/>
          <w:sz w:val="21"/>
          <w:szCs w:val="21"/>
        </w:rPr>
      </w:pPr>
      <w:r w:rsidRPr="004B056B">
        <w:rPr>
          <w:rFonts w:ascii="Arial" w:hAnsi="Arial" w:cs="Arial"/>
          <w:sz w:val="21"/>
          <w:szCs w:val="21"/>
        </w:rPr>
        <w:t>Philosophie;</w:t>
      </w:r>
    </w:p>
    <w:p w14:paraId="1F65A161" w14:textId="77777777" w:rsidR="00161ADF" w:rsidRPr="004B056B" w:rsidRDefault="00161ADF" w:rsidP="004B056B">
      <w:pPr>
        <w:pStyle w:val="Paragraphedeliste"/>
        <w:autoSpaceDE w:val="0"/>
        <w:autoSpaceDN w:val="0"/>
        <w:adjustRightInd w:val="0"/>
        <w:rPr>
          <w:rFonts w:ascii="Arial" w:hAnsi="Arial" w:cs="Arial"/>
          <w:sz w:val="21"/>
          <w:szCs w:val="21"/>
        </w:rPr>
      </w:pPr>
    </w:p>
    <w:p w14:paraId="18ECD704" w14:textId="77777777" w:rsidR="00161ADF" w:rsidRPr="004B056B" w:rsidRDefault="00161ADF" w:rsidP="004B056B">
      <w:pPr>
        <w:pStyle w:val="Paragraphedeliste"/>
        <w:numPr>
          <w:ilvl w:val="0"/>
          <w:numId w:val="20"/>
        </w:numPr>
        <w:autoSpaceDE w:val="0"/>
        <w:autoSpaceDN w:val="0"/>
        <w:adjustRightInd w:val="0"/>
        <w:jc w:val="left"/>
        <w:rPr>
          <w:rFonts w:ascii="Arial" w:hAnsi="Arial" w:cs="Arial"/>
          <w:sz w:val="21"/>
          <w:szCs w:val="21"/>
        </w:rPr>
      </w:pPr>
      <w:r w:rsidRPr="004B056B">
        <w:rPr>
          <w:rFonts w:ascii="Arial" w:hAnsi="Arial" w:cs="Arial"/>
          <w:sz w:val="21"/>
          <w:szCs w:val="21"/>
        </w:rPr>
        <w:t>Anglais, langue seconde;</w:t>
      </w:r>
    </w:p>
    <w:p w14:paraId="51016096" w14:textId="77777777" w:rsidR="00161ADF" w:rsidRPr="004B056B" w:rsidRDefault="00161ADF" w:rsidP="004B056B">
      <w:pPr>
        <w:pStyle w:val="Paragraphedeliste"/>
        <w:autoSpaceDE w:val="0"/>
        <w:autoSpaceDN w:val="0"/>
        <w:adjustRightInd w:val="0"/>
        <w:rPr>
          <w:rFonts w:ascii="Arial" w:hAnsi="Arial" w:cs="Arial"/>
          <w:sz w:val="21"/>
          <w:szCs w:val="21"/>
        </w:rPr>
      </w:pPr>
    </w:p>
    <w:p w14:paraId="3CE333CF" w14:textId="77777777" w:rsidR="00161ADF" w:rsidRPr="004B056B" w:rsidRDefault="00161ADF" w:rsidP="004B056B">
      <w:pPr>
        <w:pStyle w:val="Paragraphedeliste"/>
        <w:numPr>
          <w:ilvl w:val="0"/>
          <w:numId w:val="20"/>
        </w:numPr>
        <w:autoSpaceDE w:val="0"/>
        <w:autoSpaceDN w:val="0"/>
        <w:adjustRightInd w:val="0"/>
        <w:jc w:val="left"/>
        <w:rPr>
          <w:rFonts w:ascii="Arial" w:hAnsi="Arial" w:cs="Arial"/>
          <w:sz w:val="21"/>
          <w:szCs w:val="21"/>
        </w:rPr>
      </w:pPr>
      <w:r w:rsidRPr="004B056B">
        <w:rPr>
          <w:rFonts w:ascii="Arial" w:hAnsi="Arial" w:cs="Arial"/>
          <w:sz w:val="21"/>
          <w:szCs w:val="21"/>
        </w:rPr>
        <w:t>Éducation physique.</w:t>
      </w:r>
    </w:p>
    <w:p w14:paraId="73475374" w14:textId="77777777" w:rsidR="00161ADF" w:rsidRPr="004B056B" w:rsidRDefault="00161ADF" w:rsidP="004B056B">
      <w:pPr>
        <w:pStyle w:val="Paragraphedeliste"/>
        <w:autoSpaceDE w:val="0"/>
        <w:autoSpaceDN w:val="0"/>
        <w:adjustRightInd w:val="0"/>
        <w:rPr>
          <w:rFonts w:ascii="Arial" w:hAnsi="Arial" w:cs="Arial"/>
          <w:sz w:val="21"/>
          <w:szCs w:val="21"/>
        </w:rPr>
      </w:pPr>
    </w:p>
    <w:p w14:paraId="12597F61" w14:textId="77777777" w:rsidR="00161ADF" w:rsidRPr="004B056B" w:rsidRDefault="00161ADF" w:rsidP="004B056B">
      <w:pPr>
        <w:ind w:left="391"/>
        <w:rPr>
          <w:rFonts w:ascii="Arial" w:hAnsi="Arial" w:cs="Arial"/>
          <w:sz w:val="21"/>
          <w:szCs w:val="21"/>
        </w:rPr>
      </w:pPr>
    </w:p>
    <w:p w14:paraId="0E7877FE" w14:textId="77777777" w:rsidR="00161ADF" w:rsidRPr="00911F3E" w:rsidRDefault="00161ADF" w:rsidP="004B056B">
      <w:pPr>
        <w:ind w:left="391"/>
        <w:rPr>
          <w:rFonts w:ascii="Arial" w:hAnsi="Arial" w:cs="Arial"/>
          <w:sz w:val="21"/>
          <w:szCs w:val="21"/>
        </w:rPr>
      </w:pPr>
      <w:r w:rsidRPr="004B056B">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p>
    <w:p w14:paraId="3EA01740" w14:textId="77777777" w:rsidR="00161ADF" w:rsidRPr="000E1E90" w:rsidRDefault="00161ADF" w:rsidP="00161ADF">
      <w:pPr>
        <w:tabs>
          <w:tab w:val="left" w:pos="2160"/>
        </w:tabs>
        <w:ind w:left="2160" w:hanging="1800"/>
        <w:rPr>
          <w:rFonts w:ascii="Arial" w:hAnsi="Arial" w:cs="Arial"/>
          <w:bCs/>
          <w:iCs/>
          <w:sz w:val="21"/>
          <w:szCs w:val="21"/>
        </w:rPr>
      </w:pPr>
      <w:r w:rsidRPr="00911F3E">
        <w:rPr>
          <w:rFonts w:ascii="Arial" w:hAnsi="Arial" w:cs="Arial"/>
          <w:b/>
          <w:smallCaps/>
          <w:sz w:val="21"/>
          <w:szCs w:val="21"/>
        </w:rPr>
        <w:br/>
      </w:r>
    </w:p>
    <w:p w14:paraId="1EA8D322" w14:textId="77777777" w:rsidR="003576FF" w:rsidRPr="00FD69B1" w:rsidRDefault="00EF64A2" w:rsidP="003576FF">
      <w:pPr>
        <w:pStyle w:val="BlocTitre"/>
        <w:numPr>
          <w:ilvl w:val="0"/>
          <w:numId w:val="3"/>
        </w:numPr>
        <w:spacing w:before="0" w:after="0"/>
        <w:rPr>
          <w:rFonts w:ascii="Arial" w:hAnsi="Arial" w:cs="Arial"/>
          <w:smallCaps/>
          <w:sz w:val="21"/>
          <w:szCs w:val="21"/>
        </w:rPr>
      </w:pPr>
      <w:r>
        <w:rPr>
          <w:rFonts w:ascii="Arial" w:hAnsi="Arial" w:cs="Arial"/>
          <w:smallCaps/>
          <w:sz w:val="21"/>
          <w:szCs w:val="21"/>
        </w:rPr>
        <w:t>O</w:t>
      </w:r>
      <w:r w:rsidR="003576FF" w:rsidRPr="00CA7118">
        <w:rPr>
          <w:rFonts w:ascii="Arial" w:hAnsi="Arial" w:cs="Arial"/>
          <w:smallCaps/>
          <w:sz w:val="21"/>
          <w:szCs w:val="21"/>
        </w:rPr>
        <w:t>bjectifs de la formation spécifique</w:t>
      </w:r>
    </w:p>
    <w:p w14:paraId="4DB893DF" w14:textId="77777777" w:rsidR="003A098E" w:rsidRPr="00161ADF" w:rsidRDefault="003A098E" w:rsidP="001E715C">
      <w:pPr>
        <w:spacing w:before="200"/>
        <w:ind w:left="360"/>
        <w:rPr>
          <w:rFonts w:ascii="Arial" w:hAnsi="Arial" w:cs="Arial"/>
          <w:i/>
          <w:sz w:val="21"/>
          <w:szCs w:val="21"/>
        </w:rPr>
      </w:pPr>
      <w:r w:rsidRPr="00161ADF">
        <w:rPr>
          <w:rFonts w:ascii="Arial" w:hAnsi="Arial" w:cs="Arial"/>
          <w:sz w:val="21"/>
          <w:szCs w:val="21"/>
        </w:rPr>
        <w:t>En fait, ce cours est l’aboutissement de tout un programme d’études. Les objectifs qui y sont définis facilitent la synthèse et l’intégration de l’ensemble des apprentissages faits tout au long du parcours scolaire. C’est pourquoi ce cours permet de v</w:t>
      </w:r>
      <w:r w:rsidR="00F80BF5">
        <w:rPr>
          <w:rFonts w:ascii="Arial" w:hAnsi="Arial" w:cs="Arial"/>
          <w:sz w:val="21"/>
          <w:szCs w:val="21"/>
        </w:rPr>
        <w:t>érifier le développement de trois</w:t>
      </w:r>
      <w:r w:rsidRPr="00161ADF">
        <w:rPr>
          <w:rFonts w:ascii="Arial" w:hAnsi="Arial" w:cs="Arial"/>
          <w:sz w:val="21"/>
          <w:szCs w:val="21"/>
        </w:rPr>
        <w:t xml:space="preserve"> grandes compétences qui caractérisent la formation définie pour le programme en </w:t>
      </w:r>
      <w:r w:rsidR="004B056B">
        <w:rPr>
          <w:rFonts w:ascii="Arial" w:hAnsi="Arial" w:cs="Arial"/>
          <w:i/>
          <w:iCs/>
          <w:sz w:val="21"/>
          <w:szCs w:val="21"/>
        </w:rPr>
        <w:t>Technologie de radiodiagnostic</w:t>
      </w:r>
      <w:r w:rsidRPr="00161ADF">
        <w:rPr>
          <w:rFonts w:ascii="Arial" w:hAnsi="Arial" w:cs="Arial"/>
          <w:i/>
          <w:iCs/>
          <w:sz w:val="21"/>
          <w:szCs w:val="21"/>
        </w:rPr>
        <w:t>.</w:t>
      </w:r>
    </w:p>
    <w:p w14:paraId="2FA75BA9" w14:textId="049C2618" w:rsidR="00F2129F" w:rsidRDefault="00F2129F" w:rsidP="00B55B7D">
      <w:pPr>
        <w:tabs>
          <w:tab w:val="left" w:pos="1260"/>
        </w:tabs>
        <w:ind w:left="1260" w:right="-70" w:hanging="834"/>
        <w:rPr>
          <w:rFonts w:ascii="Arial" w:hAnsi="Arial" w:cs="Arial"/>
          <w:bCs/>
          <w:snapToGrid w:val="0"/>
          <w:sz w:val="21"/>
          <w:szCs w:val="21"/>
        </w:rPr>
      </w:pPr>
    </w:p>
    <w:p w14:paraId="756E1B77" w14:textId="6B6D89EA" w:rsidR="00F2129F" w:rsidRDefault="00F2129F" w:rsidP="00B55B7D">
      <w:pPr>
        <w:tabs>
          <w:tab w:val="left" w:pos="1260"/>
        </w:tabs>
        <w:ind w:left="1260" w:right="-70" w:hanging="834"/>
        <w:rPr>
          <w:rFonts w:ascii="Arial" w:hAnsi="Arial" w:cs="Arial"/>
          <w:bCs/>
          <w:snapToGrid w:val="0"/>
          <w:sz w:val="21"/>
          <w:szCs w:val="21"/>
        </w:rPr>
      </w:pPr>
    </w:p>
    <w:p w14:paraId="3DC6CF0A"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01PX</w:t>
      </w:r>
      <w:r w:rsidRPr="00F2129F">
        <w:rPr>
          <w:rFonts w:ascii="Arial" w:hAnsi="Arial" w:cs="Arial"/>
          <w:bCs/>
          <w:snapToGrid w:val="0"/>
          <w:sz w:val="21"/>
          <w:szCs w:val="21"/>
        </w:rPr>
        <w:tab/>
        <w:t>Analyser la profession et le contexte réglementaire</w:t>
      </w:r>
    </w:p>
    <w:p w14:paraId="0F018AFA"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01PY</w:t>
      </w:r>
      <w:r w:rsidRPr="00F2129F">
        <w:rPr>
          <w:rFonts w:ascii="Arial" w:hAnsi="Arial" w:cs="Arial"/>
          <w:bCs/>
          <w:snapToGrid w:val="0"/>
          <w:sz w:val="21"/>
          <w:szCs w:val="21"/>
        </w:rPr>
        <w:tab/>
        <w:t>Prévenir les atteintes à la santé, à la sécurité, à l'hygiène et la salubrité et à l'environnement</w:t>
      </w:r>
    </w:p>
    <w:p w14:paraId="493D5237"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01PZ</w:t>
      </w:r>
      <w:r w:rsidRPr="00F2129F">
        <w:rPr>
          <w:rFonts w:ascii="Arial" w:hAnsi="Arial" w:cs="Arial"/>
          <w:bCs/>
          <w:snapToGrid w:val="0"/>
          <w:sz w:val="21"/>
          <w:szCs w:val="21"/>
        </w:rPr>
        <w:tab/>
        <w:t>Exploiter des appareils d'examen qui utilisent la radiation ionisante et les ultrasons</w:t>
      </w:r>
    </w:p>
    <w:p w14:paraId="5087E710"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01X0</w:t>
      </w:r>
      <w:r w:rsidRPr="00F2129F">
        <w:rPr>
          <w:rFonts w:ascii="Arial" w:hAnsi="Arial" w:cs="Arial"/>
          <w:bCs/>
          <w:snapToGrid w:val="0"/>
          <w:sz w:val="21"/>
          <w:szCs w:val="21"/>
        </w:rPr>
        <w:tab/>
        <w:t>Assurer la protection des personnes lors du radiodiagnostic</w:t>
      </w:r>
    </w:p>
    <w:p w14:paraId="08B83DE9"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01XQ</w:t>
      </w:r>
      <w:r w:rsidRPr="00F2129F">
        <w:rPr>
          <w:rFonts w:ascii="Arial" w:hAnsi="Arial" w:cs="Arial"/>
          <w:bCs/>
          <w:snapToGrid w:val="0"/>
          <w:sz w:val="21"/>
          <w:szCs w:val="21"/>
        </w:rPr>
        <w:tab/>
        <w:t>Exploiter des appareils d'examen qui utilisent un champ magnétique et des radiofréquences</w:t>
      </w:r>
    </w:p>
    <w:p w14:paraId="1F2BD91B"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01XR</w:t>
      </w:r>
      <w:r w:rsidRPr="00F2129F">
        <w:rPr>
          <w:rFonts w:ascii="Arial" w:hAnsi="Arial" w:cs="Arial"/>
          <w:bCs/>
          <w:snapToGrid w:val="0"/>
          <w:sz w:val="21"/>
          <w:szCs w:val="21"/>
        </w:rPr>
        <w:tab/>
        <w:t>Analyser l'information anatomique liée aux examens de radiodiagnostic</w:t>
      </w:r>
    </w:p>
    <w:p w14:paraId="7034A2E5"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lastRenderedPageBreak/>
        <w:t>01XS</w:t>
      </w:r>
      <w:r w:rsidRPr="00F2129F">
        <w:rPr>
          <w:rFonts w:ascii="Arial" w:hAnsi="Arial" w:cs="Arial"/>
          <w:bCs/>
          <w:snapToGrid w:val="0"/>
          <w:sz w:val="21"/>
          <w:szCs w:val="21"/>
        </w:rPr>
        <w:tab/>
        <w:t>Analyser les signes pathologiques liés aux examens de radiodiagnostic</w:t>
      </w:r>
    </w:p>
    <w:p w14:paraId="2E5A0CF9"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01XT</w:t>
      </w:r>
      <w:r w:rsidRPr="00F2129F">
        <w:rPr>
          <w:rFonts w:ascii="Arial" w:hAnsi="Arial" w:cs="Arial"/>
          <w:bCs/>
          <w:snapToGrid w:val="0"/>
          <w:sz w:val="21"/>
          <w:szCs w:val="21"/>
        </w:rPr>
        <w:tab/>
        <w:t>Optimiser la qualité des images diagnostiques</w:t>
      </w:r>
    </w:p>
    <w:p w14:paraId="4FB087F2"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01XU</w:t>
      </w:r>
      <w:r w:rsidRPr="00F2129F">
        <w:rPr>
          <w:rFonts w:ascii="Arial" w:hAnsi="Arial" w:cs="Arial"/>
          <w:bCs/>
          <w:snapToGrid w:val="0"/>
          <w:sz w:val="21"/>
          <w:szCs w:val="21"/>
        </w:rPr>
        <w:tab/>
        <w:t>Interagir en contexte professionnel</w:t>
      </w:r>
    </w:p>
    <w:p w14:paraId="425C2070"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01XV</w:t>
      </w:r>
      <w:r w:rsidRPr="00F2129F">
        <w:rPr>
          <w:rFonts w:ascii="Arial" w:hAnsi="Arial" w:cs="Arial"/>
          <w:bCs/>
          <w:snapToGrid w:val="0"/>
          <w:sz w:val="21"/>
          <w:szCs w:val="21"/>
        </w:rPr>
        <w:tab/>
        <w:t>Prodiguer des soins liés à la pratique du radiodiagnostic</w:t>
      </w:r>
    </w:p>
    <w:p w14:paraId="63553423"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01XW</w:t>
      </w:r>
      <w:r w:rsidRPr="00F2129F">
        <w:rPr>
          <w:rFonts w:ascii="Arial" w:hAnsi="Arial" w:cs="Arial"/>
          <w:bCs/>
          <w:snapToGrid w:val="0"/>
          <w:sz w:val="21"/>
          <w:szCs w:val="21"/>
        </w:rPr>
        <w:tab/>
        <w:t>Effectuer des activités de contrôle de la qualité</w:t>
      </w:r>
    </w:p>
    <w:p w14:paraId="56BE1F8B"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01XX</w:t>
      </w:r>
      <w:r w:rsidRPr="00F2129F">
        <w:rPr>
          <w:rFonts w:ascii="Arial" w:hAnsi="Arial" w:cs="Arial"/>
          <w:bCs/>
          <w:snapToGrid w:val="0"/>
          <w:sz w:val="21"/>
          <w:szCs w:val="21"/>
        </w:rPr>
        <w:tab/>
        <w:t>Effectuer des examens radiographiques des membres, du bassin, de la colonne vertébrale et de la cage thoracique</w:t>
      </w:r>
    </w:p>
    <w:p w14:paraId="56CD08DD"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01XY</w:t>
      </w:r>
      <w:r w:rsidRPr="00F2129F">
        <w:rPr>
          <w:rFonts w:ascii="Arial" w:hAnsi="Arial" w:cs="Arial"/>
          <w:bCs/>
          <w:snapToGrid w:val="0"/>
          <w:sz w:val="21"/>
          <w:szCs w:val="21"/>
        </w:rPr>
        <w:tab/>
        <w:t>Effectuer des examens radiographiques de la tête, du système respiratoire et de l'abdomen</w:t>
      </w:r>
    </w:p>
    <w:p w14:paraId="12D9D94F"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01XZ</w:t>
      </w:r>
      <w:r w:rsidRPr="00F2129F">
        <w:rPr>
          <w:rFonts w:ascii="Arial" w:hAnsi="Arial" w:cs="Arial"/>
          <w:bCs/>
          <w:snapToGrid w:val="0"/>
          <w:sz w:val="21"/>
          <w:szCs w:val="21"/>
        </w:rPr>
        <w:tab/>
        <w:t>Effectuer des examens de mammographie</w:t>
      </w:r>
    </w:p>
    <w:p w14:paraId="4A726911"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01Z7</w:t>
      </w:r>
      <w:r w:rsidRPr="00F2129F">
        <w:rPr>
          <w:rFonts w:ascii="Arial" w:hAnsi="Arial" w:cs="Arial"/>
          <w:bCs/>
          <w:snapToGrid w:val="0"/>
          <w:sz w:val="21"/>
          <w:szCs w:val="21"/>
        </w:rPr>
        <w:tab/>
        <w:t>Effectuer des examens de radioscopie</w:t>
      </w:r>
    </w:p>
    <w:p w14:paraId="223581F3"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01Z8</w:t>
      </w:r>
      <w:r w:rsidRPr="00F2129F">
        <w:rPr>
          <w:rFonts w:ascii="Arial" w:hAnsi="Arial" w:cs="Arial"/>
          <w:bCs/>
          <w:snapToGrid w:val="0"/>
          <w:sz w:val="21"/>
          <w:szCs w:val="21"/>
        </w:rPr>
        <w:tab/>
        <w:t>Effectuer des examens d'angiographie</w:t>
      </w:r>
    </w:p>
    <w:p w14:paraId="79C719C5"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01Z9</w:t>
      </w:r>
      <w:r w:rsidRPr="00F2129F">
        <w:rPr>
          <w:rFonts w:ascii="Arial" w:hAnsi="Arial" w:cs="Arial"/>
          <w:bCs/>
          <w:snapToGrid w:val="0"/>
          <w:sz w:val="21"/>
          <w:szCs w:val="21"/>
        </w:rPr>
        <w:tab/>
        <w:t>Effectuer des examens de tomodensitométrie de la tête, de la colonne vertébrale et des membres</w:t>
      </w:r>
    </w:p>
    <w:p w14:paraId="66349A3E"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01ZA</w:t>
      </w:r>
      <w:r w:rsidRPr="00F2129F">
        <w:rPr>
          <w:rFonts w:ascii="Arial" w:hAnsi="Arial" w:cs="Arial"/>
          <w:bCs/>
          <w:snapToGrid w:val="0"/>
          <w:sz w:val="21"/>
          <w:szCs w:val="21"/>
        </w:rPr>
        <w:tab/>
        <w:t>Effectuer des examens de tomodensitométrie du thorax, de l'abdomen et du pelvis</w:t>
      </w:r>
    </w:p>
    <w:p w14:paraId="0B0E2A26"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01ZB</w:t>
      </w:r>
      <w:r w:rsidRPr="00F2129F">
        <w:rPr>
          <w:rFonts w:ascii="Arial" w:hAnsi="Arial" w:cs="Arial"/>
          <w:bCs/>
          <w:snapToGrid w:val="0"/>
          <w:sz w:val="21"/>
          <w:szCs w:val="21"/>
        </w:rPr>
        <w:tab/>
        <w:t>Effectuer des examens de résonance magnétique de la tête et de la colonne vertébrale</w:t>
      </w:r>
    </w:p>
    <w:p w14:paraId="39739D51"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01ZC</w:t>
      </w:r>
      <w:r w:rsidRPr="00F2129F">
        <w:rPr>
          <w:rFonts w:ascii="Arial" w:hAnsi="Arial" w:cs="Arial"/>
          <w:bCs/>
          <w:snapToGrid w:val="0"/>
          <w:sz w:val="21"/>
          <w:szCs w:val="21"/>
        </w:rPr>
        <w:tab/>
        <w:t>Effectuer des examens de résonance magnétique des membres, de l'abdomen et du pelvis</w:t>
      </w:r>
    </w:p>
    <w:p w14:paraId="2366F808"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01ZD</w:t>
      </w:r>
      <w:r w:rsidRPr="00F2129F">
        <w:rPr>
          <w:rFonts w:ascii="Arial" w:hAnsi="Arial" w:cs="Arial"/>
          <w:bCs/>
          <w:snapToGrid w:val="0"/>
          <w:sz w:val="21"/>
          <w:szCs w:val="21"/>
        </w:rPr>
        <w:tab/>
        <w:t>Contribuer à des démarches d'amélioration continue de la pratique en radiodiagnostic</w:t>
      </w:r>
    </w:p>
    <w:p w14:paraId="6450BC48" w14:textId="71ABC3EB" w:rsidR="00F2129F" w:rsidRPr="00F2129F" w:rsidRDefault="00F2129F" w:rsidP="00B55B7D">
      <w:pPr>
        <w:tabs>
          <w:tab w:val="left" w:pos="1260"/>
        </w:tabs>
        <w:ind w:left="1260" w:right="-70" w:hanging="834"/>
        <w:rPr>
          <w:rFonts w:ascii="Arial" w:hAnsi="Arial" w:cs="Arial"/>
          <w:bCs/>
          <w:snapToGrid w:val="0"/>
          <w:sz w:val="21"/>
          <w:szCs w:val="21"/>
          <w:lang w:val="fr-CA"/>
        </w:rPr>
      </w:pPr>
    </w:p>
    <w:p w14:paraId="65880B93" w14:textId="0EA48BA7" w:rsidR="00F2129F" w:rsidRDefault="00F2129F" w:rsidP="00B55B7D">
      <w:pPr>
        <w:tabs>
          <w:tab w:val="left" w:pos="1260"/>
        </w:tabs>
        <w:ind w:left="1260" w:right="-70" w:hanging="834"/>
        <w:rPr>
          <w:rFonts w:ascii="Arial" w:hAnsi="Arial" w:cs="Arial"/>
          <w:bCs/>
          <w:snapToGrid w:val="0"/>
          <w:sz w:val="21"/>
          <w:szCs w:val="21"/>
        </w:rPr>
      </w:pPr>
    </w:p>
    <w:p w14:paraId="598E49A0" w14:textId="377D05C4" w:rsidR="00F2129F" w:rsidRDefault="00F2129F" w:rsidP="00B55B7D">
      <w:pPr>
        <w:tabs>
          <w:tab w:val="left" w:pos="1260"/>
        </w:tabs>
        <w:ind w:left="1260" w:right="-70" w:hanging="834"/>
        <w:rPr>
          <w:rFonts w:ascii="Arial" w:hAnsi="Arial" w:cs="Arial"/>
          <w:bCs/>
          <w:snapToGrid w:val="0"/>
          <w:sz w:val="21"/>
          <w:szCs w:val="21"/>
        </w:rPr>
      </w:pPr>
    </w:p>
    <w:p w14:paraId="525307CB" w14:textId="3685857D" w:rsidR="00F2129F" w:rsidRDefault="00F2129F" w:rsidP="00B55B7D">
      <w:pPr>
        <w:tabs>
          <w:tab w:val="left" w:pos="1260"/>
        </w:tabs>
        <w:ind w:left="1260" w:right="-70" w:hanging="834"/>
        <w:rPr>
          <w:rFonts w:ascii="Arial" w:hAnsi="Arial" w:cs="Arial"/>
          <w:bCs/>
          <w:snapToGrid w:val="0"/>
          <w:sz w:val="21"/>
          <w:szCs w:val="21"/>
        </w:rPr>
      </w:pPr>
    </w:p>
    <w:p w14:paraId="3B5ED744" w14:textId="77777777" w:rsidR="00F2129F" w:rsidRPr="000E4DA2" w:rsidRDefault="00F2129F" w:rsidP="00B55B7D">
      <w:pPr>
        <w:tabs>
          <w:tab w:val="left" w:pos="1260"/>
        </w:tabs>
        <w:ind w:left="1260" w:right="-70" w:hanging="834"/>
        <w:rPr>
          <w:rFonts w:ascii="Arial" w:hAnsi="Arial" w:cs="Arial"/>
          <w:bCs/>
          <w:snapToGrid w:val="0"/>
          <w:sz w:val="21"/>
          <w:szCs w:val="21"/>
        </w:rPr>
      </w:pPr>
    </w:p>
    <w:p w14:paraId="29F2C1B8" w14:textId="77777777" w:rsidR="003576FF" w:rsidRPr="00161ADF" w:rsidRDefault="003576FF" w:rsidP="00EF64A2">
      <w:pPr>
        <w:pStyle w:val="BlocTitre"/>
        <w:numPr>
          <w:ilvl w:val="0"/>
          <w:numId w:val="3"/>
        </w:numPr>
        <w:spacing w:before="200" w:after="0"/>
        <w:rPr>
          <w:rFonts w:ascii="Arial" w:hAnsi="Arial" w:cs="Arial"/>
          <w:smallCaps/>
          <w:sz w:val="21"/>
          <w:szCs w:val="21"/>
        </w:rPr>
      </w:pPr>
      <w:r w:rsidRPr="00161ADF">
        <w:rPr>
          <w:rFonts w:ascii="Arial" w:hAnsi="Arial" w:cs="Arial"/>
          <w:smallCaps/>
          <w:sz w:val="21"/>
          <w:szCs w:val="21"/>
        </w:rPr>
        <w:t>Cours porteur de l’épreuve synthèse de programme</w:t>
      </w:r>
    </w:p>
    <w:p w14:paraId="60FE7EAB" w14:textId="77777777" w:rsidR="009437EC" w:rsidRPr="00161ADF" w:rsidRDefault="003576FF" w:rsidP="009437EC">
      <w:pPr>
        <w:spacing w:before="200"/>
        <w:ind w:left="360"/>
        <w:rPr>
          <w:rFonts w:ascii="Arial" w:hAnsi="Arial" w:cs="Arial"/>
          <w:sz w:val="21"/>
          <w:szCs w:val="21"/>
        </w:rPr>
      </w:pPr>
      <w:r w:rsidRPr="00161ADF">
        <w:rPr>
          <w:rFonts w:ascii="Arial" w:hAnsi="Arial" w:cs="Arial"/>
          <w:sz w:val="21"/>
          <w:szCs w:val="21"/>
        </w:rPr>
        <w:t>L’épreuve synthèse se situe dans un seul cours porteur</w:t>
      </w:r>
      <w:r w:rsidR="0079351A">
        <w:rPr>
          <w:rFonts w:ascii="Arial" w:hAnsi="Arial" w:cs="Arial"/>
          <w:sz w:val="21"/>
          <w:szCs w:val="21"/>
        </w:rPr>
        <w:t xml:space="preserve"> </w:t>
      </w:r>
      <w:r w:rsidR="00EA47F0">
        <w:rPr>
          <w:rFonts w:ascii="Arial" w:hAnsi="Arial" w:cs="Arial"/>
          <w:i/>
          <w:sz w:val="21"/>
          <w:szCs w:val="21"/>
        </w:rPr>
        <w:t xml:space="preserve">Habileté de la pensée et synthèse de programme </w:t>
      </w:r>
      <w:r w:rsidR="0079351A" w:rsidRPr="005D4913">
        <w:rPr>
          <w:rFonts w:ascii="Arial" w:hAnsi="Arial" w:cs="Arial"/>
          <w:bCs/>
          <w:sz w:val="21"/>
          <w:szCs w:val="21"/>
        </w:rPr>
        <w:t>(142-6</w:t>
      </w:r>
      <w:r w:rsidR="00EA47F0">
        <w:rPr>
          <w:rFonts w:ascii="Arial" w:hAnsi="Arial" w:cs="Arial"/>
          <w:bCs/>
          <w:sz w:val="21"/>
          <w:szCs w:val="21"/>
        </w:rPr>
        <w:t>1</w:t>
      </w:r>
      <w:r w:rsidR="0079351A" w:rsidRPr="005D4913">
        <w:rPr>
          <w:rFonts w:ascii="Arial" w:hAnsi="Arial" w:cs="Arial"/>
          <w:bCs/>
          <w:sz w:val="21"/>
          <w:szCs w:val="21"/>
        </w:rPr>
        <w:t>3-EM</w:t>
      </w:r>
      <w:r w:rsidRPr="005D4913">
        <w:rPr>
          <w:rFonts w:ascii="Arial" w:hAnsi="Arial" w:cs="Arial"/>
          <w:bCs/>
          <w:sz w:val="21"/>
          <w:szCs w:val="21"/>
        </w:rPr>
        <w:t>)</w:t>
      </w:r>
      <w:r w:rsidR="005D4913">
        <w:rPr>
          <w:rFonts w:ascii="Arial" w:hAnsi="Arial" w:cs="Arial"/>
          <w:bCs/>
          <w:sz w:val="21"/>
          <w:szCs w:val="21"/>
        </w:rPr>
        <w:t>.</w:t>
      </w:r>
      <w:r w:rsidR="001854DD">
        <w:rPr>
          <w:rFonts w:ascii="Arial" w:hAnsi="Arial" w:cs="Arial"/>
          <w:bCs/>
          <w:sz w:val="21"/>
          <w:szCs w:val="21"/>
        </w:rPr>
        <w:t xml:space="preserve"> Veuillez noter que l’épreuve synthèse de programme vous sera communiqué dès son adoption par la direction des études</w:t>
      </w:r>
      <w:r w:rsidR="00742D1B">
        <w:rPr>
          <w:rFonts w:ascii="Arial" w:hAnsi="Arial" w:cs="Arial"/>
          <w:bCs/>
          <w:sz w:val="21"/>
          <w:szCs w:val="21"/>
        </w:rPr>
        <w:t>.</w:t>
      </w:r>
    </w:p>
    <w:p w14:paraId="1E4E4342" w14:textId="77777777" w:rsidR="003576FF" w:rsidRDefault="003576FF" w:rsidP="00D94D2F">
      <w:pPr>
        <w:pStyle w:val="BlocTitre"/>
        <w:spacing w:before="0" w:after="120"/>
        <w:rPr>
          <w:rFonts w:ascii="Arial" w:hAnsi="Arial" w:cs="Arial"/>
          <w:smallCaps/>
          <w:sz w:val="21"/>
          <w:szCs w:val="21"/>
        </w:rPr>
      </w:pPr>
    </w:p>
    <w:p w14:paraId="3B770C59" w14:textId="77777777" w:rsidR="001854DD" w:rsidRDefault="001854DD" w:rsidP="00D94D2F">
      <w:pPr>
        <w:pStyle w:val="BlocTitre"/>
        <w:spacing w:before="0" w:after="120"/>
        <w:rPr>
          <w:rFonts w:ascii="Arial" w:hAnsi="Arial" w:cs="Arial"/>
          <w:smallCaps/>
          <w:sz w:val="21"/>
          <w:szCs w:val="21"/>
        </w:rPr>
      </w:pPr>
    </w:p>
    <w:sectPr w:rsidR="001854DD" w:rsidSect="00606699">
      <w:headerReference w:type="default" r:id="rId14"/>
      <w:footerReference w:type="default" r:id="rId15"/>
      <w:headerReference w:type="first" r:id="rId16"/>
      <w:footerReference w:type="first" r:id="rId17"/>
      <w:pgSz w:w="12240" w:h="15840" w:code="1"/>
      <w:pgMar w:top="864" w:right="864" w:bottom="864" w:left="864" w:header="562"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D778" w14:textId="77777777" w:rsidR="006C1E3B" w:rsidRDefault="006C1E3B">
      <w:r>
        <w:separator/>
      </w:r>
    </w:p>
  </w:endnote>
  <w:endnote w:type="continuationSeparator" w:id="0">
    <w:p w14:paraId="2EA07239" w14:textId="77777777" w:rsidR="006C1E3B" w:rsidRDefault="006C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C411" w14:textId="77777777" w:rsidR="00E62B79" w:rsidRPr="00D4688C" w:rsidRDefault="00E62B79" w:rsidP="00E62B79">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59305EBA" w14:textId="21303CCB" w:rsidR="00E62B79" w:rsidRDefault="00E62B79" w:rsidP="00E62B79">
    <w:pPr>
      <w:pStyle w:val="Pieddepage"/>
      <w:tabs>
        <w:tab w:val="clear" w:pos="9071"/>
        <w:tab w:val="right" w:pos="10490"/>
      </w:tabs>
    </w:pPr>
    <w:r w:rsidRPr="000E4DA2">
      <w:rPr>
        <w:rFonts w:ascii="Arial" w:hAnsi="Arial" w:cs="Arial"/>
        <w:i/>
        <w:sz w:val="18"/>
        <w:szCs w:val="18"/>
        <w:lang w:val="fr-CA"/>
      </w:rPr>
      <w:t>Technologie de radiodiagnostic</w:t>
    </w:r>
    <w:r w:rsidRPr="000E4DA2">
      <w:rPr>
        <w:rFonts w:ascii="Arial" w:hAnsi="Arial" w:cs="Arial"/>
        <w:sz w:val="18"/>
        <w:szCs w:val="18"/>
        <w:lang w:val="fr-CA"/>
      </w:rPr>
      <w:tab/>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A3A3" w14:textId="77777777" w:rsidR="00E62B79" w:rsidRPr="00D4688C" w:rsidRDefault="00E62B79" w:rsidP="00E62B79">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6AE11436" w14:textId="43560475" w:rsidR="00054AFD" w:rsidRPr="00E62B79" w:rsidRDefault="00E62B79" w:rsidP="00E62B79">
    <w:pPr>
      <w:pStyle w:val="Pieddepage"/>
      <w:tabs>
        <w:tab w:val="clear" w:pos="9071"/>
        <w:tab w:val="right" w:pos="10490"/>
      </w:tabs>
    </w:pPr>
    <w:r w:rsidRPr="000E4DA2">
      <w:rPr>
        <w:rFonts w:ascii="Arial" w:hAnsi="Arial" w:cs="Arial"/>
        <w:i/>
        <w:sz w:val="18"/>
        <w:szCs w:val="18"/>
        <w:lang w:val="fr-CA"/>
      </w:rPr>
      <w:t>Technologie de radiodiagnostic</w:t>
    </w:r>
    <w:r w:rsidRPr="000E4DA2">
      <w:rPr>
        <w:rFonts w:ascii="Arial" w:hAnsi="Arial" w:cs="Arial"/>
        <w:sz w:val="18"/>
        <w:szCs w:val="18"/>
        <w:lang w:val="fr-CA"/>
      </w:rPr>
      <w:tab/>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8A71" w14:textId="77777777" w:rsidR="00054AFD" w:rsidRPr="000E4DA2" w:rsidRDefault="00054AFD" w:rsidP="000E4DA2">
    <w:pPr>
      <w:pStyle w:val="Pieddepage"/>
      <w:tabs>
        <w:tab w:val="clear" w:pos="4819"/>
        <w:tab w:val="clear" w:pos="9071"/>
        <w:tab w:val="right" w:pos="10440"/>
      </w:tabs>
      <w:rPr>
        <w:rFonts w:ascii="Arial" w:hAnsi="Arial" w:cs="Arial"/>
        <w:sz w:val="18"/>
        <w:szCs w:val="18"/>
        <w:lang w:val="fr-CA"/>
      </w:rPr>
    </w:pPr>
    <w:r w:rsidRPr="000E4DA2">
      <w:rPr>
        <w:rFonts w:ascii="Arial" w:hAnsi="Arial" w:cs="Arial"/>
        <w:sz w:val="18"/>
        <w:szCs w:val="18"/>
        <w:lang w:val="fr-CA"/>
      </w:rPr>
      <w:tab/>
    </w:r>
  </w:p>
  <w:p w14:paraId="5992FA53" w14:textId="7089EBF4" w:rsidR="00606699" w:rsidRPr="00D4688C" w:rsidRDefault="00606699" w:rsidP="00606699">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32605">
      <w:rPr>
        <w:rStyle w:val="Numrodepage"/>
        <w:rFonts w:ascii="Arial" w:hAnsi="Arial" w:cs="Arial"/>
        <w:noProof/>
        <w:sz w:val="18"/>
        <w:szCs w:val="18"/>
      </w:rPr>
      <w:t>2</w:t>
    </w:r>
    <w:r w:rsidRPr="00D4688C">
      <w:rPr>
        <w:rStyle w:val="Numrodepage"/>
        <w:rFonts w:ascii="Arial" w:hAnsi="Arial" w:cs="Arial"/>
        <w:sz w:val="18"/>
        <w:szCs w:val="18"/>
      </w:rPr>
      <w:fldChar w:fldCharType="end"/>
    </w:r>
  </w:p>
  <w:p w14:paraId="20FC5E37" w14:textId="0CD43CAC" w:rsidR="00E62B79" w:rsidRPr="000E4DA2" w:rsidRDefault="00606699" w:rsidP="00606699">
    <w:pPr>
      <w:pStyle w:val="Pieddepage"/>
      <w:tabs>
        <w:tab w:val="clear" w:pos="4819"/>
        <w:tab w:val="clear" w:pos="9071"/>
        <w:tab w:val="right" w:pos="10440"/>
      </w:tabs>
      <w:rPr>
        <w:rFonts w:ascii="Arial" w:hAnsi="Arial" w:cs="Arial"/>
        <w:sz w:val="18"/>
        <w:szCs w:val="18"/>
        <w:lang w:val="fr-CA"/>
      </w:rPr>
    </w:pPr>
    <w:r w:rsidRPr="000E4DA2">
      <w:rPr>
        <w:rFonts w:ascii="Arial" w:hAnsi="Arial" w:cs="Arial"/>
        <w:i/>
        <w:sz w:val="18"/>
        <w:szCs w:val="18"/>
        <w:lang w:val="fr-CA"/>
      </w:rPr>
      <w:t>Technologie de radiodiagnostic</w:t>
    </w:r>
    <w:r w:rsidRPr="000E4DA2">
      <w:rPr>
        <w:rFonts w:ascii="Arial" w:hAnsi="Arial" w:cs="Arial"/>
        <w:sz w:val="18"/>
        <w:szCs w:val="18"/>
        <w:lang w:val="fr-CA"/>
      </w:rPr>
      <w:tab/>
    </w:r>
    <w:r w:rsidR="00EA47F0">
      <w:rPr>
        <w:rFonts w:ascii="Arial" w:hAnsi="Arial" w:cs="Arial"/>
        <w:sz w:val="18"/>
        <w:szCs w:val="18"/>
        <w:lang w:val="fr-CA"/>
      </w:rPr>
      <w:t>202</w:t>
    </w:r>
    <w:r w:rsidR="00E62B79">
      <w:rPr>
        <w:rFonts w:ascii="Arial" w:hAnsi="Arial" w:cs="Arial"/>
        <w:sz w:val="18"/>
        <w:szCs w:val="18"/>
        <w:lang w:val="fr-CA"/>
      </w:rPr>
      <w:t>1-06-01</w:t>
    </w:r>
  </w:p>
  <w:p w14:paraId="125E835F" w14:textId="77777777" w:rsidR="00054AFD" w:rsidRDefault="00054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B330" w14:textId="77777777" w:rsidR="006C1E3B" w:rsidRDefault="006C1E3B">
      <w:pPr>
        <w:pStyle w:val="Pieddepage"/>
      </w:pPr>
    </w:p>
  </w:footnote>
  <w:footnote w:type="continuationSeparator" w:id="0">
    <w:p w14:paraId="006326F4" w14:textId="77777777" w:rsidR="006C1E3B" w:rsidRDefault="006C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AAEB" w14:textId="77777777" w:rsidR="00606699" w:rsidRDefault="00606699">
    <w:pPr>
      <w:pStyle w:val="En-tte"/>
    </w:pPr>
    <w:r>
      <w:rPr>
        <w:rFonts w:ascii="Times New Roman" w:hAnsi="Times New Roman"/>
        <w:noProof/>
        <w:szCs w:val="24"/>
        <w:lang w:val="fr-CA" w:eastAsia="fr-CA"/>
      </w:rPr>
      <w:drawing>
        <wp:anchor distT="0" distB="0" distL="114300" distR="114300" simplePos="0" relativeHeight="251663360" behindDoc="1" locked="0" layoutInCell="1" allowOverlap="1" wp14:anchorId="6A671AB3" wp14:editId="10782889">
          <wp:simplePos x="0" y="0"/>
          <wp:positionH relativeFrom="margin">
            <wp:align>left</wp:align>
          </wp:positionH>
          <wp:positionV relativeFrom="paragraph">
            <wp:posOffset>133350</wp:posOffset>
          </wp:positionV>
          <wp:extent cx="1144270" cy="935990"/>
          <wp:effectExtent l="0" t="0" r="0" b="0"/>
          <wp:wrapThrough wrapText="bothSides">
            <wp:wrapPolygon edited="0">
              <wp:start x="0" y="0"/>
              <wp:lineTo x="0" y="21102"/>
              <wp:lineTo x="21216" y="21102"/>
              <wp:lineTo x="21216" y="0"/>
              <wp:lineTo x="0" y="0"/>
            </wp:wrapPolygon>
          </wp:wrapThrough>
          <wp:docPr id="3" name="Image 3"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eau\LOGO cem_v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5D98" w14:textId="77777777" w:rsidR="00606699" w:rsidRDefault="006066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3CF" w14:textId="77777777" w:rsidR="00054AFD" w:rsidRDefault="00054A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69A"/>
    <w:multiLevelType w:val="multilevel"/>
    <w:tmpl w:val="108E6A32"/>
    <w:lvl w:ilvl="0">
      <w:start w:val="1"/>
      <w:numFmt w:val="decimal"/>
      <w:pStyle w:val="lments"/>
      <w:lvlText w:val="%1"/>
      <w:lvlJc w:val="left"/>
      <w:pPr>
        <w:tabs>
          <w:tab w:val="num" w:pos="360"/>
        </w:tabs>
        <w:ind w:left="360" w:hanging="360"/>
      </w:pPr>
      <w:rPr>
        <w:rFonts w:hint="default"/>
      </w:rPr>
    </w:lvl>
    <w:lvl w:ilvl="1">
      <w:start w:val="1"/>
      <w:numFmt w:val="decimal"/>
      <w:pStyle w:val="critres"/>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2D508F"/>
    <w:multiLevelType w:val="hybridMultilevel"/>
    <w:tmpl w:val="A520274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985ED9CA"/>
    <w:lvl w:ilvl="0" w:tplc="922C351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6"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B20B38"/>
    <w:multiLevelType w:val="hybridMultilevel"/>
    <w:tmpl w:val="22E292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B071D"/>
    <w:multiLevelType w:val="singleLevel"/>
    <w:tmpl w:val="F60E330C"/>
    <w:lvl w:ilvl="0">
      <w:start w:val="1"/>
      <w:numFmt w:val="bullet"/>
      <w:pStyle w:val="souscritres"/>
      <w:lvlText w:val=""/>
      <w:lvlJc w:val="left"/>
      <w:pPr>
        <w:tabs>
          <w:tab w:val="num" w:pos="360"/>
        </w:tabs>
        <w:ind w:left="290" w:hanging="290"/>
      </w:pPr>
      <w:rPr>
        <w:rFonts w:ascii="Symbol" w:hAnsi="Symbol" w:hint="default"/>
        <w:sz w:val="16"/>
      </w:rPr>
    </w:lvl>
  </w:abstractNum>
  <w:abstractNum w:abstractNumId="11" w15:restartNumberingAfterBreak="0">
    <w:nsid w:val="4EB24EB9"/>
    <w:multiLevelType w:val="hybridMultilevel"/>
    <w:tmpl w:val="CE4E28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B9683D"/>
    <w:multiLevelType w:val="multilevel"/>
    <w:tmpl w:val="529A77C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73578E8"/>
    <w:multiLevelType w:val="hybridMultilevel"/>
    <w:tmpl w:val="83DAA3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5"/>
  </w:num>
  <w:num w:numId="6">
    <w:abstractNumId w:val="15"/>
  </w:num>
  <w:num w:numId="7">
    <w:abstractNumId w:val="0"/>
  </w:num>
  <w:num w:numId="8">
    <w:abstractNumId w:val="10"/>
  </w:num>
  <w:num w:numId="9">
    <w:abstractNumId w:val="1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4"/>
  </w:num>
  <w:num w:numId="17">
    <w:abstractNumId w:val="9"/>
  </w:num>
  <w:num w:numId="18">
    <w:abstractNumId w:val="1"/>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FAF"/>
    <w:rsid w:val="00002A23"/>
    <w:rsid w:val="00005877"/>
    <w:rsid w:val="000061B6"/>
    <w:rsid w:val="00007904"/>
    <w:rsid w:val="00011E8C"/>
    <w:rsid w:val="00032262"/>
    <w:rsid w:val="00041761"/>
    <w:rsid w:val="000424B4"/>
    <w:rsid w:val="00043F69"/>
    <w:rsid w:val="00054AFD"/>
    <w:rsid w:val="00061A43"/>
    <w:rsid w:val="00062844"/>
    <w:rsid w:val="000661C3"/>
    <w:rsid w:val="000668EF"/>
    <w:rsid w:val="00071308"/>
    <w:rsid w:val="00071B58"/>
    <w:rsid w:val="000747B6"/>
    <w:rsid w:val="0007632D"/>
    <w:rsid w:val="00087809"/>
    <w:rsid w:val="000909B5"/>
    <w:rsid w:val="0009196E"/>
    <w:rsid w:val="0009286B"/>
    <w:rsid w:val="00092E8B"/>
    <w:rsid w:val="00096005"/>
    <w:rsid w:val="000966B5"/>
    <w:rsid w:val="00096C74"/>
    <w:rsid w:val="000A23B4"/>
    <w:rsid w:val="000C42D6"/>
    <w:rsid w:val="000D11F8"/>
    <w:rsid w:val="000D1426"/>
    <w:rsid w:val="000E11DC"/>
    <w:rsid w:val="000E33CC"/>
    <w:rsid w:val="000E4DA2"/>
    <w:rsid w:val="000F14AB"/>
    <w:rsid w:val="000F188E"/>
    <w:rsid w:val="000F27AB"/>
    <w:rsid w:val="000F6AA6"/>
    <w:rsid w:val="00100F02"/>
    <w:rsid w:val="001014F8"/>
    <w:rsid w:val="001025BA"/>
    <w:rsid w:val="00104620"/>
    <w:rsid w:val="00104EC9"/>
    <w:rsid w:val="00116F71"/>
    <w:rsid w:val="00116F80"/>
    <w:rsid w:val="00121B29"/>
    <w:rsid w:val="001222A9"/>
    <w:rsid w:val="001343AE"/>
    <w:rsid w:val="0014213F"/>
    <w:rsid w:val="00145E4E"/>
    <w:rsid w:val="00146F58"/>
    <w:rsid w:val="00153796"/>
    <w:rsid w:val="00161ADF"/>
    <w:rsid w:val="00162F9B"/>
    <w:rsid w:val="0016602D"/>
    <w:rsid w:val="00175AD2"/>
    <w:rsid w:val="001828DC"/>
    <w:rsid w:val="001854DD"/>
    <w:rsid w:val="0019617E"/>
    <w:rsid w:val="00197808"/>
    <w:rsid w:val="001A3B39"/>
    <w:rsid w:val="001A3BE7"/>
    <w:rsid w:val="001A5F9E"/>
    <w:rsid w:val="001B41EC"/>
    <w:rsid w:val="001B524C"/>
    <w:rsid w:val="001C6493"/>
    <w:rsid w:val="001D1F66"/>
    <w:rsid w:val="001D4F35"/>
    <w:rsid w:val="001D577A"/>
    <w:rsid w:val="001E02F4"/>
    <w:rsid w:val="001E24D4"/>
    <w:rsid w:val="001E607D"/>
    <w:rsid w:val="001E715C"/>
    <w:rsid w:val="001F0A06"/>
    <w:rsid w:val="001F12B5"/>
    <w:rsid w:val="001F2922"/>
    <w:rsid w:val="001F429A"/>
    <w:rsid w:val="00201772"/>
    <w:rsid w:val="00203D84"/>
    <w:rsid w:val="002075F9"/>
    <w:rsid w:val="00222906"/>
    <w:rsid w:val="002259A5"/>
    <w:rsid w:val="00237521"/>
    <w:rsid w:val="00237A96"/>
    <w:rsid w:val="00240DDF"/>
    <w:rsid w:val="00246CAF"/>
    <w:rsid w:val="00257BD4"/>
    <w:rsid w:val="00261B19"/>
    <w:rsid w:val="00261B35"/>
    <w:rsid w:val="00266755"/>
    <w:rsid w:val="002722DB"/>
    <w:rsid w:val="00274213"/>
    <w:rsid w:val="00281418"/>
    <w:rsid w:val="00284714"/>
    <w:rsid w:val="00291CA1"/>
    <w:rsid w:val="002A0F65"/>
    <w:rsid w:val="002A320D"/>
    <w:rsid w:val="002A4061"/>
    <w:rsid w:val="002A4A53"/>
    <w:rsid w:val="002B35F2"/>
    <w:rsid w:val="002B6597"/>
    <w:rsid w:val="002B6FF8"/>
    <w:rsid w:val="002C0B0B"/>
    <w:rsid w:val="002C635B"/>
    <w:rsid w:val="002D0599"/>
    <w:rsid w:val="002D286B"/>
    <w:rsid w:val="002E341D"/>
    <w:rsid w:val="002E4655"/>
    <w:rsid w:val="002F6121"/>
    <w:rsid w:val="002F78F4"/>
    <w:rsid w:val="00302AFF"/>
    <w:rsid w:val="00310747"/>
    <w:rsid w:val="00310838"/>
    <w:rsid w:val="00314B32"/>
    <w:rsid w:val="00321476"/>
    <w:rsid w:val="003217F9"/>
    <w:rsid w:val="00322D2A"/>
    <w:rsid w:val="003420F0"/>
    <w:rsid w:val="00354CE3"/>
    <w:rsid w:val="003576FF"/>
    <w:rsid w:val="00360899"/>
    <w:rsid w:val="00362810"/>
    <w:rsid w:val="00366712"/>
    <w:rsid w:val="003677D3"/>
    <w:rsid w:val="003708AA"/>
    <w:rsid w:val="0038233F"/>
    <w:rsid w:val="00382511"/>
    <w:rsid w:val="00383232"/>
    <w:rsid w:val="003836F5"/>
    <w:rsid w:val="00383D4B"/>
    <w:rsid w:val="003853D8"/>
    <w:rsid w:val="003A098E"/>
    <w:rsid w:val="003B17E1"/>
    <w:rsid w:val="003C10FB"/>
    <w:rsid w:val="003C2FC9"/>
    <w:rsid w:val="003C366F"/>
    <w:rsid w:val="003D5545"/>
    <w:rsid w:val="003D61FA"/>
    <w:rsid w:val="003E29CA"/>
    <w:rsid w:val="004022CD"/>
    <w:rsid w:val="004301AB"/>
    <w:rsid w:val="00432421"/>
    <w:rsid w:val="00432A6E"/>
    <w:rsid w:val="00436EC9"/>
    <w:rsid w:val="00437473"/>
    <w:rsid w:val="004378C5"/>
    <w:rsid w:val="004404C4"/>
    <w:rsid w:val="0046014B"/>
    <w:rsid w:val="004650CA"/>
    <w:rsid w:val="00477B16"/>
    <w:rsid w:val="00481A5F"/>
    <w:rsid w:val="004825E5"/>
    <w:rsid w:val="0049092D"/>
    <w:rsid w:val="0049775B"/>
    <w:rsid w:val="004B056B"/>
    <w:rsid w:val="004B5061"/>
    <w:rsid w:val="004C73E3"/>
    <w:rsid w:val="004D26C5"/>
    <w:rsid w:val="004F6706"/>
    <w:rsid w:val="005036BF"/>
    <w:rsid w:val="00513053"/>
    <w:rsid w:val="00520E22"/>
    <w:rsid w:val="00534950"/>
    <w:rsid w:val="00536F1D"/>
    <w:rsid w:val="0053730C"/>
    <w:rsid w:val="00537516"/>
    <w:rsid w:val="00543EDF"/>
    <w:rsid w:val="00554973"/>
    <w:rsid w:val="00556D2C"/>
    <w:rsid w:val="005654F7"/>
    <w:rsid w:val="005658C7"/>
    <w:rsid w:val="00567566"/>
    <w:rsid w:val="005768A8"/>
    <w:rsid w:val="00580B24"/>
    <w:rsid w:val="00581BE4"/>
    <w:rsid w:val="00583291"/>
    <w:rsid w:val="00584003"/>
    <w:rsid w:val="00585F3C"/>
    <w:rsid w:val="0058661F"/>
    <w:rsid w:val="00593697"/>
    <w:rsid w:val="00596BD3"/>
    <w:rsid w:val="0059792C"/>
    <w:rsid w:val="005A2300"/>
    <w:rsid w:val="005A3438"/>
    <w:rsid w:val="005A63E0"/>
    <w:rsid w:val="005A65EF"/>
    <w:rsid w:val="005B0D8C"/>
    <w:rsid w:val="005B7243"/>
    <w:rsid w:val="005D4913"/>
    <w:rsid w:val="005D594B"/>
    <w:rsid w:val="005E6DF3"/>
    <w:rsid w:val="005F02E8"/>
    <w:rsid w:val="005F187A"/>
    <w:rsid w:val="005F6209"/>
    <w:rsid w:val="00600C67"/>
    <w:rsid w:val="00606699"/>
    <w:rsid w:val="00610E62"/>
    <w:rsid w:val="006120A7"/>
    <w:rsid w:val="006137B7"/>
    <w:rsid w:val="006170F7"/>
    <w:rsid w:val="00621C22"/>
    <w:rsid w:val="00627754"/>
    <w:rsid w:val="00627EF7"/>
    <w:rsid w:val="0063364A"/>
    <w:rsid w:val="00642472"/>
    <w:rsid w:val="0064448A"/>
    <w:rsid w:val="00644A09"/>
    <w:rsid w:val="00645175"/>
    <w:rsid w:val="0064741C"/>
    <w:rsid w:val="00652F19"/>
    <w:rsid w:val="00657E40"/>
    <w:rsid w:val="0066114F"/>
    <w:rsid w:val="00672EC0"/>
    <w:rsid w:val="006778B5"/>
    <w:rsid w:val="006813F3"/>
    <w:rsid w:val="00681B27"/>
    <w:rsid w:val="006822E5"/>
    <w:rsid w:val="006933A2"/>
    <w:rsid w:val="00696EA5"/>
    <w:rsid w:val="006A245D"/>
    <w:rsid w:val="006A4D30"/>
    <w:rsid w:val="006A622A"/>
    <w:rsid w:val="006A663E"/>
    <w:rsid w:val="006C1E3B"/>
    <w:rsid w:val="006C6766"/>
    <w:rsid w:val="006D29AB"/>
    <w:rsid w:val="006D55E5"/>
    <w:rsid w:val="006D7FE5"/>
    <w:rsid w:val="006E08D2"/>
    <w:rsid w:val="006E2ED1"/>
    <w:rsid w:val="006E4D95"/>
    <w:rsid w:val="006E5FFF"/>
    <w:rsid w:val="006E7CAD"/>
    <w:rsid w:val="006F4409"/>
    <w:rsid w:val="006F4F1E"/>
    <w:rsid w:val="006F6B73"/>
    <w:rsid w:val="006F7B7A"/>
    <w:rsid w:val="006F7E2D"/>
    <w:rsid w:val="00704929"/>
    <w:rsid w:val="00711A42"/>
    <w:rsid w:val="00713AE9"/>
    <w:rsid w:val="00715238"/>
    <w:rsid w:val="00724611"/>
    <w:rsid w:val="00730A7D"/>
    <w:rsid w:val="00732A19"/>
    <w:rsid w:val="00734472"/>
    <w:rsid w:val="00734C5F"/>
    <w:rsid w:val="00734D2F"/>
    <w:rsid w:val="00742D1B"/>
    <w:rsid w:val="007446BA"/>
    <w:rsid w:val="007623CF"/>
    <w:rsid w:val="00771994"/>
    <w:rsid w:val="0077213F"/>
    <w:rsid w:val="00777C17"/>
    <w:rsid w:val="0078782F"/>
    <w:rsid w:val="0079351A"/>
    <w:rsid w:val="007B5B18"/>
    <w:rsid w:val="007C219A"/>
    <w:rsid w:val="007C4FD8"/>
    <w:rsid w:val="007E1E98"/>
    <w:rsid w:val="007E2D45"/>
    <w:rsid w:val="007E5E16"/>
    <w:rsid w:val="007F5EF6"/>
    <w:rsid w:val="008050D1"/>
    <w:rsid w:val="008269F7"/>
    <w:rsid w:val="00826BD9"/>
    <w:rsid w:val="00832A22"/>
    <w:rsid w:val="0083592A"/>
    <w:rsid w:val="00836399"/>
    <w:rsid w:val="00843E9B"/>
    <w:rsid w:val="0084400E"/>
    <w:rsid w:val="00844395"/>
    <w:rsid w:val="00844D9D"/>
    <w:rsid w:val="008507D0"/>
    <w:rsid w:val="00852AF2"/>
    <w:rsid w:val="00873483"/>
    <w:rsid w:val="0088271A"/>
    <w:rsid w:val="008A124D"/>
    <w:rsid w:val="008A1E7C"/>
    <w:rsid w:val="008A2EC6"/>
    <w:rsid w:val="008B6EAA"/>
    <w:rsid w:val="008C3AC3"/>
    <w:rsid w:val="008C49E3"/>
    <w:rsid w:val="008C7ABD"/>
    <w:rsid w:val="008D0EBF"/>
    <w:rsid w:val="008D23FF"/>
    <w:rsid w:val="008D56EE"/>
    <w:rsid w:val="008E2AE2"/>
    <w:rsid w:val="008F285E"/>
    <w:rsid w:val="008F4920"/>
    <w:rsid w:val="008F4F94"/>
    <w:rsid w:val="008F75EC"/>
    <w:rsid w:val="00900A96"/>
    <w:rsid w:val="00901136"/>
    <w:rsid w:val="00913F02"/>
    <w:rsid w:val="00915F51"/>
    <w:rsid w:val="00916CE2"/>
    <w:rsid w:val="00917A4A"/>
    <w:rsid w:val="00922FEA"/>
    <w:rsid w:val="0093005A"/>
    <w:rsid w:val="00933BAC"/>
    <w:rsid w:val="00937A4B"/>
    <w:rsid w:val="009437EC"/>
    <w:rsid w:val="009505B7"/>
    <w:rsid w:val="00952BF1"/>
    <w:rsid w:val="00955A2C"/>
    <w:rsid w:val="009566EB"/>
    <w:rsid w:val="00956C34"/>
    <w:rsid w:val="00956EF8"/>
    <w:rsid w:val="009571CF"/>
    <w:rsid w:val="009648C7"/>
    <w:rsid w:val="009711A9"/>
    <w:rsid w:val="00971A63"/>
    <w:rsid w:val="009833C9"/>
    <w:rsid w:val="009869CE"/>
    <w:rsid w:val="00986A9A"/>
    <w:rsid w:val="00986B6D"/>
    <w:rsid w:val="0098737A"/>
    <w:rsid w:val="009907E0"/>
    <w:rsid w:val="0099608B"/>
    <w:rsid w:val="009A04C1"/>
    <w:rsid w:val="009A0DF8"/>
    <w:rsid w:val="009B1280"/>
    <w:rsid w:val="009B1DEC"/>
    <w:rsid w:val="009C05A2"/>
    <w:rsid w:val="009C75CA"/>
    <w:rsid w:val="009D70E5"/>
    <w:rsid w:val="009E133B"/>
    <w:rsid w:val="009F025F"/>
    <w:rsid w:val="009F4124"/>
    <w:rsid w:val="00A05ACD"/>
    <w:rsid w:val="00A11209"/>
    <w:rsid w:val="00A14A70"/>
    <w:rsid w:val="00A26070"/>
    <w:rsid w:val="00A3394F"/>
    <w:rsid w:val="00A37C2B"/>
    <w:rsid w:val="00A566C6"/>
    <w:rsid w:val="00A711CD"/>
    <w:rsid w:val="00A74519"/>
    <w:rsid w:val="00A81BFE"/>
    <w:rsid w:val="00A82686"/>
    <w:rsid w:val="00A84146"/>
    <w:rsid w:val="00A86C6C"/>
    <w:rsid w:val="00A926B2"/>
    <w:rsid w:val="00AA2210"/>
    <w:rsid w:val="00AA28B1"/>
    <w:rsid w:val="00AB0D2E"/>
    <w:rsid w:val="00AB31A4"/>
    <w:rsid w:val="00AB6ED0"/>
    <w:rsid w:val="00AC2DA0"/>
    <w:rsid w:val="00AD2736"/>
    <w:rsid w:val="00AD277E"/>
    <w:rsid w:val="00AE3CF2"/>
    <w:rsid w:val="00AE4440"/>
    <w:rsid w:val="00AE557F"/>
    <w:rsid w:val="00AE76E6"/>
    <w:rsid w:val="00B0718C"/>
    <w:rsid w:val="00B11194"/>
    <w:rsid w:val="00B14196"/>
    <w:rsid w:val="00B222EE"/>
    <w:rsid w:val="00B239CA"/>
    <w:rsid w:val="00B30DF3"/>
    <w:rsid w:val="00B33AF4"/>
    <w:rsid w:val="00B359C7"/>
    <w:rsid w:val="00B41D4B"/>
    <w:rsid w:val="00B44999"/>
    <w:rsid w:val="00B55B7D"/>
    <w:rsid w:val="00B636E3"/>
    <w:rsid w:val="00B63F4E"/>
    <w:rsid w:val="00B6477B"/>
    <w:rsid w:val="00B76BCD"/>
    <w:rsid w:val="00B86F37"/>
    <w:rsid w:val="00B900D5"/>
    <w:rsid w:val="00B92826"/>
    <w:rsid w:val="00B97167"/>
    <w:rsid w:val="00B97CA4"/>
    <w:rsid w:val="00BB42BA"/>
    <w:rsid w:val="00BB5713"/>
    <w:rsid w:val="00BB7A7C"/>
    <w:rsid w:val="00BD40F4"/>
    <w:rsid w:val="00BD4303"/>
    <w:rsid w:val="00BE25FD"/>
    <w:rsid w:val="00BF1A20"/>
    <w:rsid w:val="00C00B8E"/>
    <w:rsid w:val="00C00F97"/>
    <w:rsid w:val="00C1401A"/>
    <w:rsid w:val="00C21574"/>
    <w:rsid w:val="00C26ADA"/>
    <w:rsid w:val="00C30552"/>
    <w:rsid w:val="00C35050"/>
    <w:rsid w:val="00C37E1B"/>
    <w:rsid w:val="00C50577"/>
    <w:rsid w:val="00C5186F"/>
    <w:rsid w:val="00C546E9"/>
    <w:rsid w:val="00C578E5"/>
    <w:rsid w:val="00C640B3"/>
    <w:rsid w:val="00C66B13"/>
    <w:rsid w:val="00C73091"/>
    <w:rsid w:val="00C820A9"/>
    <w:rsid w:val="00C864D6"/>
    <w:rsid w:val="00C8758E"/>
    <w:rsid w:val="00C9089C"/>
    <w:rsid w:val="00C96D78"/>
    <w:rsid w:val="00CA1640"/>
    <w:rsid w:val="00CA307A"/>
    <w:rsid w:val="00CA54E3"/>
    <w:rsid w:val="00CA55CF"/>
    <w:rsid w:val="00CA6188"/>
    <w:rsid w:val="00CB33CB"/>
    <w:rsid w:val="00CC684B"/>
    <w:rsid w:val="00CC7840"/>
    <w:rsid w:val="00CE0606"/>
    <w:rsid w:val="00CE6552"/>
    <w:rsid w:val="00CF2681"/>
    <w:rsid w:val="00CF71FD"/>
    <w:rsid w:val="00D10230"/>
    <w:rsid w:val="00D105AA"/>
    <w:rsid w:val="00D10BB5"/>
    <w:rsid w:val="00D12321"/>
    <w:rsid w:val="00D23717"/>
    <w:rsid w:val="00D240B2"/>
    <w:rsid w:val="00D313C9"/>
    <w:rsid w:val="00D31A2E"/>
    <w:rsid w:val="00D3340B"/>
    <w:rsid w:val="00D34FEC"/>
    <w:rsid w:val="00D3608D"/>
    <w:rsid w:val="00D45D33"/>
    <w:rsid w:val="00D4688C"/>
    <w:rsid w:val="00D5108F"/>
    <w:rsid w:val="00D5277B"/>
    <w:rsid w:val="00D63C36"/>
    <w:rsid w:val="00D745BB"/>
    <w:rsid w:val="00D748C7"/>
    <w:rsid w:val="00D81BCE"/>
    <w:rsid w:val="00D91330"/>
    <w:rsid w:val="00D94D2F"/>
    <w:rsid w:val="00DA016D"/>
    <w:rsid w:val="00DA6469"/>
    <w:rsid w:val="00DA7959"/>
    <w:rsid w:val="00DB5559"/>
    <w:rsid w:val="00DB58FE"/>
    <w:rsid w:val="00DB771D"/>
    <w:rsid w:val="00DC0755"/>
    <w:rsid w:val="00DC2813"/>
    <w:rsid w:val="00DD6189"/>
    <w:rsid w:val="00DD7A4B"/>
    <w:rsid w:val="00DE22BD"/>
    <w:rsid w:val="00DF1BA8"/>
    <w:rsid w:val="00DF2C47"/>
    <w:rsid w:val="00E037A1"/>
    <w:rsid w:val="00E03EF7"/>
    <w:rsid w:val="00E079E2"/>
    <w:rsid w:val="00E145DF"/>
    <w:rsid w:val="00E33C14"/>
    <w:rsid w:val="00E36549"/>
    <w:rsid w:val="00E461FE"/>
    <w:rsid w:val="00E47883"/>
    <w:rsid w:val="00E62B79"/>
    <w:rsid w:val="00E64801"/>
    <w:rsid w:val="00E83526"/>
    <w:rsid w:val="00E85107"/>
    <w:rsid w:val="00E85C2A"/>
    <w:rsid w:val="00E86764"/>
    <w:rsid w:val="00E93138"/>
    <w:rsid w:val="00E93EFB"/>
    <w:rsid w:val="00EA18EA"/>
    <w:rsid w:val="00EA47F0"/>
    <w:rsid w:val="00EB37A1"/>
    <w:rsid w:val="00EC7360"/>
    <w:rsid w:val="00ED3896"/>
    <w:rsid w:val="00ED671A"/>
    <w:rsid w:val="00EE4F8A"/>
    <w:rsid w:val="00EE6779"/>
    <w:rsid w:val="00EF32A7"/>
    <w:rsid w:val="00EF3FB9"/>
    <w:rsid w:val="00EF5F38"/>
    <w:rsid w:val="00EF64A2"/>
    <w:rsid w:val="00F012CC"/>
    <w:rsid w:val="00F05097"/>
    <w:rsid w:val="00F11506"/>
    <w:rsid w:val="00F132BD"/>
    <w:rsid w:val="00F15A32"/>
    <w:rsid w:val="00F20C1F"/>
    <w:rsid w:val="00F20F0C"/>
    <w:rsid w:val="00F2129F"/>
    <w:rsid w:val="00F22136"/>
    <w:rsid w:val="00F22DD6"/>
    <w:rsid w:val="00F24C5A"/>
    <w:rsid w:val="00F32605"/>
    <w:rsid w:val="00F35C64"/>
    <w:rsid w:val="00F362C0"/>
    <w:rsid w:val="00F4180C"/>
    <w:rsid w:val="00F4569C"/>
    <w:rsid w:val="00F51CA1"/>
    <w:rsid w:val="00F56710"/>
    <w:rsid w:val="00F571B5"/>
    <w:rsid w:val="00F61D64"/>
    <w:rsid w:val="00F6491F"/>
    <w:rsid w:val="00F67748"/>
    <w:rsid w:val="00F700E4"/>
    <w:rsid w:val="00F73C92"/>
    <w:rsid w:val="00F80BF5"/>
    <w:rsid w:val="00F82199"/>
    <w:rsid w:val="00F827C2"/>
    <w:rsid w:val="00F82EB5"/>
    <w:rsid w:val="00F9740A"/>
    <w:rsid w:val="00FA3880"/>
    <w:rsid w:val="00FA3F83"/>
    <w:rsid w:val="00FA55F9"/>
    <w:rsid w:val="00FA7DCD"/>
    <w:rsid w:val="00FB05F2"/>
    <w:rsid w:val="00FB2BB7"/>
    <w:rsid w:val="00FB62C9"/>
    <w:rsid w:val="00FD7DFB"/>
    <w:rsid w:val="00FE1B61"/>
    <w:rsid w:val="00FE7F66"/>
    <w:rsid w:val="00FF3A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92EEF5"/>
  <w15:docId w15:val="{2B6B136E-FCA8-4A52-94BD-B9B98437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74"/>
    <w:pPr>
      <w:jc w:val="both"/>
    </w:pPr>
    <w:rPr>
      <w:rFonts w:ascii="New Century Schlbk" w:hAnsi="New Century Schlbk"/>
      <w:sz w:val="24"/>
      <w:lang w:val="fr-FR" w:eastAsia="fr-FR"/>
    </w:rPr>
  </w:style>
  <w:style w:type="paragraph" w:styleId="Titre1">
    <w:name w:val="heading 1"/>
    <w:basedOn w:val="Normal"/>
    <w:next w:val="Normal"/>
    <w:qFormat/>
    <w:rsid w:val="00C2157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2157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2157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21574"/>
    <w:pPr>
      <w:tabs>
        <w:tab w:val="center" w:pos="4819"/>
        <w:tab w:val="right" w:pos="9071"/>
      </w:tabs>
    </w:pPr>
  </w:style>
  <w:style w:type="paragraph" w:styleId="En-tte">
    <w:name w:val="header"/>
    <w:basedOn w:val="Normal"/>
    <w:rsid w:val="00C21574"/>
    <w:pPr>
      <w:tabs>
        <w:tab w:val="center" w:pos="4819"/>
        <w:tab w:val="right" w:pos="9071"/>
      </w:tabs>
    </w:pPr>
  </w:style>
  <w:style w:type="character" w:styleId="Appelnotedebasdep">
    <w:name w:val="footnote reference"/>
    <w:basedOn w:val="Policepardfaut"/>
    <w:semiHidden/>
    <w:rsid w:val="00C21574"/>
    <w:rPr>
      <w:position w:val="6"/>
      <w:sz w:val="16"/>
    </w:rPr>
  </w:style>
  <w:style w:type="paragraph" w:styleId="Notedebasdepage">
    <w:name w:val="footnote text"/>
    <w:basedOn w:val="Normal"/>
    <w:semiHidden/>
    <w:rsid w:val="00C21574"/>
    <w:rPr>
      <w:sz w:val="20"/>
    </w:rPr>
  </w:style>
  <w:style w:type="paragraph" w:customStyle="1" w:styleId="standard">
    <w:name w:val="standard"/>
    <w:basedOn w:val="Normal"/>
    <w:rsid w:val="00C21574"/>
  </w:style>
  <w:style w:type="paragraph" w:customStyle="1" w:styleId="Description">
    <w:name w:val="Description"/>
    <w:basedOn w:val="Normal"/>
    <w:rsid w:val="00C2157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21574"/>
    <w:pPr>
      <w:spacing w:before="240" w:after="240"/>
      <w:jc w:val="left"/>
    </w:pPr>
    <w:rPr>
      <w:rFonts w:ascii="Times" w:hAnsi="Times"/>
      <w:b/>
    </w:rPr>
  </w:style>
  <w:style w:type="paragraph" w:customStyle="1" w:styleId="pieddepage0">
    <w:name w:val="pied de page"/>
    <w:basedOn w:val="En-tte"/>
    <w:rsid w:val="00C21574"/>
    <w:pPr>
      <w:spacing w:after="240"/>
      <w:jc w:val="left"/>
    </w:pPr>
    <w:rPr>
      <w:rFonts w:ascii="Times" w:hAnsi="Times"/>
    </w:rPr>
  </w:style>
  <w:style w:type="paragraph" w:styleId="Corpsdetexte">
    <w:name w:val="Body Text"/>
    <w:basedOn w:val="Normal"/>
    <w:rsid w:val="00C21574"/>
    <w:rPr>
      <w:rFonts w:ascii="Arial" w:hAnsi="Arial"/>
      <w:b/>
      <w:sz w:val="22"/>
    </w:rPr>
  </w:style>
  <w:style w:type="character" w:styleId="Numrodepage">
    <w:name w:val="page number"/>
    <w:basedOn w:val="Policepardfaut"/>
    <w:rsid w:val="00C21574"/>
  </w:style>
  <w:style w:type="paragraph" w:styleId="Corpsdetexte2">
    <w:name w:val="Body Text 2"/>
    <w:basedOn w:val="Normal"/>
    <w:link w:val="Corpsdetexte2Car"/>
    <w:rsid w:val="00C2157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customStyle="1" w:styleId="lments">
    <w:name w:val="éléments"/>
    <w:basedOn w:val="Listecontinue"/>
    <w:rsid w:val="00D3340B"/>
    <w:pPr>
      <w:numPr>
        <w:numId w:val="7"/>
      </w:numPr>
      <w:tabs>
        <w:tab w:val="left" w:pos="330"/>
      </w:tabs>
      <w:jc w:val="left"/>
    </w:pPr>
    <w:rPr>
      <w:rFonts w:ascii="Times New Roman" w:hAnsi="Times New Roman"/>
      <w:sz w:val="22"/>
      <w:lang w:val="fr-CA"/>
    </w:rPr>
  </w:style>
  <w:style w:type="paragraph" w:customStyle="1" w:styleId="critres">
    <w:name w:val="critères"/>
    <w:basedOn w:val="lments"/>
    <w:rsid w:val="00D3340B"/>
    <w:pPr>
      <w:numPr>
        <w:ilvl w:val="1"/>
      </w:numPr>
      <w:tabs>
        <w:tab w:val="clear" w:pos="330"/>
        <w:tab w:val="left" w:pos="420"/>
      </w:tabs>
      <w:spacing w:after="40"/>
    </w:pPr>
  </w:style>
  <w:style w:type="paragraph" w:customStyle="1" w:styleId="souscritres">
    <w:name w:val="souscritères"/>
    <w:basedOn w:val="Normal"/>
    <w:rsid w:val="00D3340B"/>
    <w:pPr>
      <w:numPr>
        <w:numId w:val="8"/>
      </w:numPr>
      <w:tabs>
        <w:tab w:val="clear" w:pos="360"/>
        <w:tab w:val="num" w:pos="690"/>
      </w:tabs>
      <w:suppressAutoHyphens/>
      <w:ind w:left="691" w:right="144" w:hanging="245"/>
      <w:jc w:val="left"/>
    </w:pPr>
    <w:rPr>
      <w:rFonts w:ascii="Times New Roman" w:hAnsi="Times New Roman"/>
      <w:snapToGrid w:val="0"/>
      <w:sz w:val="22"/>
      <w:lang w:val="fr-CA"/>
    </w:rPr>
  </w:style>
  <w:style w:type="paragraph" w:styleId="Listecontinue">
    <w:name w:val="List Continue"/>
    <w:basedOn w:val="Normal"/>
    <w:rsid w:val="00D3340B"/>
    <w:pPr>
      <w:spacing w:after="120"/>
      <w:ind w:left="283"/>
    </w:pPr>
  </w:style>
  <w:style w:type="character" w:customStyle="1" w:styleId="PieddepageCar">
    <w:name w:val="Pied de page Car"/>
    <w:basedOn w:val="Policepardfaut"/>
    <w:link w:val="Pieddepage"/>
    <w:rsid w:val="001F12B5"/>
    <w:rPr>
      <w:rFonts w:ascii="New Century Schlbk" w:hAnsi="New Century Schlbk"/>
      <w:sz w:val="24"/>
      <w:lang w:val="fr-FR" w:eastAsia="fr-FR"/>
    </w:rPr>
  </w:style>
  <w:style w:type="character" w:styleId="Lienhypertexte">
    <w:name w:val="Hyperlink"/>
    <w:basedOn w:val="Policepardfaut"/>
    <w:uiPriority w:val="99"/>
    <w:unhideWhenUsed/>
    <w:rsid w:val="00734C5F"/>
    <w:rPr>
      <w:color w:val="0000FF" w:themeColor="hyperlink"/>
      <w:u w:val="single"/>
    </w:rPr>
  </w:style>
  <w:style w:type="paragraph" w:styleId="Paragraphedeliste">
    <w:name w:val="List Paragraph"/>
    <w:basedOn w:val="Normal"/>
    <w:uiPriority w:val="34"/>
    <w:qFormat/>
    <w:rsid w:val="008269F7"/>
    <w:pPr>
      <w:ind w:left="720"/>
      <w:contextualSpacing/>
    </w:pPr>
  </w:style>
  <w:style w:type="paragraph" w:styleId="Sansinterligne">
    <w:name w:val="No Spacing"/>
    <w:uiPriority w:val="1"/>
    <w:qFormat/>
    <w:rsid w:val="00E8676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EA47F0"/>
    <w:rPr>
      <w:sz w:val="16"/>
      <w:szCs w:val="16"/>
    </w:rPr>
  </w:style>
  <w:style w:type="paragraph" w:styleId="Commentaire">
    <w:name w:val="annotation text"/>
    <w:basedOn w:val="Normal"/>
    <w:link w:val="CommentaireCar"/>
    <w:uiPriority w:val="99"/>
    <w:semiHidden/>
    <w:unhideWhenUsed/>
    <w:rsid w:val="00EA47F0"/>
    <w:rPr>
      <w:sz w:val="20"/>
    </w:rPr>
  </w:style>
  <w:style w:type="character" w:customStyle="1" w:styleId="CommentaireCar">
    <w:name w:val="Commentaire Car"/>
    <w:basedOn w:val="Policepardfaut"/>
    <w:link w:val="Commentaire"/>
    <w:uiPriority w:val="99"/>
    <w:semiHidden/>
    <w:rsid w:val="00EA47F0"/>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EA47F0"/>
    <w:rPr>
      <w:b/>
      <w:bCs/>
    </w:rPr>
  </w:style>
  <w:style w:type="character" w:customStyle="1" w:styleId="ObjetducommentaireCar">
    <w:name w:val="Objet du commentaire Car"/>
    <w:basedOn w:val="CommentaireCar"/>
    <w:link w:val="Objetducommentaire"/>
    <w:uiPriority w:val="99"/>
    <w:semiHidden/>
    <w:rsid w:val="00EA47F0"/>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632">
      <w:bodyDiv w:val="1"/>
      <w:marLeft w:val="0"/>
      <w:marRight w:val="0"/>
      <w:marTop w:val="0"/>
      <w:marBottom w:val="0"/>
      <w:divBdr>
        <w:top w:val="none" w:sz="0" w:space="0" w:color="auto"/>
        <w:left w:val="none" w:sz="0" w:space="0" w:color="auto"/>
        <w:bottom w:val="none" w:sz="0" w:space="0" w:color="auto"/>
        <w:right w:val="none" w:sz="0" w:space="0" w:color="auto"/>
      </w:divBdr>
    </w:div>
    <w:div w:id="62604988">
      <w:bodyDiv w:val="1"/>
      <w:marLeft w:val="0"/>
      <w:marRight w:val="0"/>
      <w:marTop w:val="0"/>
      <w:marBottom w:val="0"/>
      <w:divBdr>
        <w:top w:val="none" w:sz="0" w:space="0" w:color="auto"/>
        <w:left w:val="none" w:sz="0" w:space="0" w:color="auto"/>
        <w:bottom w:val="none" w:sz="0" w:space="0" w:color="auto"/>
        <w:right w:val="none" w:sz="0" w:space="0" w:color="auto"/>
      </w:divBdr>
    </w:div>
    <w:div w:id="224030811">
      <w:bodyDiv w:val="1"/>
      <w:marLeft w:val="0"/>
      <w:marRight w:val="0"/>
      <w:marTop w:val="0"/>
      <w:marBottom w:val="0"/>
      <w:divBdr>
        <w:top w:val="none" w:sz="0" w:space="0" w:color="auto"/>
        <w:left w:val="none" w:sz="0" w:space="0" w:color="auto"/>
        <w:bottom w:val="none" w:sz="0" w:space="0" w:color="auto"/>
        <w:right w:val="none" w:sz="0" w:space="0" w:color="auto"/>
      </w:divBdr>
    </w:div>
    <w:div w:id="366955501">
      <w:bodyDiv w:val="1"/>
      <w:marLeft w:val="0"/>
      <w:marRight w:val="0"/>
      <w:marTop w:val="0"/>
      <w:marBottom w:val="0"/>
      <w:divBdr>
        <w:top w:val="none" w:sz="0" w:space="0" w:color="auto"/>
        <w:left w:val="none" w:sz="0" w:space="0" w:color="auto"/>
        <w:bottom w:val="none" w:sz="0" w:space="0" w:color="auto"/>
        <w:right w:val="none" w:sz="0" w:space="0" w:color="auto"/>
      </w:divBdr>
    </w:div>
    <w:div w:id="1093818803">
      <w:bodyDiv w:val="1"/>
      <w:marLeft w:val="0"/>
      <w:marRight w:val="0"/>
      <w:marTop w:val="0"/>
      <w:marBottom w:val="0"/>
      <w:divBdr>
        <w:top w:val="none" w:sz="0" w:space="0" w:color="auto"/>
        <w:left w:val="none" w:sz="0" w:space="0" w:color="auto"/>
        <w:bottom w:val="none" w:sz="0" w:space="0" w:color="auto"/>
        <w:right w:val="none" w:sz="0" w:space="0" w:color="auto"/>
      </w:divBdr>
    </w:div>
    <w:div w:id="1123188494">
      <w:bodyDiv w:val="1"/>
      <w:marLeft w:val="0"/>
      <w:marRight w:val="0"/>
      <w:marTop w:val="0"/>
      <w:marBottom w:val="0"/>
      <w:divBdr>
        <w:top w:val="none" w:sz="0" w:space="0" w:color="auto"/>
        <w:left w:val="none" w:sz="0" w:space="0" w:color="auto"/>
        <w:bottom w:val="none" w:sz="0" w:space="0" w:color="auto"/>
        <w:right w:val="none" w:sz="0" w:space="0" w:color="auto"/>
      </w:divBdr>
    </w:div>
    <w:div w:id="1127817928">
      <w:bodyDiv w:val="1"/>
      <w:marLeft w:val="0"/>
      <w:marRight w:val="0"/>
      <w:marTop w:val="0"/>
      <w:marBottom w:val="0"/>
      <w:divBdr>
        <w:top w:val="none" w:sz="0" w:space="0" w:color="auto"/>
        <w:left w:val="none" w:sz="0" w:space="0" w:color="auto"/>
        <w:bottom w:val="none" w:sz="0" w:space="0" w:color="auto"/>
        <w:right w:val="none" w:sz="0" w:space="0" w:color="auto"/>
      </w:divBdr>
    </w:div>
    <w:div w:id="1218709424">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20968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reussite.cegepmontpetit.ca/cege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gepmontpetit.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eussite.cegepmontpetit.ca/cegep/mon-parcou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103D-A36D-4A04-99E1-C0403E89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1961</Words>
  <Characters>11115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Blais Stéphanie J.</cp:lastModifiedBy>
  <cp:revision>6</cp:revision>
  <cp:lastPrinted>2021-10-29T15:02:00Z</cp:lastPrinted>
  <dcterms:created xsi:type="dcterms:W3CDTF">2021-10-20T15:45:00Z</dcterms:created>
  <dcterms:modified xsi:type="dcterms:W3CDTF">2021-10-29T15:02:00Z</dcterms:modified>
</cp:coreProperties>
</file>